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27F9" w14:textId="43EBEAD3" w:rsidR="00653728" w:rsidRPr="0031223B" w:rsidRDefault="0031223B">
      <w:pPr>
        <w:rPr>
          <w:sz w:val="24"/>
          <w:szCs w:val="28"/>
        </w:rPr>
      </w:pPr>
      <w:r w:rsidRPr="0031223B">
        <w:rPr>
          <w:rFonts w:hint="eastAsia"/>
          <w:sz w:val="24"/>
          <w:szCs w:val="28"/>
        </w:rPr>
        <w:t>总结</w:t>
      </w:r>
    </w:p>
    <w:p w14:paraId="4C9C7ADE" w14:textId="442BEA27" w:rsidR="0031223B" w:rsidRDefault="0031223B" w:rsidP="0031223B">
      <w:pPr>
        <w:rPr>
          <w:sz w:val="22"/>
          <w:szCs w:val="24"/>
        </w:rPr>
      </w:pPr>
      <w:r w:rsidRPr="0031223B">
        <w:rPr>
          <w:rFonts w:hint="eastAsia"/>
          <w:sz w:val="22"/>
          <w:szCs w:val="24"/>
        </w:rPr>
        <w:t>如果不制订规则，客户程序员就可以随心所欲地操作一个类的所有成员，无论我们本来愿不愿意其中的一些成员被直接操作。所有东西都在别人面前都暴露无遗。</w:t>
      </w:r>
    </w:p>
    <w:p w14:paraId="63C2BF3F" w14:textId="560574B6" w:rsidR="0019058E" w:rsidRDefault="0019058E" w:rsidP="0031223B">
      <w:pPr>
        <w:rPr>
          <w:sz w:val="22"/>
          <w:szCs w:val="24"/>
        </w:rPr>
      </w:pPr>
      <w:r>
        <w:rPr>
          <w:sz w:val="22"/>
          <w:szCs w:val="24"/>
        </w:rPr>
        <w:t>J</w:t>
      </w:r>
      <w:r>
        <w:rPr>
          <w:rFonts w:hint="eastAsia"/>
          <w:sz w:val="22"/>
          <w:szCs w:val="24"/>
        </w:rPr>
        <w:t>ava中通过package关键字，</w:t>
      </w:r>
      <w:proofErr w:type="gramStart"/>
      <w:r>
        <w:rPr>
          <w:rFonts w:hint="eastAsia"/>
          <w:sz w:val="22"/>
          <w:szCs w:val="24"/>
        </w:rPr>
        <w:t>包名方案</w:t>
      </w:r>
      <w:proofErr w:type="gramEnd"/>
      <w:r>
        <w:rPr>
          <w:rFonts w:hint="eastAsia"/>
          <w:sz w:val="22"/>
          <w:szCs w:val="24"/>
        </w:rPr>
        <w:t>以及import关键字为我们提供对名字的完全控制，命名冲突可以很容易避免。</w:t>
      </w:r>
    </w:p>
    <w:p w14:paraId="2A5B4A7A" w14:textId="072743AC" w:rsidR="00AE64B9" w:rsidRPr="0031223B" w:rsidRDefault="00AE64B9" w:rsidP="0031223B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进行类的明确区分后，如接口和实施的细节明确的分隔与保护，就可以轻松达到目的。</w:t>
      </w:r>
    </w:p>
    <w:sectPr w:rsidR="00AE64B9" w:rsidRPr="00312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DB"/>
    <w:rsid w:val="0019058E"/>
    <w:rsid w:val="0031223B"/>
    <w:rsid w:val="00653728"/>
    <w:rsid w:val="00AD4702"/>
    <w:rsid w:val="00AE64B9"/>
    <w:rsid w:val="00B73BDB"/>
    <w:rsid w:val="00FF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EBE8C"/>
  <w15:chartTrackingRefBased/>
  <w15:docId w15:val="{293FFACF-CC5D-4A72-B027-D555945A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c</dc:creator>
  <cp:keywords/>
  <dc:description/>
  <cp:lastModifiedBy>罗 c</cp:lastModifiedBy>
  <cp:revision>6</cp:revision>
  <dcterms:created xsi:type="dcterms:W3CDTF">2021-07-22T08:51:00Z</dcterms:created>
  <dcterms:modified xsi:type="dcterms:W3CDTF">2021-07-22T09:00:00Z</dcterms:modified>
</cp:coreProperties>
</file>