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日报来了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熟悉远程医疗协同项目的运行环境，大致的整体架构，一些流程。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熟悉远程医疗协同项目中影像诊断申请的流程，以及涉及到的后端代码。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B2D11"/>
    <w:rsid w:val="33BB2D11"/>
    <w:rsid w:val="6D535020"/>
    <w:rsid w:val="7914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wb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2018-10-19T08:36:00Z</dcterms:created>
  <dc:creator>煨个南瓜吃一吃</dc:creator>
  <cp:lastModifiedBy>煨个南瓜吃一吃</cp:lastModifiedBy>
  <dcterms:modified xsi:type="dcterms:W3CDTF">2018-10-19T08:40:34Z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