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http://localhost:9000/?DicomDirPath=E:/work/ct-dhw/DICOMDIR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  <w:rPr>
          <w:rFonts w:hint="eastAsia"/>
        </w:rPr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对外提供查询和下载</w:t>
      </w:r>
      <w:r>
        <w:rPr>
          <w:rFonts w:hint="eastAsia"/>
          <w:lang w:val="en-US" w:eastAsia="zh-CN"/>
        </w:rPr>
        <w:t>Dicom</w:t>
      </w:r>
      <w:r>
        <w:rPr>
          <w:rFonts w:hint="eastAsia"/>
        </w:rPr>
        <w:t>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  <w:rPr>
          <w:rFonts w:hint="eastAsia" w:eastAsiaTheme="minorEastAsia"/>
          <w:lang w:val="en-US" w:eastAsia="zh-CN"/>
        </w:rPr>
      </w:pPr>
      <w:r>
        <w:rPr>
          <w:rFonts w:hint="eastAsia"/>
        </w:rPr>
        <w:t>熟悉WebConfig配置，了解Study和Dicom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的流程。</w:t>
      </w:r>
      <w:r>
        <w:rPr>
          <w:rFonts w:hint="eastAsia"/>
          <w:lang w:val="en-US" w:eastAsia="zh-CN"/>
        </w:rPr>
        <w:t>请求Study检查信息，返回检查信息。请求Dicom文件，以及文件流返回。</w:t>
      </w:r>
    </w:p>
    <w:p>
      <w:pPr>
        <w:ind w:firstLine="380"/>
        <w:rPr>
          <w:rFonts w:hint="eastAsia"/>
        </w:rPr>
      </w:pPr>
      <w:r>
        <w:rPr>
          <w:rFonts w:hint="eastAsia"/>
        </w:rPr>
        <w:t>20%</w:t>
      </w:r>
    </w:p>
    <w:p>
      <w:pPr>
        <w:ind w:firstLine="380"/>
        <w:rPr>
          <w:rFonts w:hint="eastAsia"/>
        </w:rPr>
      </w:pPr>
    </w:p>
    <w:p>
      <w:pPr>
        <w:ind w:firstLine="380"/>
        <w:rPr>
          <w:rFonts w:hint="eastAsia"/>
        </w:rPr>
      </w:pPr>
      <w:r>
        <w:rPr>
          <w:rFonts w:hint="eastAsia"/>
        </w:rPr>
        <w:t>NAVH-F6IC-SQ3U-6LW5</w:t>
      </w:r>
    </w:p>
    <w:p>
      <w:pPr>
        <w:ind w:firstLine="380"/>
        <w:rPr>
          <w:rFonts w:hint="eastAsia"/>
        </w:rPr>
      </w:pPr>
      <w:r>
        <w:rPr>
          <w:rFonts w:hint="eastAsia"/>
        </w:rPr>
        <w:t>NAVA-52HL-7CWZ-KPXJ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A1C6F"/>
    <w:rsid w:val="005260A4"/>
    <w:rsid w:val="005A6E3F"/>
    <w:rsid w:val="005E3BE1"/>
    <w:rsid w:val="005E56B2"/>
    <w:rsid w:val="006B16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702025C"/>
    <w:rsid w:val="0AA42E91"/>
    <w:rsid w:val="0BFB6BE0"/>
    <w:rsid w:val="1B0D4B8F"/>
    <w:rsid w:val="1C482AF1"/>
    <w:rsid w:val="20D109C9"/>
    <w:rsid w:val="24C904F7"/>
    <w:rsid w:val="28867386"/>
    <w:rsid w:val="319F5D1B"/>
    <w:rsid w:val="354B784D"/>
    <w:rsid w:val="36213E70"/>
    <w:rsid w:val="41F125F4"/>
    <w:rsid w:val="41F95787"/>
    <w:rsid w:val="48A1083A"/>
    <w:rsid w:val="4C3E0C63"/>
    <w:rsid w:val="4FA23F22"/>
    <w:rsid w:val="4FFD742D"/>
    <w:rsid w:val="58E47889"/>
    <w:rsid w:val="59D92B8F"/>
    <w:rsid w:val="5AD01025"/>
    <w:rsid w:val="643462A0"/>
    <w:rsid w:val="6D535020"/>
    <w:rsid w:val="70C40E52"/>
    <w:rsid w:val="7CD06F6D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904</Characters>
  <Lines>7</Lines>
  <Paragraphs>2</Paragraphs>
  <TotalTime>32</TotalTime>
  <ScaleCrop>false</ScaleCrop>
  <LinksUpToDate>false</LinksUpToDate>
  <CharactersWithSpaces>1060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2018-10-15T02:33:31Z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