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AI辅助创新创造研究系统</w:t>
      </w:r>
    </w:p>
    <w:p>
      <w:pPr>
        <w:spacing w:after="400"/>
        <w:jc w:val="center"/>
      </w:pPr>
      <w:r>
        <w:rPr>
          <w:color w:val="5B9BD5"/>
          <w:sz w:val="28"/>
          <w:szCs w:val="28"/>
        </w:rPr>
        <w:t xml:space="preserve">讨论文档（持续追加）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版本：v0.4 | 创建日期：2026-10-22</w:t>
      </w:r>
    </w:p>
    <w:p>
      <w:pPr>
        <w:pStyle w:val="Heading1"/>
      </w:pPr>
      <w:r>
        <w:t xml:space="preserve">1. 愿景与背景</w:t>
      </w:r>
    </w:p>
    <w:p>
      <w:pPr>
        <w:spacing w:after="120"/>
      </w:pPr>
      <w:r>
        <w:t xml:space="preserve">随着AI快速进化，人类将从繁复重复执行中解放出来，转而追求更多意义与创造。创造与研发本身将从少数人特权变为可规模化的大产业。</w:t>
      </w:r>
    </w:p>
    <w:p>
      <w:pPr>
        <w:spacing w:after="120"/>
      </w:pPr>
      <w:r>
        <w:t xml:space="preserve">目标系统定位：高度AI辅助的创新创造研究平台，促进人人、人机、机机深度协作，把创造效率提升一个数量级，最终形成可交易、可复利的产业基础设施。</w:t>
      </w:r>
    </w:p>
    <w:p>
      <w:pPr>
        <w:spacing w:after="200"/>
      </w:pPr>
      <w:r>
        <w:t xml:space="preserve">核心判断：稀缺资源从“会做”转向“知道做什么、为什么做、如何验证、如何组合”。系统要解决的是创造流程的操作系统问题，而非单纯模型能力。</w:t>
      </w:r>
    </w:p>
    <w:p>
      <w:pPr>
        <w:pStyle w:val="Heading1"/>
      </w:pPr>
      <w:r>
        <w:t xml:space="preserve">2. 核心能力框架</w:t>
      </w:r>
    </w:p>
    <w:p>
      <w:pPr>
        <w:pStyle w:val="Heading2"/>
      </w:pPr>
      <w:r>
        <w:t xml:space="preserve">2.1 意图层与目标对齐</w:t>
      </w:r>
    </w:p>
    <w:p>
      <w:pPr>
        <w:pStyle w:val="ListParagraph"/>
        <w:numPr>
          <w:ilvl w:val="0"/>
          <w:numId w:val="2"/>
        </w:numPr>
      </w:pPr>
      <w:r>
        <w:t xml:space="preserve">把模糊意图转化为可计算的目标树、约束与成功标准</w:t>
      </w:r>
    </w:p>
    <w:p>
      <w:pPr>
        <w:pStyle w:val="ListParagraph"/>
        <w:numPr>
          <w:ilvl w:val="0"/>
          <w:numId w:val="2"/>
        </w:numPr>
      </w:pPr>
      <w:r>
        <w:t xml:space="preserve">支持多人对同一意图的持续对齐与演化</w:t>
      </w:r>
    </w:p>
    <w:p>
      <w:pPr>
        <w:pStyle w:val="ListParagraph"/>
        <w:numPr>
          <w:ilvl w:val="0"/>
          <w:numId w:val="2"/>
        </w:numPr>
      </w:pPr>
      <w:r>
        <w:t xml:space="preserve">效率杠杆：避免无效探索，让AI与协作者始终围绕同一目标</w:t>
      </w:r>
    </w:p>
    <w:p>
      <w:pPr>
        <w:pStyle w:val="Heading2"/>
      </w:pPr>
      <w:r>
        <w:t xml:space="preserve">2.2 多主体协作协议</w:t>
      </w:r>
    </w:p>
    <w:p>
      <w:pPr>
        <w:pStyle w:val="ListParagraph"/>
        <w:numPr>
          <w:ilvl w:val="0"/>
          <w:numId w:val="2"/>
        </w:numPr>
      </w:pPr>
      <w:r>
        <w:t xml:space="preserve">人-人：实时/异步共创、角色分工、贡献记录</w:t>
      </w:r>
    </w:p>
    <w:p>
      <w:pPr>
        <w:pStyle w:val="ListParagraph"/>
        <w:numPr>
          <w:ilvl w:val="0"/>
          <w:numId w:val="2"/>
        </w:numPr>
      </w:pPr>
      <w:r>
        <w:t xml:space="preserve">人-机：AI作为可调度的专业代理</w:t>
      </w:r>
    </w:p>
    <w:p>
      <w:pPr>
        <w:pStyle w:val="ListParagraph"/>
        <w:numPr>
          <w:ilvl w:val="0"/>
          <w:numId w:val="2"/>
        </w:numPr>
      </w:pPr>
      <w:r>
        <w:t xml:space="preserve">机-机：多代理自主分解、并行探索、结果合并与自我验证</w:t>
      </w:r>
    </w:p>
    <w:p>
      <w:pPr>
        <w:pStyle w:val="ListParagraph"/>
        <w:numPr>
          <w:ilvl w:val="0"/>
          <w:numId w:val="2"/>
        </w:numPr>
      </w:pPr>
      <w:r>
        <w:t xml:space="preserve">效率杠杆：单人线性探索变为并行多路径探索</w:t>
      </w:r>
    </w:p>
    <w:p>
      <w:pPr>
        <w:pStyle w:val="Heading2"/>
      </w:pPr>
      <w:r>
        <w:t xml:space="preserve">2.3 知识与组件可组合性</w:t>
      </w:r>
    </w:p>
    <w:p>
      <w:pPr>
        <w:pStyle w:val="ListParagraph"/>
        <w:numPr>
          <w:ilvl w:val="0"/>
          <w:numId w:val="2"/>
        </w:numPr>
      </w:pPr>
      <w:r>
        <w:t xml:space="preserve">语义化知识图谱 + 资产库</w:t>
      </w:r>
    </w:p>
    <w:p>
      <w:pPr>
        <w:pStyle w:val="ListParagraph"/>
        <w:numPr>
          <w:ilvl w:val="0"/>
          <w:numId w:val="2"/>
        </w:numPr>
      </w:pPr>
      <w:r>
        <w:t xml:space="preserve">组件具备清晰接口、版本、许可证与使用效果数据</w:t>
      </w:r>
    </w:p>
    <w:p>
      <w:pPr>
        <w:pStyle w:val="ListParagraph"/>
        <w:numPr>
          <w:ilvl w:val="0"/>
          <w:numId w:val="2"/>
        </w:numPr>
      </w:pPr>
      <w:r>
        <w:t xml:space="preserve">效率杠杆：从零开始变为组合与微调</w:t>
      </w:r>
    </w:p>
    <w:p>
      <w:pPr>
        <w:pStyle w:val="Heading2"/>
      </w:pPr>
      <w:r>
        <w:t xml:space="preserve">2.4 快速仿真、原型与验证闭环</w:t>
      </w:r>
    </w:p>
    <w:p>
      <w:pPr>
        <w:pStyle w:val="ListParagraph"/>
        <w:numPr>
          <w:ilvl w:val="0"/>
          <w:numId w:val="2"/>
        </w:numPr>
      </w:pPr>
      <w:r>
        <w:t xml:space="preserve">多模态生成 + 数字孪生/轻量仿真</w:t>
      </w:r>
    </w:p>
    <w:p>
      <w:pPr>
        <w:pStyle w:val="ListParagraph"/>
        <w:numPr>
          <w:ilvl w:val="0"/>
          <w:numId w:val="2"/>
        </w:numPr>
      </w:pPr>
      <w:r>
        <w:t xml:space="preserve">自动化实验设计与结果分析</w:t>
      </w:r>
    </w:p>
    <w:p>
      <w:pPr>
        <w:pStyle w:val="ListParagraph"/>
        <w:numPr>
          <w:ilvl w:val="0"/>
          <w:numId w:val="2"/>
        </w:numPr>
      </w:pPr>
      <w:r>
        <w:t xml:space="preserve">效率杠杆：想法到可测试结果周期从周/月压缩到小时/天</w:t>
      </w:r>
    </w:p>
    <w:p>
      <w:pPr>
        <w:pStyle w:val="Heading2"/>
      </w:pPr>
      <w:r>
        <w:t xml:space="preserve">2.5 贡献追踪、激励与价值分配</w:t>
      </w:r>
    </w:p>
    <w:p>
      <w:pPr>
        <w:pStyle w:val="ListParagraph"/>
        <w:numPr>
          <w:ilvl w:val="0"/>
          <w:numId w:val="2"/>
        </w:numPr>
      </w:pPr>
      <w:r>
        <w:t xml:space="preserve">细粒度贡献记录与可配置分配机制</w:t>
      </w:r>
    </w:p>
    <w:p>
      <w:pPr>
        <w:pStyle w:val="ListParagraph"/>
        <w:numPr>
          <w:ilvl w:val="0"/>
          <w:numId w:val="2"/>
        </w:numPr>
      </w:pPr>
      <w:r>
        <w:t xml:space="preserve">跨项目声誉与信用积累</w:t>
      </w:r>
    </w:p>
    <w:p>
      <w:pPr>
        <w:pStyle w:val="ListParagraph"/>
        <w:numPr>
          <w:ilvl w:val="0"/>
          <w:numId w:val="2"/>
        </w:numPr>
      </w:pPr>
      <w:r>
        <w:t xml:space="preserve">效率杠杆：让专业贡献者愿意开放能力，形成正循环</w:t>
      </w:r>
    </w:p>
    <w:p>
      <w:pPr>
        <w:pStyle w:val="Heading2"/>
      </w:pPr>
      <w:r>
        <w:t xml:space="preserve">2.6 持续学习与市场化接口</w:t>
      </w:r>
    </w:p>
    <w:p>
      <w:pPr>
        <w:pStyle w:val="ListParagraph"/>
        <w:numPr>
          <w:ilvl w:val="0"/>
          <w:numId w:val="2"/>
        </w:numPr>
      </w:pPr>
      <w:r>
        <w:t xml:space="preserve">经验自动沉淀为可复用模式</w:t>
      </w:r>
    </w:p>
    <w:p>
      <w:pPr>
        <w:pStyle w:val="ListParagraph"/>
        <w:numPr>
          <w:ilvl w:val="0"/>
          <w:numId w:val="2"/>
        </w:numPr>
      </w:pPr>
      <w:r>
        <w:t xml:space="preserve">资产发布、交易、交付与外部资源连接</w:t>
      </w:r>
    </w:p>
    <w:p>
      <w:pPr>
        <w:pStyle w:val="Heading1"/>
      </w:pPr>
      <w:r>
        <w:t xml:space="preserve">3. 与当前大模型厂商的差异化</w:t>
      </w:r>
    </w:p>
    <w:p>
      <w:pPr>
        <w:spacing w:after="120"/>
      </w:pPr>
      <w:r>
        <w:t xml:space="preserve">大模型厂商卖的是通用能力与接口；本系统卖的是创造流程的操作系统与协作网络。壁垒不在模型本身，而在意图管理、协作协议、知识组合与验证闭环。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大模型厂商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本系统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核心产品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模型能力与接口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创造流程与协作网络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知识形态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上下文 / RAG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结构化图谱 + 可组合资产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协作深度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个人或松散代理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有协议、有归属、有激励的网络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验证方式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用户自己负责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原生闭环（仿真/实验/反馈）</w:t>
            </w:r>
          </w:p>
        </w:tc>
      </w:tr>
    </w:tbl>
    <w:p>
      <w:pPr>
        <w:spacing w:after="200" w:before="200"/>
      </w:pPr>
      <w:r>
        <w:t xml:space="preserve">关键结论：把大模型当作能力层调用，壁垒建立在流程与网络上。一旦形成资产积累与协作网络，迁移成本显著高于更换模型。</w:t>
      </w:r>
    </w:p>
    <w:p>
      <w:pPr>
        <w:pStyle w:val="Heading1"/>
      </w:pPr>
      <w:r>
        <w:t xml:space="preserve">4. 三大场景细化</w:t>
      </w:r>
    </w:p>
    <w:p>
      <w:pPr>
        <w:pStyle w:val="Heading2"/>
      </w:pPr>
      <w:r>
        <w:t xml:space="preserve">4.1 产品创新</w:t>
      </w:r>
    </w:p>
    <w:p>
      <w:pPr>
        <w:pStyle w:val="Heading3"/>
      </w:pPr>
      <w:r>
        <w:t xml:space="preserve">核心痛点</w:t>
      </w:r>
    </w:p>
    <w:p>
      <w:pPr>
        <w:pStyle w:val="ListParagraph"/>
        <w:numPr>
          <w:ilvl w:val="0"/>
          <w:numId w:val="2"/>
        </w:numPr>
      </w:pPr>
      <w:r>
        <w:t xml:space="preserve">想法多但验证慢，跨职能对齐成本高，已有经验难以复用</w:t>
      </w:r>
    </w:p>
    <w:p>
      <w:pPr>
        <w:pStyle w:val="Heading3"/>
      </w:pPr>
      <w:r>
        <w:t xml:space="preserve">针对性能力深化</w:t>
      </w:r>
    </w:p>
    <w:p>
      <w:pPr>
        <w:pStyle w:val="ListParagraph"/>
        <w:numPr>
          <w:ilvl w:val="0"/>
          <w:numId w:val="3"/>
        </w:numPr>
      </w:pPr>
      <w:r>
        <w:t xml:space="preserve">意图树作为一等公民：商业目标、用户问题、约束（成本/技术/合规/时间）结构化并可版本化。所有代理与组件检索围绕同一棵树工作，支持多人同时修改不同分支并自动检测冲突。</w:t>
      </w:r>
    </w:p>
    <w:p>
      <w:pPr>
        <w:pStyle w:val="ListParagraph"/>
        <w:numPr>
          <w:ilvl w:val="0"/>
          <w:numId w:val="3"/>
        </w:numPr>
      </w:pPr>
      <w:r>
        <w:t xml:space="preserve">已验证功能模块市场：模块不仅包含代码/设计，还附带使用数据、效果指标、适用场景与约束。系统可根据当前意图自动推荐并生成集成方案。</w:t>
      </w:r>
    </w:p>
    <w:p>
      <w:pPr>
        <w:pStyle w:val="ListParagraph"/>
        <w:numPr>
          <w:ilvl w:val="0"/>
          <w:numId w:val="3"/>
        </w:numPr>
      </w:pPr>
      <w:r>
        <w:t xml:space="preserve">多角色协作状态机：产品定义 → 交互原型 → 技术实现 → 增长验证，每个阶段有明确完成条件与权限。AI在阶段内推进，关键决策点需对应角色确认。</w:t>
      </w:r>
    </w:p>
    <w:p>
      <w:pPr>
        <w:pStyle w:val="ListParagraph"/>
        <w:numPr>
          <w:ilvl w:val="0"/>
          <w:numId w:val="3"/>
        </w:numPr>
      </w:pPr>
      <w:r>
        <w:t xml:space="preserve">原生验证闭环：原型生成后直接挂载用户测试或模拟用户代理，反馈结构化回流到意图树对应节点。</w:t>
      </w:r>
    </w:p>
    <w:p>
      <w:pPr>
        <w:pStyle w:val="Heading3"/>
      </w:pPr>
      <w:r>
        <w:t xml:space="preserve">差异化壁垒</w:t>
      </w:r>
    </w:p>
    <w:p>
      <w:pPr>
        <w:spacing w:after="120"/>
      </w:pPr>
      <w:r>
        <w:t xml:space="preserve">相比 Cursor / Claude Projects / ChatGPT Canvas：这些工具核心是更快生成与管理上下文，缺乏持续意图对齐、跨角色状态协议、带效果数据的组件复用，以及结构化反馈回流。壁垒来自数据积累——模块效果数据越准，推荐越准。</w:t>
      </w:r>
    </w:p>
    <w:p>
      <w:pPr>
        <w:pStyle w:val="Heading3"/>
      </w:pPr>
      <w:r>
        <w:t xml:space="preserve">最小可行范围建议</w:t>
      </w:r>
    </w:p>
    <w:p>
      <w:pPr>
        <w:pStyle w:val="ListParagraph"/>
        <w:numPr>
          <w:ilvl w:val="0"/>
          <w:numId w:val="2"/>
        </w:numPr>
      </w:pPr>
      <w:r>
        <w:t xml:space="preserve">先聚焦单一垂直品类（如SaaS工具或消费级App）</w:t>
      </w:r>
    </w:p>
    <w:p>
      <w:pPr>
        <w:pStyle w:val="ListParagraph"/>
        <w:numPr>
          <w:ilvl w:val="0"/>
          <w:numId w:val="2"/>
        </w:numPr>
      </w:pPr>
      <w:r>
        <w:t xml:space="preserve">优先实现：意图树 schema + 版本化、模块元数据、协作状态机</w:t>
      </w:r>
    </w:p>
    <w:p>
      <w:pPr>
        <w:pStyle w:val="Heading2"/>
      </w:pPr>
      <w:r>
        <w:t xml:space="preserve">4.2 科研</w:t>
      </w:r>
    </w:p>
    <w:p>
      <w:pPr>
        <w:pStyle w:val="Heading3"/>
      </w:pPr>
      <w:r>
        <w:t xml:space="preserve">核心痛点</w:t>
      </w:r>
    </w:p>
    <w:p>
      <w:pPr>
        <w:pStyle w:val="ListParagraph"/>
        <w:numPr>
          <w:ilvl w:val="0"/>
          <w:numId w:val="2"/>
        </w:numPr>
      </w:pPr>
      <w:r>
        <w:t xml:space="preserve">文献爆炸、假设生成难、实验设计与复现成本高、跨学科协作门槛高</w:t>
      </w:r>
    </w:p>
    <w:p>
      <w:pPr>
        <w:pStyle w:val="Heading3"/>
      </w:pPr>
      <w:r>
        <w:t xml:space="preserve">针对性能力深化</w:t>
      </w:r>
    </w:p>
    <w:p>
      <w:pPr>
        <w:pStyle w:val="ListParagraph"/>
        <w:numPr>
          <w:ilvl w:val="0"/>
          <w:numId w:val="3"/>
        </w:numPr>
      </w:pPr>
      <w:r>
        <w:t xml:space="preserve">假设与证据图谱化管理：每个假设关联支持/反对证据、置信度、可证伪条件与相关实验。多代理可针对同一假设持续辩论并更新置信度。</w:t>
      </w:r>
    </w:p>
    <w:p>
      <w:pPr>
        <w:pStyle w:val="ListParagraph"/>
        <w:numPr>
          <w:ilvl w:val="0"/>
          <w:numId w:val="3"/>
        </w:numPr>
      </w:pPr>
      <w:r>
        <w:t xml:space="preserve">可复现实验流水线：实验设计、参数、代码、数据、环境自动打包，支持一键重跑或fork修改。贡献精确到具体步骤。</w:t>
      </w:r>
    </w:p>
    <w:p>
      <w:pPr>
        <w:pStyle w:val="ListParagraph"/>
        <w:numPr>
          <w:ilvl w:val="0"/>
          <w:numId w:val="3"/>
        </w:numPr>
      </w:pPr>
      <w:r>
        <w:t xml:space="preserve">跨实验室资产复用：数据集、预处理流程、评估指标、失败实验记录可检索与引用，系统追踪引用关系。</w:t>
      </w:r>
    </w:p>
    <w:p>
      <w:pPr>
        <w:pStyle w:val="ListParagraph"/>
        <w:numPr>
          <w:ilvl w:val="0"/>
          <w:numId w:val="3"/>
        </w:numPr>
      </w:pPr>
      <w:r>
        <w:t xml:space="preserve">文献与知识图谱深度融合：支持因果链、矛盾点、未解决空白检索，而非单纯关键词。</w:t>
      </w:r>
    </w:p>
    <w:p>
      <w:pPr>
        <w:pStyle w:val="Heading3"/>
      </w:pPr>
      <w:r>
        <w:t xml:space="preserve">差异化壁垒</w:t>
      </w:r>
    </w:p>
    <w:p>
      <w:pPr>
        <w:spacing w:after="120"/>
      </w:pPr>
      <w:r>
        <w:t xml:space="preserve">相比通用文献助手或AI Scientist演示：后者多为一次性生成。本系统壁垒在于长期积累的结构化实验知识、可复现流水线与贡献归属。需要与真实实验流程深度绑定，大模型厂商难以深入。</w:t>
      </w:r>
    </w:p>
    <w:p>
      <w:pPr>
        <w:pStyle w:val="Heading2"/>
      </w:pPr>
      <w:r>
        <w:t xml:space="preserve">4.3 硬件</w:t>
      </w:r>
    </w:p>
    <w:p>
      <w:pPr>
        <w:pStyle w:val="Heading3"/>
      </w:pPr>
      <w:r>
        <w:t xml:space="preserve">核心痛点</w:t>
      </w:r>
    </w:p>
    <w:p>
      <w:pPr>
        <w:pStyle w:val="ListParagraph"/>
        <w:numPr>
          <w:ilvl w:val="0"/>
          <w:numId w:val="2"/>
        </w:numPr>
      </w:pPr>
      <w:r>
        <w:t xml:space="preserve">设计-仿真-制造周期长、物理约束强、供应链与成本敏感、迭代成本高</w:t>
      </w:r>
    </w:p>
    <w:p>
      <w:pPr>
        <w:pStyle w:val="Heading3"/>
      </w:pPr>
      <w:r>
        <w:t xml:space="preserve">针对性能力深化</w:t>
      </w:r>
    </w:p>
    <w:p>
      <w:pPr>
        <w:pStyle w:val="ListParagraph"/>
        <w:numPr>
          <w:ilvl w:val="0"/>
          <w:numId w:val="3"/>
        </w:numPr>
      </w:pPr>
      <w:r>
        <w:t xml:space="preserve">约束优先的设计生成：先定义功能、成本上限、可制造工艺、供应链偏好、合规要求，再在硬约束下搜索设计空间。</w:t>
      </w:r>
    </w:p>
    <w:p>
      <w:pPr>
        <w:pStyle w:val="ListParagraph"/>
        <w:numPr>
          <w:ilvl w:val="0"/>
          <w:numId w:val="3"/>
        </w:numPr>
      </w:pPr>
      <w:r>
        <w:t xml:space="preserve">多工具仿真编排：对接现有工具（结构/热：FreeCAD+开源求解器；PCB：KiCad；流体：OpenFOAM等），系统负责参数化、批量仿真、结果对比与统一回流。</w:t>
      </w:r>
    </w:p>
    <w:p>
      <w:pPr>
        <w:pStyle w:val="ListParagraph"/>
        <w:numPr>
          <w:ilvl w:val="0"/>
          <w:numId w:val="3"/>
        </w:numPr>
      </w:pPr>
      <w:r>
        <w:t xml:space="preserve">仿真-实测闭环：打样实测数据上传后自动对比偏差，建议修正模型参数，长期积累特定工艺/材料的偏差模型。</w:t>
      </w:r>
    </w:p>
    <w:p>
      <w:pPr>
        <w:pStyle w:val="ListParagraph"/>
        <w:numPr>
          <w:ilvl w:val="0"/>
          <w:numId w:val="3"/>
        </w:numPr>
      </w:pPr>
      <w:r>
        <w:t xml:space="preserve">供应链与成本实时约束：设计变更时自动估算对BOM、交期、成本的影响。</w:t>
      </w:r>
    </w:p>
    <w:p>
      <w:pPr>
        <w:pStyle w:val="Heading3"/>
      </w:pPr>
      <w:r>
        <w:t xml:space="preserve">差异化壁垒</w:t>
      </w:r>
    </w:p>
    <w:p>
      <w:pPr>
        <w:spacing w:after="120"/>
      </w:pPr>
      <w:r>
        <w:t xml:space="preserve">硬件是大模型最难直接覆盖的场景。壁垒来自约束模型准确性、多工具编排稳定性，以及仿真-实测偏差数据的积累。这些需要与真实硬件团队长期合作打磨。</w:t>
      </w:r>
    </w:p>
    <w:p>
      <w:pPr>
        <w:pStyle w:val="Heading3"/>
      </w:pPr>
      <w:r>
        <w:t xml:space="preserve">建议切入点</w:t>
      </w:r>
    </w:p>
    <w:p>
      <w:pPr>
        <w:pStyle w:val="ListParagraph"/>
        <w:numPr>
          <w:ilvl w:val="0"/>
          <w:numId w:val="2"/>
        </w:numPr>
      </w:pPr>
      <w:r>
        <w:t xml:space="preserve">先聚焦单一子领域（如消费电子结构件或简单IoT设备）</w:t>
      </w:r>
    </w:p>
    <w:p>
      <w:pPr>
        <w:pStyle w:val="Heading1"/>
      </w:pPr>
      <w:r>
        <w:t xml:space="preserve">5. 技术架构</w:t>
      </w:r>
    </w:p>
    <w:p>
      <w:pPr>
        <w:spacing w:after="120"/>
      </w:pPr>
      <w:r>
        <w:t xml:space="preserve">采用分层 + 可插拔架构，底座统一，领域能力以插件/代理形式扩展。三个场景共享意图层、知识图谱、协作协议与贡献追踪。</w:t>
      </w:r>
    </w:p>
    <w:p>
      <w:pPr>
        <w:pStyle w:val="Heading2"/>
      </w:pPr>
      <w:r>
        <w:t xml:space="preserve">5.1 核心数据层</w:t>
      </w:r>
    </w:p>
    <w:p>
      <w:pPr>
        <w:pStyle w:val="ListParagraph"/>
        <w:numPr>
          <w:ilvl w:val="0"/>
          <w:numId w:val="2"/>
        </w:numPr>
      </w:pPr>
      <w:r>
        <w:t xml:space="preserve">知识图谱（Neo4j或开源替代）：存储意图、实体、关系、组件、贡献、实验结果。节点类型含Intent、Hypothesis、Component、Agent、Contribution、Experiment、Constraint等，支持时间版本与置信度。</w:t>
      </w:r>
    </w:p>
    <w:p>
      <w:pPr>
        <w:pStyle w:val="ListParagraph"/>
        <w:numPr>
          <w:ilvl w:val="0"/>
          <w:numId w:val="2"/>
        </w:numPr>
      </w:pPr>
      <w:r>
        <w:t xml:space="preserve">向量与多模态索引：文档、代码、设计文件、仿真结果嵌入，支持图+向量混合查询。</w:t>
      </w:r>
    </w:p>
    <w:p>
      <w:pPr>
        <w:pStyle w:val="ListParagraph"/>
        <w:numPr>
          <w:ilvl w:val="0"/>
          <w:numId w:val="2"/>
        </w:numPr>
      </w:pPr>
      <w:r>
        <w:t xml:space="preserve">对象存储 + 版本控制：代码、设计、仿真数据、实验记录。</w:t>
      </w:r>
    </w:p>
    <w:p>
      <w:pPr>
        <w:pStyle w:val="Heading2"/>
      </w:pPr>
      <w:r>
        <w:t xml:space="preserve">5.2 意图与协作层</w:t>
      </w:r>
    </w:p>
    <w:p>
      <w:pPr>
        <w:pStyle w:val="ListParagraph"/>
        <w:numPr>
          <w:ilvl w:val="0"/>
          <w:numId w:val="2"/>
        </w:numPr>
      </w:pPr>
      <w:r>
        <w:t xml:space="preserve">Intent Engine：自然语言/多模态输入转化为结构化意图树，支持持续更新与多人对齐。</w:t>
      </w:r>
    </w:p>
    <w:p>
      <w:pPr>
        <w:pStyle w:val="ListParagraph"/>
        <w:numPr>
          <w:ilvl w:val="0"/>
          <w:numId w:val="2"/>
        </w:numPr>
      </w:pPr>
      <w:r>
        <w:t xml:space="preserve">协作协议：状态机（Draft → Exploring → Validating → Committed）、权限模型、冲突检测与合并规则。</w:t>
      </w:r>
    </w:p>
    <w:p>
      <w:pPr>
        <w:pStyle w:val="ListParagraph"/>
        <w:numPr>
          <w:ilvl w:val="0"/>
          <w:numId w:val="2"/>
        </w:numPr>
      </w:pPr>
      <w:r>
        <w:t xml:space="preserve">贡献追踪：细粒度记录动作来源、时间、影响范围。</w:t>
      </w:r>
    </w:p>
    <w:p>
      <w:pPr>
        <w:pStyle w:val="Heading2"/>
      </w:pPr>
      <w:r>
        <w:t xml:space="preserve">5.3 多代理执行层</w:t>
      </w:r>
    </w:p>
    <w:p>
      <w:pPr>
        <w:pStyle w:val="ListParagraph"/>
        <w:numPr>
          <w:ilvl w:val="0"/>
          <w:numId w:val="2"/>
        </w:numPr>
      </w:pPr>
      <w:r>
        <w:t xml:space="preserve">Agent Framework：研究、设计、仿真、批判、编排等代理类型，支持工具调用与互相通信。</w:t>
      </w:r>
    </w:p>
    <w:p>
      <w:pPr>
        <w:pStyle w:val="ListParagraph"/>
        <w:numPr>
          <w:ilvl w:val="0"/>
          <w:numId w:val="2"/>
        </w:numPr>
      </w:pPr>
      <w:r>
        <w:t xml:space="preserve">编排与调度：根据意图与状态动态调度，支持人机混合决策点。</w:t>
      </w:r>
    </w:p>
    <w:p>
      <w:pPr>
        <w:pStyle w:val="Heading2"/>
      </w:pPr>
      <w:r>
        <w:t xml:space="preserve">5.4 领域能力插件与反馈层</w:t>
      </w:r>
    </w:p>
    <w:p>
      <w:pPr>
        <w:pStyle w:val="ListParagraph"/>
        <w:numPr>
          <w:ilvl w:val="0"/>
          <w:numId w:val="2"/>
        </w:numPr>
      </w:pPr>
      <w:r>
        <w:t xml:space="preserve">产品创新插件：原型生成、用户测试编排、增长模型模拟。</w:t>
      </w:r>
    </w:p>
    <w:p>
      <w:pPr>
        <w:pStyle w:val="ListParagraph"/>
        <w:numPr>
          <w:ilvl w:val="0"/>
          <w:numId w:val="2"/>
        </w:numPr>
      </w:pPr>
      <w:r>
        <w:t xml:space="preserve">科研插件：文献图谱、假设生成、实验设计、可复现流水线。</w:t>
      </w:r>
    </w:p>
    <w:p>
      <w:pPr>
        <w:pStyle w:val="ListParagraph"/>
        <w:numPr>
          <w:ilvl w:val="0"/>
          <w:numId w:val="2"/>
        </w:numPr>
      </w:pPr>
      <w:r>
        <w:t xml:space="preserve">硬件插件：多物理场仿真接口、设计生成、供应链匹配。</w:t>
      </w:r>
    </w:p>
    <w:p>
      <w:pPr>
        <w:pStyle w:val="ListParagraph"/>
        <w:numPr>
          <w:ilvl w:val="0"/>
          <w:numId w:val="2"/>
        </w:numPr>
      </w:pPr>
      <w:r>
        <w:t xml:space="preserve">所有验证结果自动回流更新知识图谱与代理策略。</w:t>
      </w:r>
    </w:p>
    <w:p>
      <w:pPr>
        <w:pStyle w:val="Heading2"/>
      </w:pPr>
      <w:r>
        <w:t xml:space="preserve">5.5 技术选型建议</w:t>
      </w:r>
    </w:p>
    <w:p>
      <w:pPr>
        <w:pStyle w:val="ListParagraph"/>
        <w:numPr>
          <w:ilvl w:val="0"/>
          <w:numId w:val="2"/>
        </w:numPr>
      </w:pPr>
      <w:r>
        <w:t xml:space="preserve">图数据库：Neo4j / Memgraph</w:t>
      </w:r>
    </w:p>
    <w:p>
      <w:pPr>
        <w:pStyle w:val="ListParagraph"/>
        <w:numPr>
          <w:ilvl w:val="0"/>
          <w:numId w:val="2"/>
        </w:numPr>
      </w:pPr>
      <w:r>
        <w:t xml:space="preserve">向量检索：Milvus / Qdrant 或与图库结合</w:t>
      </w:r>
    </w:p>
    <w:p>
      <w:pPr>
        <w:pStyle w:val="ListParagraph"/>
        <w:numPr>
          <w:ilvl w:val="0"/>
          <w:numId w:val="2"/>
        </w:numPr>
      </w:pPr>
      <w:r>
        <w:t xml:space="preserve">多代理：基于AutoGen、CrewAI、LangGraph或自研状态机，重点做贡献追踪与权限</w:t>
      </w:r>
    </w:p>
    <w:p>
      <w:pPr>
        <w:pStyle w:val="ListParagraph"/>
        <w:numPr>
          <w:ilvl w:val="0"/>
          <w:numId w:val="2"/>
        </w:numPr>
      </w:pPr>
      <w:r>
        <w:t xml:space="preserve">仿真接口：优先对接开源工具（OpenFOAM、FreeCAD、KiCad）+ 商业工具API</w:t>
      </w:r>
    </w:p>
    <w:p>
      <w:pPr>
        <w:pStyle w:val="Heading2"/>
      </w:pPr>
      <w:r>
        <w:t xml:space="preserve">5.6 任务管理系统（树状结构 + 调度）</w:t>
      </w:r>
    </w:p>
    <w:p>
      <w:pPr>
        <w:spacing w:after="120"/>
      </w:pPr>
      <w:r>
        <w:t xml:space="preserve">任务系统是意图树、假设/方案与实际执行之间的桥梁。采用树状结构，可对应不同假设验证方案、产品验证路径或硬件测试计划，并支持调度AI代理或人类执行。</w:t>
      </w:r>
    </w:p>
    <w:p>
      <w:pPr>
        <w:pStyle w:val="Heading3"/>
      </w:pPr>
      <w:r>
        <w:t xml:space="preserve">核心设计</w:t>
      </w:r>
    </w:p>
    <w:p>
      <w:pPr>
        <w:pStyle w:val="ListParagraph"/>
        <w:numPr>
          <w:ilvl w:val="0"/>
          <w:numId w:val="2"/>
        </w:numPr>
      </w:pPr>
      <w:r>
        <w:t xml:space="preserve">树状任务结构：根节点对应高层意图或假设，子节点为分解后的验证步骤、实验、原型任务、仿真运行等。支持多分支并行（不同验证方案同时推进）。</w:t>
      </w:r>
    </w:p>
    <w:p>
      <w:pPr>
        <w:pStyle w:val="ListParagraph"/>
        <w:numPr>
          <w:ilvl w:val="0"/>
          <w:numId w:val="2"/>
        </w:numPr>
      </w:pPr>
      <w:r>
        <w:t xml:space="preserve">与假设/方案的直接映射：每个主要分支可绑定一个假设、产品形态或设计方案，任务完成状态与结果自动更新对应假设的置信度或方案可行性。</w:t>
      </w:r>
    </w:p>
    <w:p>
      <w:pPr>
        <w:pStyle w:val="ListParagraph"/>
        <w:numPr>
          <w:ilvl w:val="0"/>
          <w:numId w:val="2"/>
        </w:numPr>
      </w:pPr>
      <w:r>
        <w:t xml:space="preserve">执行者调度：任务可指定执行者类型（特定AI代理、代理池、人类角色、或混合）。系统根据任务属性（复杂度、需要物理操作、需要判断等）自动推荐或自动分配。</w:t>
      </w:r>
    </w:p>
    <w:p>
      <w:pPr>
        <w:pStyle w:val="ListParagraph"/>
        <w:numPr>
          <w:ilvl w:val="0"/>
          <w:numId w:val="2"/>
        </w:numPr>
      </w:pPr>
      <w:r>
        <w:t xml:space="preserve">状态与依赖：支持前置依赖、并行、条件分支。任务状态（待分配、进行中、待审核、完成、失败）与贡献记录联动。</w:t>
      </w:r>
    </w:p>
    <w:p>
      <w:pPr>
        <w:pStyle w:val="ListParagraph"/>
        <w:numPr>
          <w:ilvl w:val="0"/>
          <w:numId w:val="2"/>
        </w:numPr>
      </w:pPr>
      <w:r>
        <w:t xml:space="preserve">结果回流：任务产出（数据、代码、报告、仿真结果）自动关联到知识图谱对应节点，并触发下游任务或假设更新。</w:t>
      </w:r>
    </w:p>
    <w:p>
      <w:pPr>
        <w:pStyle w:val="Heading3"/>
      </w:pPr>
      <w:r>
        <w:t xml:space="preserve">在三个场景中的作用</w:t>
      </w:r>
    </w:p>
    <w:p>
      <w:pPr>
        <w:pStyle w:val="ListParagraph"/>
        <w:numPr>
          <w:ilvl w:val="0"/>
          <w:numId w:val="2"/>
        </w:numPr>
      </w:pPr>
      <w:r>
        <w:t xml:space="preserve">产品创新：一个产品意图下可并行多个验证方案（不同交互、不同定价），每个方案下挂载原型生成、用户测试、数据分析等任务，由AI或人类执行。</w:t>
      </w:r>
    </w:p>
    <w:p>
      <w:pPr>
        <w:pStyle w:val="ListParagraph"/>
        <w:numPr>
          <w:ilvl w:val="0"/>
          <w:numId w:val="2"/>
        </w:numPr>
      </w:pPr>
      <w:r>
        <w:t xml:space="preserve">科研：每个假设对应一棵验证任务树（文献补充、实验设计、仿真预跑、实际实验、数据分析），支持多代理辩论后自动生成或调整任务。</w:t>
      </w:r>
    </w:p>
    <w:p>
      <w:pPr>
        <w:pStyle w:val="ListParagraph"/>
        <w:numPr>
          <w:ilvl w:val="0"/>
          <w:numId w:val="2"/>
        </w:numPr>
      </w:pPr>
      <w:r>
        <w:t xml:space="preserve">硬件：设计方案下挂载仿真任务、参数扫描、供应链询价、打样任务等，仿真类可全自动由AI调度工具执行，物理打样则调度人类或外部服务。</w:t>
      </w:r>
    </w:p>
    <w:p>
      <w:pPr>
        <w:pStyle w:val="Heading3"/>
      </w:pPr>
      <w:r>
        <w:t xml:space="preserve">与现有架构的关系</w:t>
      </w:r>
    </w:p>
    <w:p>
      <w:pPr>
        <w:pStyle w:val="ListParagraph"/>
        <w:numPr>
          <w:ilvl w:val="0"/>
          <w:numId w:val="2"/>
        </w:numPr>
      </w:pPr>
      <w:r>
        <w:t xml:space="preserve">任务树存储在知识图谱中，与Intent、Hypothesis、Component节点关联。</w:t>
      </w:r>
    </w:p>
    <w:p>
      <w:pPr>
        <w:pStyle w:val="ListParagraph"/>
        <w:numPr>
          <w:ilvl w:val="0"/>
          <w:numId w:val="2"/>
        </w:numPr>
      </w:pPr>
      <w:r>
        <w:t xml:space="preserve">多代理编排层直接消费任务树进行调度与执行。</w:t>
      </w:r>
    </w:p>
    <w:p>
      <w:pPr>
        <w:pStyle w:val="ListParagraph"/>
        <w:numPr>
          <w:ilvl w:val="0"/>
          <w:numId w:val="2"/>
        </w:numPr>
      </w:pPr>
      <w:r>
        <w:t xml:space="preserve">协作协议中的权限与贡献追踪覆盖任务执行全过程。</w:t>
      </w:r>
    </w:p>
    <w:p>
      <w:pPr>
        <w:pStyle w:val="ListParagraph"/>
        <w:numPr>
          <w:ilvl w:val="0"/>
          <w:numId w:val="2"/>
        </w:numPr>
      </w:pPr>
      <w:r>
        <w:t xml:space="preserve">是把“想法/假设”转化为“可调度工作”的关键机制，补齐从规划到执行的闭环。</w:t>
      </w:r>
    </w:p>
    <w:p>
      <w:pPr>
        <w:pStyle w:val="Heading2"/>
      </w:pPr>
      <w:r>
        <w:t xml:space="preserve">5.7 可沉淀可复用资产管理系统与空间设计</w:t>
      </w:r>
    </w:p>
    <w:p>
      <w:pPr>
        <w:spacing w:after="120"/>
      </w:pPr>
      <w:r>
        <w:t xml:space="preserve">资产系统负责把创造过程中产生的知识、组件、实验、设计、失败案例等沉淀为可检索、可组合、可交易的资产。个人空间、团队空间、项目空间是资产的组织与权限边界。</w:t>
      </w:r>
    </w:p>
    <w:p>
      <w:pPr>
        <w:pStyle w:val="Heading3"/>
      </w:pPr>
      <w:r>
        <w:t xml:space="preserve">资产管理系统设计</w:t>
      </w:r>
    </w:p>
    <w:p>
      <w:pPr>
        <w:pStyle w:val="ListParagraph"/>
        <w:numPr>
          <w:ilvl w:val="0"/>
          <w:numId w:val="2"/>
        </w:numPr>
      </w:pPr>
      <w:r>
        <w:t xml:space="preserve">资产类型：组件（代码/设计/模型）、实验流水线、假设与证据包、设计约束与仿真结果、失败案例、数据与预处理流程、提示与代理配置等。</w:t>
      </w:r>
    </w:p>
    <w:p>
      <w:pPr>
        <w:pStyle w:val="ListParagraph"/>
        <w:numPr>
          <w:ilvl w:val="0"/>
          <w:numId w:val="2"/>
        </w:numPr>
      </w:pPr>
      <w:r>
        <w:t xml:space="preserve">核心元数据：语义描述、适用场景与约束、版本、许可证、贡献者、使用效果数据（成功率、节省时间、引用次数）、依赖关系。</w:t>
      </w:r>
    </w:p>
    <w:p>
      <w:pPr>
        <w:pStyle w:val="ListParagraph"/>
        <w:numPr>
          <w:ilvl w:val="0"/>
          <w:numId w:val="2"/>
        </w:numPr>
      </w:pPr>
      <w:r>
        <w:t xml:space="preserve">沉淀机制：项目或任务完成时，系统自动或半自动提示可沉淀资产；支持人工标注与质量评级。</w:t>
      </w:r>
    </w:p>
    <w:p>
      <w:pPr>
        <w:pStyle w:val="ListParagraph"/>
        <w:numPr>
          <w:ilvl w:val="0"/>
          <w:numId w:val="2"/>
        </w:numPr>
      </w:pPr>
      <w:r>
        <w:t xml:space="preserve">复用方式：语义检索 + 图关系推荐；支持“以结果为导向”搜索（类似约束下的类似问题）；一键fork或组合到新项目。</w:t>
      </w:r>
    </w:p>
    <w:p>
      <w:pPr>
        <w:pStyle w:val="ListParagraph"/>
        <w:numPr>
          <w:ilvl w:val="0"/>
          <w:numId w:val="2"/>
        </w:numPr>
      </w:pPr>
      <w:r>
        <w:t xml:space="preserve">权限与交易：资产可设为私有、团队内、公开；公开资产支持引用追踪与收益分成。</w:t>
      </w:r>
    </w:p>
    <w:p>
      <w:pPr>
        <w:pStyle w:val="ListParagraph"/>
        <w:numPr>
          <w:ilvl w:val="0"/>
          <w:numId w:val="2"/>
        </w:numPr>
      </w:pPr>
      <w:r>
        <w:t xml:space="preserve">存储：核心关系在知识图谱，大文件在对象存储，向量索引支持语义检索。</w:t>
      </w:r>
    </w:p>
    <w:p>
      <w:pPr>
        <w:pStyle w:val="Heading3"/>
      </w:pPr>
      <w:r>
        <w:t xml:space="preserve">个人空间</w:t>
      </w:r>
    </w:p>
    <w:p>
      <w:pPr>
        <w:pStyle w:val="ListParagraph"/>
        <w:numPr>
          <w:ilvl w:val="0"/>
          <w:numId w:val="2"/>
        </w:numPr>
      </w:pPr>
      <w:r>
        <w:t xml:space="preserve">私有工作区：个人草稿、未发布资产、个人代理配置、学习笔记。</w:t>
      </w:r>
    </w:p>
    <w:p>
      <w:pPr>
        <w:pStyle w:val="ListParagraph"/>
        <w:numPr>
          <w:ilvl w:val="0"/>
          <w:numId w:val="2"/>
        </w:numPr>
      </w:pPr>
      <w:r>
        <w:t xml:space="preserve">个人资产库：用户主动沉淀的可复用组件与经验，可选择分享到团队或公开。</w:t>
      </w:r>
    </w:p>
    <w:p>
      <w:pPr>
        <w:pStyle w:val="ListParagraph"/>
        <w:numPr>
          <w:ilvl w:val="0"/>
          <w:numId w:val="2"/>
        </w:numPr>
      </w:pPr>
      <w:r>
        <w:t xml:space="preserve">能力画像：系统根据贡献与使用记录生成个人专长标签，便于协作匹配。</w:t>
      </w:r>
    </w:p>
    <w:p>
      <w:pPr>
        <w:pStyle w:val="ListParagraph"/>
        <w:numPr>
          <w:ilvl w:val="0"/>
          <w:numId w:val="2"/>
        </w:numPr>
      </w:pPr>
      <w:r>
        <w:t xml:space="preserve">权限：完全私有，可选择性授权给特定项目或团队。</w:t>
      </w:r>
    </w:p>
    <w:p>
      <w:pPr>
        <w:pStyle w:val="Heading3"/>
      </w:pPr>
      <w:r>
        <w:t xml:space="preserve">团队空间</w:t>
      </w:r>
    </w:p>
    <w:p>
      <w:pPr>
        <w:pStyle w:val="ListParagraph"/>
        <w:numPr>
          <w:ilvl w:val="0"/>
          <w:numId w:val="2"/>
        </w:numPr>
      </w:pPr>
      <w:r>
        <w:t xml:space="preserve">共享资产库：团队内部验证过的组件、流程、模板、失败案例，默认对团队成员可见。</w:t>
      </w:r>
    </w:p>
    <w:p>
      <w:pPr>
        <w:pStyle w:val="ListParagraph"/>
        <w:numPr>
          <w:ilvl w:val="0"/>
          <w:numId w:val="2"/>
        </w:numPr>
      </w:pPr>
      <w:r>
        <w:t xml:space="preserve">协作规范：团队级意图模板、角色定义、贡献分配规则。</w:t>
      </w:r>
    </w:p>
    <w:p>
      <w:pPr>
        <w:pStyle w:val="ListParagraph"/>
        <w:numPr>
          <w:ilvl w:val="0"/>
          <w:numId w:val="2"/>
        </w:numPr>
      </w:pPr>
      <w:r>
        <w:t xml:space="preserve">权限模型：管理员、编辑者、查看者；支持子组或项目级更细权限。</w:t>
      </w:r>
    </w:p>
    <w:p>
      <w:pPr>
        <w:pStyle w:val="ListParagraph"/>
        <w:numPr>
          <w:ilvl w:val="0"/>
          <w:numId w:val="2"/>
        </w:numPr>
      </w:pPr>
      <w:r>
        <w:t xml:space="preserve">跨项目复用：团队资产可被多个项目直接引用，引用关系可追踪。</w:t>
      </w:r>
    </w:p>
    <w:p>
      <w:pPr>
        <w:pStyle w:val="Heading3"/>
      </w:pPr>
      <w:r>
        <w:t xml:space="preserve">项目空间</w:t>
      </w:r>
    </w:p>
    <w:p>
      <w:pPr>
        <w:pStyle w:val="ListParagraph"/>
        <w:numPr>
          <w:ilvl w:val="0"/>
          <w:numId w:val="2"/>
        </w:numPr>
      </w:pPr>
      <w:r>
        <w:t xml:space="preserve">项目是意图树 + 任务树 + 临时资产的容器。</w:t>
      </w:r>
    </w:p>
    <w:p>
      <w:pPr>
        <w:pStyle w:val="ListParagraph"/>
        <w:numPr>
          <w:ilvl w:val="0"/>
          <w:numId w:val="2"/>
        </w:numPr>
      </w:pPr>
      <w:r>
        <w:t xml:space="preserve">项目内资产：当前项目产生的草稿、中间结果、实验数据，默认项目成员可见。</w:t>
      </w:r>
    </w:p>
    <w:p>
      <w:pPr>
        <w:pStyle w:val="ListParagraph"/>
        <w:numPr>
          <w:ilvl w:val="0"/>
          <w:numId w:val="2"/>
        </w:numPr>
      </w:pPr>
      <w:r>
        <w:t xml:space="preserve">外部资产引用：可从个人空间、团队空间或公开市场引用资产，引用时记录版本与依赖。</w:t>
      </w:r>
    </w:p>
    <w:p>
      <w:pPr>
        <w:pStyle w:val="ListParagraph"/>
        <w:numPr>
          <w:ilvl w:val="0"/>
          <w:numId w:val="2"/>
        </w:numPr>
      </w:pPr>
      <w:r>
        <w:t xml:space="preserve">沉淀出口：项目结束或里程碑时，可将高质量资产一键沉淀到团队空间或个人空间，并标记来源项目。</w:t>
      </w:r>
    </w:p>
    <w:p>
      <w:pPr>
        <w:pStyle w:val="ListParagraph"/>
        <w:numPr>
          <w:ilvl w:val="0"/>
          <w:numId w:val="2"/>
        </w:numPr>
      </w:pPr>
      <w:r>
        <w:t xml:space="preserve">权限与生命周期：项目可设为私有、团队内或公开；结束后可归档，资产仍可被后续项目复用。</w:t>
      </w:r>
    </w:p>
    <w:p>
      <w:pPr>
        <w:pStyle w:val="Heading3"/>
      </w:pPr>
      <w:r>
        <w:t xml:space="preserve">三者关系与流转</w:t>
      </w:r>
    </w:p>
    <w:p>
      <w:pPr>
        <w:spacing w:after="120"/>
      </w:pPr>
      <w:r>
        <w:t xml:space="preserve">个人空间 → 项目空间（贡献草稿与私有资产）→ 团队空间（沉淀验证后的资产）→ 公开市场（可选）。反向：公开/团队资产可被任意项目引用。知识图谱维护所有引用、版本与贡献关系，确保可追溯。</w:t>
      </w:r>
    </w:p>
    <w:p>
      <w:pPr>
        <w:pStyle w:val="Heading2"/>
      </w:pPr>
      <w:r>
        <w:t xml:space="preserve">5.8 经济系统设计</w:t>
      </w:r>
    </w:p>
    <w:p>
      <w:pPr>
        <w:spacing w:after="120"/>
      </w:pPr>
      <w:r>
        <w:t xml:space="preserve">经济系统把贡献计量、价值分配与收益变现连接起来，让创造从成本中心变成可交易网络。它依赖贡献追踪、资产系统与空间权限作为基础。</w:t>
      </w:r>
    </w:p>
    <w:p>
      <w:pPr>
        <w:pStyle w:val="Heading3"/>
      </w:pPr>
      <w:r>
        <w:t xml:space="preserve">核心机制</w:t>
      </w:r>
    </w:p>
    <w:p>
      <w:pPr>
        <w:pStyle w:val="ListParagraph"/>
        <w:numPr>
          <w:ilvl w:val="0"/>
          <w:numId w:val="2"/>
        </w:numPr>
      </w:pPr>
      <w:r>
        <w:t xml:space="preserve">贡献计量：基于任务执行、资产贡献、决策影响、引用次数等细粒度记录，形成可计算的贡献分。</w:t>
      </w:r>
    </w:p>
    <w:p>
      <w:pPr>
        <w:pStyle w:val="ListParagraph"/>
        <w:numPr>
          <w:ilvl w:val="0"/>
          <w:numId w:val="2"/>
        </w:numPr>
      </w:pPr>
      <w:r>
        <w:t xml:space="preserve">内部激励：积分/声誉系统。积分可用于兑换算力、优先调度、高级功能；声誉影响协作匹配与项目邀请权重。</w:t>
      </w:r>
    </w:p>
    <w:p>
      <w:pPr>
        <w:pStyle w:val="ListParagraph"/>
        <w:numPr>
          <w:ilvl w:val="0"/>
          <w:numId w:val="2"/>
        </w:numPr>
      </w:pPr>
      <w:r>
        <w:t xml:space="preserve">资产收益：公开资产被引用或购买时，按贡献比例或设定规则向贡献者分成。支持一次性许可、订阅或按使用付费。</w:t>
      </w:r>
    </w:p>
    <w:p>
      <w:pPr>
        <w:pStyle w:val="ListParagraph"/>
        <w:numPr>
          <w:ilvl w:val="0"/>
          <w:numId w:val="2"/>
        </w:numPr>
      </w:pPr>
      <w:r>
        <w:t xml:space="preserve">项目收益分配：项目商业化后（产品上线、科研成果转化、硬件量产），可按预先约定的贡献比例或动态规则分配收益。</w:t>
      </w:r>
    </w:p>
    <w:p>
      <w:pPr>
        <w:pStyle w:val="ListParagraph"/>
        <w:numPr>
          <w:ilvl w:val="0"/>
          <w:numId w:val="2"/>
        </w:numPr>
      </w:pPr>
      <w:r>
        <w:t xml:space="preserve">平台抽成：对资产交易、项目收益分成收取一定比例，作为平台主要收入来源之一。</w:t>
      </w:r>
    </w:p>
    <w:p>
      <w:pPr>
        <w:pStyle w:val="ListParagraph"/>
        <w:numPr>
          <w:ilvl w:val="0"/>
          <w:numId w:val="2"/>
        </w:numPr>
      </w:pPr>
      <w:r>
        <w:t xml:space="preserve">外部价值连接：支持对接外部支付、股权工具或基金，便于真实货币结算或投资。</w:t>
      </w:r>
    </w:p>
    <w:p>
      <w:pPr>
        <w:pStyle w:val="Heading3"/>
      </w:pPr>
      <w:r>
        <w:t xml:space="preserve">在三个场景中的体现</w:t>
      </w:r>
    </w:p>
    <w:p>
      <w:pPr>
        <w:pStyle w:val="ListParagraph"/>
        <w:numPr>
          <w:ilvl w:val="0"/>
          <w:numId w:val="2"/>
        </w:numPr>
      </w:pPr>
      <w:r>
        <w:t xml:space="preserve">产品创新：成功产品的收益按贡献分配；高复用组件可在市场持续产生许可收入。</w:t>
      </w:r>
    </w:p>
    <w:p>
      <w:pPr>
        <w:pStyle w:val="ListParagraph"/>
        <w:numPr>
          <w:ilvl w:val="0"/>
          <w:numId w:val="2"/>
        </w:numPr>
      </w:pPr>
      <w:r>
        <w:t xml:space="preserve">科研：实验流水线、数据集、失败案例被引用时产生分成；科研成果转化时可分配收益。</w:t>
      </w:r>
    </w:p>
    <w:p>
      <w:pPr>
        <w:pStyle w:val="ListParagraph"/>
        <w:numPr>
          <w:ilvl w:val="0"/>
          <w:numId w:val="2"/>
        </w:numPr>
      </w:pPr>
      <w:r>
        <w:t xml:space="preserve">硬件：设计方案、仿真模型、工艺know-how被复用或授权时产生收益；量产项目可按贡献分配。</w:t>
      </w:r>
    </w:p>
    <w:p>
      <w:pPr>
        <w:pStyle w:val="Heading3"/>
      </w:pPr>
      <w:r>
        <w:t xml:space="preserve">设计原则</w:t>
      </w:r>
    </w:p>
    <w:p>
      <w:pPr>
        <w:pStyle w:val="ListParagraph"/>
        <w:numPr>
          <w:ilvl w:val="0"/>
          <w:numId w:val="2"/>
        </w:numPr>
      </w:pPr>
      <w:r>
        <w:t xml:space="preserve">透明可审计：所有分配规则与记录可查询，减少纠纷。</w:t>
      </w:r>
    </w:p>
    <w:p>
      <w:pPr>
        <w:pStyle w:val="ListParagraph"/>
        <w:numPr>
          <w:ilvl w:val="0"/>
          <w:numId w:val="2"/>
        </w:numPr>
      </w:pPr>
      <w:r>
        <w:t xml:space="preserve">灵活可配置：项目或资产可自定义分配规则（固定比例、按贡献动态、阶梯等）。</w:t>
      </w:r>
    </w:p>
    <w:p>
      <w:pPr>
        <w:pStyle w:val="ListParagraph"/>
        <w:numPr>
          <w:ilvl w:val="0"/>
          <w:numId w:val="2"/>
        </w:numPr>
      </w:pPr>
      <w:r>
        <w:t xml:space="preserve">低门槛启动：早期可用积分与声誉驱动，后期逐步引入真实货币。</w:t>
      </w:r>
    </w:p>
    <w:p>
      <w:pPr>
        <w:pStyle w:val="ListParagraph"/>
        <w:numPr>
          <w:ilvl w:val="0"/>
          <w:numId w:val="2"/>
        </w:numPr>
      </w:pPr>
      <w:r>
        <w:t xml:space="preserve">与贡献追踪强绑定：经济分配必须以已记录的贡献为依据，避免主观扯皮。</w:t>
      </w:r>
    </w:p>
    <w:p>
      <w:pPr>
        <w:pStyle w:val="Heading3"/>
      </w:pPr>
      <w:r>
        <w:t xml:space="preserve">与现有系统的关系</w:t>
      </w:r>
    </w:p>
    <w:p>
      <w:pPr>
        <w:spacing w:after="120"/>
      </w:pPr>
      <w:r>
        <w:t xml:space="preserve">贡献追踪提供计量基础；资产系统提供可交易对象；空间权限决定可见与可交易范围；任务系统记录执行贡献。经济层是这些机制的价值出口。</w:t>
      </w:r>
    </w:p>
    <w:p>
      <w:pPr>
        <w:pStyle w:val="Heading1"/>
      </w:pPr>
      <w:r>
        <w:t xml:space="preserve">6. 落地节奏与当前结论</w:t>
      </w:r>
    </w:p>
    <w:p>
      <w:pPr>
        <w:pStyle w:val="Heading2"/>
      </w:pPr>
      <w:r>
        <w:t xml:space="preserve">建议优先级</w:t>
      </w:r>
    </w:p>
    <w:p>
      <w:pPr>
        <w:pStyle w:val="ListParagraph"/>
        <w:numPr>
          <w:ilvl w:val="0"/>
          <w:numId w:val="3"/>
        </w:numPr>
      </w:pPr>
      <w:r>
        <w:t xml:space="preserve">产品创新作为首个突破口：验证最快，最容易积累可组合模块数据。</w:t>
      </w:r>
    </w:p>
    <w:p>
      <w:pPr>
        <w:pStyle w:val="ListParagraph"/>
        <w:numPr>
          <w:ilvl w:val="0"/>
          <w:numId w:val="3"/>
        </w:numPr>
      </w:pPr>
      <w:r>
        <w:t xml:space="preserve">科研作为第二曲线：重点打可复现流水线与假设管理。</w:t>
      </w:r>
    </w:p>
    <w:p>
      <w:pPr>
        <w:pStyle w:val="ListParagraph"/>
        <w:numPr>
          <w:ilvl w:val="0"/>
          <w:numId w:val="3"/>
        </w:numPr>
      </w:pPr>
      <w:r>
        <w:t xml:space="preserve">硬件周期最长、集成最重，建议在前两个场景有一定用户与数据后再重点投入，或先聚焦子领域。</w:t>
      </w:r>
    </w:p>
    <w:p>
      <w:pPr>
        <w:pStyle w:val="ListParagraph"/>
        <w:numPr>
          <w:ilvl w:val="0"/>
          <w:numId w:val="3"/>
        </w:numPr>
      </w:pPr>
      <w:r>
        <w:t xml:space="preserve">任务管理系统建议在意图层与多代理编排之后尽快落地，作为执行调度的统一入口。</w:t>
      </w:r>
    </w:p>
    <w:p>
      <w:pPr>
        <w:pStyle w:val="ListParagraph"/>
        <w:numPr>
          <w:ilvl w:val="0"/>
          <w:numId w:val="3"/>
        </w:numPr>
      </w:pPr>
      <w:r>
        <w:t xml:space="preserve">资产系统与空间设计建议与任务系统同步规划，优先实现项目空间内的资产沉淀与团队空间复用。</w:t>
      </w:r>
    </w:p>
    <w:p>
      <w:pPr>
        <w:pStyle w:val="ListParagraph"/>
        <w:numPr>
          <w:ilvl w:val="0"/>
          <w:numId w:val="3"/>
        </w:numPr>
      </w:pPr>
      <w:r>
        <w:t xml:space="preserve">经济系统可在资产与贡献追踪稳定后逐步引入，先用积分与声誉，再开放真实收益分配。</w:t>
      </w:r>
    </w:p>
    <w:p>
      <w:pPr>
        <w:pStyle w:val="Heading2"/>
      </w:pPr>
      <w:r>
        <w:t xml:space="preserve">当前核心结论（v0.4）</w:t>
      </w:r>
    </w:p>
    <w:p>
      <w:pPr>
        <w:pStyle w:val="ListParagraph"/>
        <w:numPr>
          <w:ilvl w:val="0"/>
          <w:numId w:val="2"/>
        </w:numPr>
      </w:pPr>
      <w:r>
        <w:t xml:space="preserve">系统定位是创造流程的操作系统，而非通用模型能力层。</w:t>
      </w:r>
    </w:p>
    <w:p>
      <w:pPr>
        <w:pStyle w:val="ListParagraph"/>
        <w:numPr>
          <w:ilvl w:val="0"/>
          <w:numId w:val="2"/>
        </w:numPr>
      </w:pPr>
      <w:r>
        <w:t xml:space="preserve">差异化壁垒建立在意图管理、协作协议、可组合资产积累与领域验证闭环上。</w:t>
      </w:r>
    </w:p>
    <w:p>
      <w:pPr>
        <w:pStyle w:val="ListParagraph"/>
        <w:numPr>
          <w:ilvl w:val="0"/>
          <w:numId w:val="2"/>
        </w:numPr>
      </w:pPr>
      <w:r>
        <w:t xml:space="preserve">三个场景共享底座，差异在代理类型、工具接口与验证方式。</w:t>
      </w:r>
    </w:p>
    <w:p>
      <w:pPr>
        <w:pStyle w:val="ListParagraph"/>
        <w:numPr>
          <w:ilvl w:val="0"/>
          <w:numId w:val="2"/>
        </w:numPr>
      </w:pPr>
      <w:r>
        <w:t xml:space="preserve">大模型作为能力层调用，不正面竞争模型性能。</w:t>
      </w:r>
    </w:p>
    <w:p>
      <w:pPr>
        <w:pStyle w:val="ListParagraph"/>
        <w:numPr>
          <w:ilvl w:val="0"/>
          <w:numId w:val="2"/>
        </w:numPr>
      </w:pPr>
      <w:r>
        <w:t xml:space="preserve">经济与激励层（贡献追踪 + 价值分配）是形成网络效应的关键。</w:t>
      </w:r>
    </w:p>
    <w:p>
      <w:pPr>
        <w:pStyle w:val="ListParagraph"/>
        <w:numPr>
          <w:ilvl w:val="0"/>
          <w:numId w:val="2"/>
        </w:numPr>
      </w:pPr>
      <w:r>
        <w:t xml:space="preserve">树状任务管理系统是必要组件：它把假设/方案转化为可调度的工作单元，支持AI与人类混合执行，并与验证结果闭环联动。</w:t>
      </w:r>
    </w:p>
    <w:p>
      <w:pPr>
        <w:pStyle w:val="ListParagraph"/>
        <w:numPr>
          <w:ilvl w:val="0"/>
          <w:numId w:val="2"/>
        </w:numPr>
      </w:pPr>
      <w:r>
        <w:t xml:space="preserve">可沉淀可复用资产系统 + 个人/团队/项目空间是复利的基础：项目产生资产，团队积累资产，个人保留私有能力，公开市场形成交易网络。</w:t>
      </w:r>
    </w:p>
    <w:p>
      <w:pPr>
        <w:pStyle w:val="ListParagraph"/>
        <w:numPr>
          <w:ilvl w:val="0"/>
          <w:numId w:val="2"/>
        </w:numPr>
      </w:pPr>
      <w:r>
        <w:t xml:space="preserve">经济系统通过贡献计量、积分声誉、资产分成与项目收益分配，把协作网络转化为可持续的价值创造与分配机制。</w:t>
      </w:r>
    </w:p>
    <w:p>
      <w:pPr>
        <w:pStyle w:val="Heading1"/>
      </w:pPr>
      <w:r>
        <w:t xml:space="preserve">7. 后续讨论追加区</w:t>
      </w:r>
    </w:p>
    <w:p>
      <w:pPr>
        <w:spacing w:after="120"/>
      </w:pPr>
      <w:r>
        <w:t xml:space="preserve">本节用于持续追加新的讨论结论、决策与待办事项。后续每次重要讨论后将在此更新。</w:t>
      </w:r>
    </w:p>
    <w:p>
      <w:pPr>
        <w:pStyle w:val="Heading3"/>
      </w:pPr>
      <w:r>
        <w:t xml:space="preserve">2026-10-22 追加：任务管理系统</w:t>
      </w:r>
    </w:p>
    <w:p>
      <w:pPr>
        <w:spacing w:after="120"/>
      </w:pPr>
      <w:r>
        <w:t xml:space="preserve">确认需要树状任务管理系统。任务树对应不同假设验证方案/产品路径/硬件测试计划，支持调度AI代理或人类执行，结果自动回流更新假设置信度与知识图谱。已纳入架构第5.6节，并更新核心结论。</w:t>
      </w:r>
    </w:p>
    <w:p>
      <w:pPr>
        <w:pStyle w:val="Heading3"/>
      </w:pPr>
      <w:r>
        <w:t xml:space="preserve">2026-10-22 追加：资产系统与空间设计</w:t>
      </w:r>
    </w:p>
    <w:p>
      <w:pPr>
        <w:spacing w:after="120"/>
      </w:pPr>
      <w:r>
        <w:t xml:space="preserve">明确资产管理系统负责沉淀与复用；个人空间为私有工作与资产库，团队空间为共享资产与规范，项目空间为意图+任务+临时资产的容器。资产可在三者间流转，知识图谱维护引用与贡献关系。已纳入架构第5.7节。</w:t>
      </w:r>
    </w:p>
    <w:p>
      <w:pPr>
        <w:pStyle w:val="Heading3"/>
      </w:pPr>
      <w:r>
        <w:t xml:space="preserve">2026-10-22 追加：经济系统</w:t>
      </w:r>
    </w:p>
    <w:p>
      <w:pPr>
        <w:spacing w:after="120"/>
      </w:pPr>
      <w:r>
        <w:t xml:space="preserve">经济系统通过贡献计量、积分/声誉激励、资产收益分成、项目收益分配与平台抽成实现价值闭环。依赖贡献追踪与资产系统，建议在基础能力稳定后逐步引入真实货币。已纳入架构第5.8节。</w:t>
      </w:r>
    </w:p>
    <w:p>
      <w:pPr>
        <w:spacing w:after="200"/>
      </w:pPr>
      <w:r>
        <w:t xml:space="preserve">— 文档结束（v0.4）—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 | 持续更新中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i/>
        <w:iCs/>
        <w:color w:val="666666"/>
        <w:sz w:val="18"/>
        <w:szCs w:val="18"/>
      </w:rPr>
      <w:t xml:space="preserve">AI辅助创新创造研究系统 - 讨论文档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2026-10-22T10:59:35.503Z</dcterms:created>
  <dcterms:modified xsi:type="dcterms:W3CDTF">2026-10-22T10:59:35.508Z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