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300" w:lineRule="auto"/>
        <w:ind w:right="0" w:rightChars="0"/>
        <w:jc w:val="center"/>
        <w:textAlignment w:val="auto"/>
        <w:outlineLvl w:val="9"/>
        <w:rPr>
          <w:rFonts w:hint="eastAsia"/>
          <w:b/>
          <w:bCs/>
          <w:sz w:val="28"/>
          <w:szCs w:val="36"/>
          <w:lang w:val="en-US" w:eastAsia="zh-CN"/>
        </w:rPr>
      </w:pPr>
      <w:r>
        <w:rPr>
          <w:rFonts w:hint="eastAsia"/>
          <w:b/>
          <w:bCs/>
          <w:sz w:val="28"/>
          <w:szCs w:val="36"/>
          <w:lang w:val="en-US" w:eastAsia="zh-CN"/>
        </w:rPr>
        <w:t>基于深度卷积神经网络的情绪</w:t>
      </w:r>
      <w:bookmarkStart w:id="0" w:name="_GoBack"/>
      <w:bookmarkEnd w:id="0"/>
      <w:r>
        <w:rPr>
          <w:rFonts w:hint="eastAsia"/>
          <w:b/>
          <w:bCs/>
          <w:sz w:val="28"/>
          <w:szCs w:val="36"/>
          <w:lang w:val="en-US" w:eastAsia="zh-CN"/>
        </w:rPr>
        <w:t>观点挖掘</w:t>
      </w:r>
    </w:p>
    <w:p>
      <w:pPr>
        <w:keepNext w:val="0"/>
        <w:keepLines w:val="0"/>
        <w:pageBreakBefore w:val="0"/>
        <w:kinsoku/>
        <w:wordWrap/>
        <w:overflowPunct/>
        <w:topLinePunct w:val="0"/>
        <w:autoSpaceDE/>
        <w:autoSpaceDN/>
        <w:bidi w:val="0"/>
        <w:adjustRightInd/>
        <w:snapToGrid/>
        <w:spacing w:line="300" w:lineRule="auto"/>
        <w:ind w:right="0" w:rightChars="0"/>
        <w:jc w:val="center"/>
        <w:textAlignment w:val="auto"/>
        <w:outlineLvl w:val="9"/>
        <w:rPr>
          <w:rFonts w:hint="eastAsia"/>
          <w:lang w:val="en-US" w:eastAsia="zh-CN"/>
        </w:rPr>
      </w:pPr>
    </w:p>
    <w:p>
      <w:pPr>
        <w:keepNext w:val="0"/>
        <w:keepLines w:val="0"/>
        <w:pageBreakBefore w:val="0"/>
        <w:kinsoku/>
        <w:wordWrap/>
        <w:overflowPunct/>
        <w:topLinePunct w:val="0"/>
        <w:autoSpaceDE/>
        <w:autoSpaceDN/>
        <w:bidi w:val="0"/>
        <w:adjustRightInd/>
        <w:snapToGrid/>
        <w:spacing w:line="300" w:lineRule="auto"/>
        <w:ind w:right="0" w:rightChars="0"/>
        <w:jc w:val="center"/>
        <w:textAlignment w:val="auto"/>
        <w:outlineLvl w:val="9"/>
        <w:rPr>
          <w:rFonts w:hint="default" w:ascii="Times New Roman" w:hAnsi="Times New Roman" w:eastAsia="CKKJG I+ Gulliver" w:cs="Times New Roman"/>
          <w:b w:val="0"/>
          <w:bCs w:val="0"/>
          <w:color w:val="000000"/>
          <w:sz w:val="21"/>
        </w:rPr>
      </w:pPr>
      <w:r>
        <w:rPr>
          <w:rFonts w:hint="eastAsia" w:ascii="Times New Roman" w:hAnsi="Times New Roman" w:eastAsia="CKKJG I+ Gulliver" w:cs="Times New Roman"/>
          <w:b w:val="0"/>
          <w:bCs w:val="0"/>
          <w:color w:val="000000"/>
          <w:sz w:val="21"/>
          <w:lang w:val="en-US" w:eastAsia="zh-CN"/>
        </w:rPr>
        <w:t>作者：</w:t>
      </w:r>
      <w:r>
        <w:rPr>
          <w:rFonts w:hint="default" w:ascii="Times New Roman" w:hAnsi="Times New Roman" w:eastAsia="CKKJG I+ Gulliver" w:cs="Times New Roman"/>
          <w:b w:val="0"/>
          <w:bCs w:val="0"/>
          <w:color w:val="000000"/>
          <w:sz w:val="21"/>
        </w:rPr>
        <w:t xml:space="preserve">Soujanya Poria </w:t>
      </w:r>
      <w:r>
        <w:rPr>
          <w:rFonts w:hint="default" w:ascii="Times New Roman" w:hAnsi="Times New Roman" w:eastAsia="CKKJG I+ Gulliver" w:cs="Times New Roman"/>
          <w:b w:val="0"/>
          <w:bCs w:val="0"/>
          <w:color w:val="000000"/>
          <w:sz w:val="14"/>
        </w:rPr>
        <w:t xml:space="preserve"> </w:t>
      </w:r>
      <w:r>
        <w:rPr>
          <w:rFonts w:hint="default" w:ascii="Times New Roman" w:hAnsi="Times New Roman" w:eastAsia="CKKJG I+ Gulliver" w:cs="Times New Roman"/>
          <w:b w:val="0"/>
          <w:bCs w:val="0"/>
          <w:color w:val="000000"/>
          <w:sz w:val="21"/>
        </w:rPr>
        <w:t xml:space="preserve">, Erik Cambria </w:t>
      </w:r>
      <w:r>
        <w:rPr>
          <w:rFonts w:hint="default" w:ascii="Times New Roman" w:hAnsi="Times New Roman" w:eastAsia="CKKJG I+ Gulliver" w:cs="Times New Roman"/>
          <w:b w:val="0"/>
          <w:bCs w:val="0"/>
          <w:color w:val="000000"/>
          <w:sz w:val="14"/>
        </w:rPr>
        <w:t xml:space="preserve"> </w:t>
      </w:r>
      <w:r>
        <w:rPr>
          <w:rFonts w:hint="default" w:ascii="Times New Roman" w:hAnsi="Times New Roman" w:eastAsia="CKKJG I+ Gulliver" w:cs="Times New Roman"/>
          <w:b w:val="0"/>
          <w:bCs w:val="0"/>
          <w:color w:val="000000"/>
          <w:sz w:val="21"/>
        </w:rPr>
        <w:t>, Alexander Gelbukh</w:t>
      </w:r>
    </w:p>
    <w:p>
      <w:pPr>
        <w:keepNext w:val="0"/>
        <w:keepLines w:val="0"/>
        <w:pageBreakBefore w:val="0"/>
        <w:kinsoku/>
        <w:wordWrap/>
        <w:overflowPunct/>
        <w:topLinePunct w:val="0"/>
        <w:autoSpaceDE/>
        <w:autoSpaceDN/>
        <w:bidi w:val="0"/>
        <w:adjustRightInd/>
        <w:snapToGrid/>
        <w:spacing w:line="300" w:lineRule="auto"/>
        <w:ind w:right="0" w:rightChars="0"/>
        <w:jc w:val="left"/>
        <w:textAlignment w:val="auto"/>
        <w:outlineLvl w:val="9"/>
        <w:rPr>
          <w:rFonts w:hint="default" w:ascii="Times New Roman" w:hAnsi="Times New Roman" w:eastAsia="CKKJG I+ Gulliver" w:cs="Times New Roman"/>
          <w:color w:val="000000"/>
          <w:sz w:val="21"/>
        </w:rPr>
      </w:pPr>
    </w:p>
    <w:p>
      <w:pPr>
        <w:keepNext w:val="0"/>
        <w:keepLines w:val="0"/>
        <w:pageBreakBefore w:val="0"/>
        <w:kinsoku/>
        <w:wordWrap/>
        <w:overflowPunct/>
        <w:topLinePunct w:val="0"/>
        <w:autoSpaceDE/>
        <w:autoSpaceDN/>
        <w:bidi w:val="0"/>
        <w:adjustRightInd/>
        <w:snapToGrid/>
        <w:spacing w:line="300" w:lineRule="auto"/>
        <w:ind w:right="0" w:rightChars="0"/>
        <w:jc w:val="left"/>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绪论：</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sz w:val="18"/>
          <w:szCs w:val="18"/>
          <w:shd w:val="clear" w:fill="FFFFFF"/>
          <w:lang w:eastAsia="zh-CN"/>
        </w:rPr>
      </w:pPr>
      <w:r>
        <w:rPr>
          <w:rFonts w:hint="eastAsia" w:ascii="Arial" w:hAnsi="Arial" w:eastAsia="宋体" w:cs="Arial"/>
          <w:b w:val="0"/>
          <w:i w:val="0"/>
          <w:caps w:val="0"/>
          <w:color w:val="2E3033"/>
          <w:spacing w:val="0"/>
          <w:sz w:val="18"/>
          <w:szCs w:val="18"/>
          <w:shd w:val="clear" w:fill="FFFFFF"/>
        </w:rPr>
        <w:t>本文首先介绍了在观点挖掘方面的一个深度学习方法。相位提取是情绪分析的一个子任务，它包括在有主见的文本中识别</w:t>
      </w:r>
      <w:r>
        <w:rPr>
          <w:rFonts w:hint="eastAsia" w:ascii="Arial" w:hAnsi="Arial" w:eastAsia="宋体" w:cs="Arial"/>
          <w:b w:val="0"/>
          <w:i w:val="0"/>
          <w:caps w:val="0"/>
          <w:color w:val="2E3033"/>
          <w:spacing w:val="0"/>
          <w:sz w:val="18"/>
          <w:szCs w:val="18"/>
          <w:shd w:val="clear" w:fill="FFFFFF"/>
          <w:lang w:val="en-US" w:eastAsia="zh-CN"/>
        </w:rPr>
        <w:t>观点</w:t>
      </w:r>
      <w:r>
        <w:rPr>
          <w:rFonts w:hint="eastAsia" w:ascii="Arial" w:hAnsi="Arial" w:eastAsia="宋体" w:cs="Arial"/>
          <w:b w:val="0"/>
          <w:i w:val="0"/>
          <w:caps w:val="0"/>
          <w:color w:val="2E3033"/>
          <w:spacing w:val="0"/>
          <w:sz w:val="18"/>
          <w:szCs w:val="18"/>
          <w:shd w:val="clear" w:fill="FFFFFF"/>
        </w:rPr>
        <w:t>，即:</w:t>
      </w:r>
      <w:r>
        <w:rPr>
          <w:rFonts w:hint="default" w:ascii="Arial" w:hAnsi="Arial" w:eastAsia="宋体" w:cs="Arial"/>
          <w:b w:val="0"/>
          <w:i w:val="0"/>
          <w:caps w:val="0"/>
          <w:color w:val="2E3033"/>
          <w:spacing w:val="0"/>
          <w:sz w:val="18"/>
          <w:szCs w:val="18"/>
          <w:shd w:val="clear" w:fill="FFFFFF"/>
        </w:rPr>
        <w:t>在检测某一产品或服务的特定方面时，持意见者要么是赞扬，要么是抱怨</w:t>
      </w:r>
      <w:r>
        <w:rPr>
          <w:rFonts w:hint="eastAsia" w:ascii="Arial" w:hAnsi="Arial" w:eastAsia="宋体" w:cs="Arial"/>
          <w:b w:val="0"/>
          <w:i w:val="0"/>
          <w:caps w:val="0"/>
          <w:color w:val="2E3033"/>
          <w:spacing w:val="0"/>
          <w:sz w:val="18"/>
          <w:szCs w:val="18"/>
          <w:shd w:val="clear" w:fill="FFFFFF"/>
          <w:lang w:eastAsia="zh-CN"/>
        </w:rPr>
        <w:t>。</w:t>
      </w:r>
      <w:r>
        <w:rPr>
          <w:rFonts w:hint="eastAsia" w:ascii="Arial" w:hAnsi="Arial" w:eastAsia="宋体" w:cs="Arial"/>
          <w:b w:val="0"/>
          <w:i w:val="0"/>
          <w:caps w:val="0"/>
          <w:color w:val="2E3033"/>
          <w:spacing w:val="0"/>
          <w:sz w:val="18"/>
          <w:szCs w:val="18"/>
          <w:shd w:val="clear" w:fill="FFFFFF"/>
        </w:rPr>
        <w:t>我们使用了一个7层的卷积神经网络来将每个单词标记为</w:t>
      </w:r>
      <w:r>
        <w:rPr>
          <w:rFonts w:hint="eastAsia" w:ascii="Arial" w:hAnsi="Arial" w:eastAsia="宋体" w:cs="Arial"/>
          <w:b w:val="0"/>
          <w:i w:val="0"/>
          <w:caps w:val="0"/>
          <w:color w:val="2E3033"/>
          <w:spacing w:val="0"/>
          <w:sz w:val="18"/>
          <w:szCs w:val="18"/>
          <w:shd w:val="clear" w:fill="FFFFFF"/>
          <w:lang w:val="en-US" w:eastAsia="zh-CN"/>
        </w:rPr>
        <w:t>含有观点</w:t>
      </w:r>
      <w:r>
        <w:rPr>
          <w:rFonts w:hint="eastAsia" w:ascii="Arial" w:hAnsi="Arial" w:eastAsia="宋体" w:cs="Arial"/>
          <w:b w:val="0"/>
          <w:i w:val="0"/>
          <w:caps w:val="0"/>
          <w:color w:val="2E3033"/>
          <w:spacing w:val="0"/>
          <w:sz w:val="18"/>
          <w:szCs w:val="18"/>
          <w:shd w:val="clear" w:fill="FFFFFF"/>
        </w:rPr>
        <w:t>的句子，作为一个方面或非方面的单词。</w:t>
      </w:r>
      <w:r>
        <w:rPr>
          <w:rFonts w:hint="default" w:ascii="Arial" w:hAnsi="Arial" w:eastAsia="宋体" w:cs="Arial"/>
          <w:b w:val="0"/>
          <w:i w:val="0"/>
          <w:caps w:val="0"/>
          <w:color w:val="2E3033"/>
          <w:spacing w:val="0"/>
          <w:sz w:val="18"/>
          <w:szCs w:val="18"/>
          <w:shd w:val="clear" w:fill="FFFFFF"/>
        </w:rPr>
        <w:t>我们也为同样的目的开发了一套语言模式，并将它们与神经网络相结合。</w:t>
      </w:r>
      <w:r>
        <w:rPr>
          <w:rFonts w:hint="eastAsia" w:ascii="Arial" w:hAnsi="Arial" w:eastAsia="宋体" w:cs="Arial"/>
          <w:b w:val="0"/>
          <w:i w:val="0"/>
          <w:caps w:val="0"/>
          <w:color w:val="2E3033"/>
          <w:spacing w:val="0"/>
          <w:sz w:val="18"/>
          <w:szCs w:val="18"/>
          <w:shd w:val="clear" w:fill="FFFFFF"/>
        </w:rPr>
        <w:t>由此产生的集成分类器，再加上一个用于情感分析的模型，使得我们的方法获得了比最先进的方法更精确</w:t>
      </w:r>
      <w:r>
        <w:rPr>
          <w:rFonts w:hint="eastAsia" w:ascii="Arial" w:hAnsi="Arial" w:eastAsia="宋体" w:cs="Arial"/>
          <w:b w:val="0"/>
          <w:i w:val="0"/>
          <w:caps w:val="0"/>
          <w:color w:val="2E3033"/>
          <w:spacing w:val="0"/>
          <w:sz w:val="18"/>
          <w:szCs w:val="18"/>
          <w:shd w:val="clear" w:fill="FFFFFF"/>
          <w:lang w:eastAsia="zh-CN"/>
        </w:rPr>
        <w:t>。</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sz w:val="18"/>
          <w:szCs w:val="18"/>
          <w:shd w:val="clear" w:fill="FFFFFF"/>
          <w:lang w:eastAsia="zh-CN"/>
        </w:rPr>
      </w:pPr>
    </w:p>
    <w:p>
      <w:pPr>
        <w:keepNext w:val="0"/>
        <w:keepLines w:val="0"/>
        <w:pageBreakBefore w:val="0"/>
        <w:kinsoku/>
        <w:wordWrap/>
        <w:overflowPunct/>
        <w:topLinePunct w:val="0"/>
        <w:autoSpaceDE/>
        <w:autoSpaceDN/>
        <w:bidi w:val="0"/>
        <w:adjustRightInd/>
        <w:snapToGrid/>
        <w:spacing w:line="300" w:lineRule="auto"/>
        <w:ind w:right="0" w:rightChars="0"/>
        <w:jc w:val="left"/>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1 介绍：</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sz w:val="18"/>
          <w:szCs w:val="18"/>
          <w:shd w:val="clear" w:fill="FFFFFF"/>
          <w:lang w:val="en-US" w:eastAsia="zh-CN"/>
        </w:rPr>
      </w:pPr>
      <w:r>
        <w:rPr>
          <w:rFonts w:hint="eastAsia" w:ascii="Arial" w:hAnsi="Arial" w:eastAsia="宋体" w:cs="Arial"/>
          <w:b w:val="0"/>
          <w:i w:val="0"/>
          <w:caps w:val="0"/>
          <w:color w:val="2E3033"/>
          <w:spacing w:val="0"/>
          <w:sz w:val="18"/>
          <w:szCs w:val="18"/>
          <w:shd w:val="clear" w:fill="FFFFFF"/>
          <w:lang w:val="en-US" w:eastAsia="zh-CN"/>
        </w:rPr>
        <w:t>公众舆论对社会事件,政治运动,公司战略,市场活动和产品的喜好，引起了科学界的兴趣(因为激动人心的开放的挑战)和商业界的兴趣(因为可以有益于营销和金融市场预测)。</w:t>
      </w:r>
      <w:r>
        <w:rPr>
          <w:rFonts w:hint="default" w:ascii="Arial" w:hAnsi="Arial" w:eastAsia="宋体" w:cs="Arial"/>
          <w:b w:val="0"/>
          <w:i w:val="0"/>
          <w:caps w:val="0"/>
          <w:color w:val="2E3033"/>
          <w:spacing w:val="0"/>
          <w:sz w:val="18"/>
          <w:szCs w:val="18"/>
          <w:shd w:val="clear" w:fill="FFFFFF"/>
          <w:lang w:val="en-US" w:eastAsia="zh-CN"/>
        </w:rPr>
        <w:t>今天，情绪分析研究在几个不同的场景中都有它的应用。有很多公司，不论是大公司还是小公司，都把重点放在对意见和情感的分析上，作为他们</w:t>
      </w:r>
      <w:r>
        <w:rPr>
          <w:rFonts w:hint="eastAsia" w:ascii="Arial" w:hAnsi="Arial" w:eastAsia="宋体" w:cs="Arial"/>
          <w:b w:val="0"/>
          <w:i w:val="0"/>
          <w:caps w:val="0"/>
          <w:color w:val="2E3033"/>
          <w:spacing w:val="0"/>
          <w:sz w:val="18"/>
          <w:szCs w:val="18"/>
          <w:shd w:val="clear" w:fill="FFFFFF"/>
          <w:lang w:val="en-US" w:eastAsia="zh-CN"/>
        </w:rPr>
        <w:t>任务的</w:t>
      </w:r>
      <w:r>
        <w:rPr>
          <w:rFonts w:hint="default" w:ascii="Arial" w:hAnsi="Arial" w:eastAsia="宋体" w:cs="Arial"/>
          <w:b w:val="0"/>
          <w:i w:val="0"/>
          <w:caps w:val="0"/>
          <w:color w:val="2E3033"/>
          <w:spacing w:val="0"/>
          <w:sz w:val="18"/>
          <w:szCs w:val="18"/>
          <w:shd w:val="clear" w:fill="FFFFFF"/>
          <w:lang w:val="en-US" w:eastAsia="zh-CN"/>
        </w:rPr>
        <w:t>的一部分</w:t>
      </w:r>
      <w:r>
        <w:rPr>
          <w:rFonts w:hint="eastAsia" w:ascii="Arial" w:hAnsi="Arial" w:eastAsia="宋体" w:cs="Arial"/>
          <w:b w:val="0"/>
          <w:i w:val="0"/>
          <w:caps w:val="0"/>
          <w:color w:val="2E3033"/>
          <w:spacing w:val="0"/>
          <w:sz w:val="18"/>
          <w:szCs w:val="18"/>
          <w:shd w:val="clear" w:fill="FFFFFF"/>
          <w:lang w:val="en-US" w:eastAsia="zh-CN"/>
        </w:rPr>
        <w:t>[1]。</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sz w:val="18"/>
          <w:szCs w:val="18"/>
          <w:shd w:val="clear" w:fill="EEF0F2"/>
          <w:lang w:eastAsia="zh-CN"/>
        </w:rPr>
      </w:pPr>
      <w:r>
        <w:rPr>
          <w:rFonts w:hint="eastAsia" w:ascii="Arial" w:hAnsi="Arial" w:eastAsia="宋体" w:cs="Arial"/>
          <w:b w:val="0"/>
          <w:i w:val="0"/>
          <w:caps w:val="0"/>
          <w:color w:val="2E3033"/>
          <w:spacing w:val="0"/>
          <w:sz w:val="18"/>
          <w:szCs w:val="18"/>
          <w:shd w:val="clear" w:fill="FFFFFF"/>
          <w:lang w:val="en-US" w:eastAsia="zh-CN"/>
        </w:rPr>
        <w:t>意见挖掘技术可以用来创建和自动维持具有评论和意见的网站，在这些网站上，人们不断地收集意见，这些意见不仅仅局限于产品评论，更是更广泛的话题，比如政治问题和品牌评论。情绪分析作为其他系统的子组件技术也具有的巨大潜力。它可以增强顾客与管理人员的联系和推荐系统。举个例子，允许用户发现哪些特性是客户特别喜欢的，或者排除那些推荐列表中收到明显负面反馈的项目。同样，它也可以用于社交网络中的钓鱼邮件过滤和增强反垃圾邮件系统。</w:t>
      </w:r>
      <w:r>
        <w:rPr>
          <w:rFonts w:hint="default" w:ascii="Arial" w:hAnsi="Arial" w:eastAsia="宋体" w:cs="Arial"/>
          <w:b w:val="0"/>
          <w:i w:val="0"/>
          <w:caps w:val="0"/>
          <w:color w:val="2E3033"/>
          <w:spacing w:val="0"/>
          <w:sz w:val="18"/>
          <w:szCs w:val="18"/>
          <w:shd w:val="clear" w:fill="FFFFFF"/>
          <w:lang w:val="en-US" w:eastAsia="zh-CN"/>
        </w:rPr>
        <w:t>商业智能</w:t>
      </w:r>
      <w:r>
        <w:rPr>
          <w:rFonts w:hint="eastAsia" w:ascii="Arial" w:hAnsi="Arial" w:eastAsia="宋体" w:cs="Arial"/>
          <w:b w:val="0"/>
          <w:i w:val="0"/>
          <w:caps w:val="0"/>
          <w:color w:val="2E3033"/>
          <w:spacing w:val="0"/>
          <w:sz w:val="18"/>
          <w:szCs w:val="18"/>
          <w:shd w:val="clear" w:fill="FFFFFF"/>
          <w:lang w:val="en-US" w:eastAsia="zh-CN"/>
        </w:rPr>
        <w:t>对</w:t>
      </w:r>
      <w:r>
        <w:rPr>
          <w:rFonts w:hint="default" w:ascii="Arial" w:hAnsi="Arial" w:eastAsia="宋体" w:cs="Arial"/>
          <w:b w:val="0"/>
          <w:i w:val="0"/>
          <w:caps w:val="0"/>
          <w:color w:val="2E3033"/>
          <w:spacing w:val="0"/>
          <w:sz w:val="18"/>
          <w:szCs w:val="18"/>
          <w:shd w:val="clear" w:fill="FFFFFF"/>
          <w:lang w:val="en-US" w:eastAsia="zh-CN"/>
        </w:rPr>
        <w:t>情绪分析领域</w:t>
      </w:r>
      <w:r>
        <w:rPr>
          <w:rFonts w:hint="eastAsia" w:ascii="Arial" w:hAnsi="Arial" w:eastAsia="宋体" w:cs="Arial"/>
          <w:b w:val="0"/>
          <w:i w:val="0"/>
          <w:caps w:val="0"/>
          <w:color w:val="2E3033"/>
          <w:spacing w:val="0"/>
          <w:sz w:val="18"/>
          <w:szCs w:val="18"/>
          <w:shd w:val="clear" w:fill="FFFFFF"/>
          <w:lang w:val="en-US" w:eastAsia="zh-CN"/>
        </w:rPr>
        <w:t>的兴趣也是</w:t>
      </w:r>
      <w:r>
        <w:rPr>
          <w:rFonts w:hint="default" w:ascii="Arial" w:hAnsi="Arial" w:eastAsia="宋体" w:cs="Arial"/>
          <w:b w:val="0"/>
          <w:i w:val="0"/>
          <w:caps w:val="0"/>
          <w:color w:val="2E3033"/>
          <w:spacing w:val="0"/>
          <w:sz w:val="18"/>
          <w:szCs w:val="18"/>
          <w:shd w:val="clear" w:fill="FFFFFF"/>
          <w:lang w:val="en-US" w:eastAsia="zh-CN"/>
        </w:rPr>
        <w:t>主要因素之一</w:t>
      </w:r>
      <w:r>
        <w:rPr>
          <w:rFonts w:hint="eastAsia" w:ascii="Arial" w:hAnsi="Arial" w:eastAsia="宋体" w:cs="Arial"/>
          <w:b w:val="0"/>
          <w:i w:val="0"/>
          <w:caps w:val="0"/>
          <w:color w:val="2E3033"/>
          <w:spacing w:val="0"/>
          <w:sz w:val="18"/>
          <w:szCs w:val="18"/>
          <w:shd w:val="clear" w:fill="FFFFFF"/>
          <w:lang w:val="en-US" w:eastAsia="zh-CN"/>
        </w:rPr>
        <w:t>[2]。</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rightChars="0"/>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sz w:val="18"/>
          <w:szCs w:val="18"/>
          <w:shd w:val="clear" w:fill="FFFFFF"/>
          <w:lang w:val="en-US" w:eastAsia="zh-CN"/>
        </w:rPr>
        <w:t>在观点挖掘中，提出了不同层次的分析粒度，每个层次都有各自的优缺点[3]。</w:t>
      </w:r>
      <w:r>
        <w:rPr>
          <w:rFonts w:hint="default" w:ascii="Arial" w:hAnsi="Arial" w:eastAsia="宋体" w:cs="Arial"/>
          <w:b w:val="0"/>
          <w:i w:val="0"/>
          <w:caps w:val="0"/>
          <w:color w:val="2E3033"/>
          <w:spacing w:val="0"/>
          <w:sz w:val="18"/>
          <w:szCs w:val="18"/>
          <w:shd w:val="clear" w:fill="FFFFFF"/>
          <w:lang w:val="en-US" w:eastAsia="zh-CN"/>
        </w:rPr>
        <w:t>基于方面的意见挖掘[4,5]侧重于关系的层面和文档的极性。一个方面，也称为意见目标，是在给定的文档中表达意见的一个概念。</w:t>
      </w:r>
      <w:r>
        <w:rPr>
          <w:rFonts w:hint="eastAsia" w:ascii="Arial" w:hAnsi="Arial" w:eastAsia="宋体" w:cs="Arial"/>
          <w:b w:val="0"/>
          <w:i w:val="0"/>
          <w:caps w:val="0"/>
          <w:color w:val="2E3033"/>
          <w:spacing w:val="0"/>
          <w:sz w:val="18"/>
          <w:szCs w:val="18"/>
          <w:shd w:val="clear" w:fill="FFFFFF"/>
          <w:lang w:val="en-US" w:eastAsia="zh-CN"/>
        </w:rPr>
        <w:t>例如，在句子中，“我手机的屏幕非常好，它的分辨率非常高”，因为手机评论包含正极性，即。</w:t>
      </w:r>
      <w:r>
        <w:rPr>
          <w:rFonts w:hint="default" w:ascii="Arial" w:hAnsi="Arial" w:eastAsia="宋体" w:cs="Arial"/>
          <w:b w:val="0"/>
          <w:i w:val="0"/>
          <w:caps w:val="0"/>
          <w:color w:val="2E3033"/>
          <w:spacing w:val="0"/>
          <w:sz w:val="18"/>
          <w:szCs w:val="18"/>
          <w:shd w:val="clear" w:fill="FFFFFF"/>
          <w:lang w:val="en-US" w:eastAsia="zh-CN"/>
        </w:rPr>
        <w:t>作者喜欢手机。然而，更具体地说，积极的意见是关于它的屏幕和分辨率;因此，这些概念被称为意见目标或观点。在给定的武断文本中识别各方面的任务称为方面抽取</w:t>
      </w:r>
      <w:r>
        <w:rPr>
          <w:rFonts w:hint="eastAsia" w:ascii="Arial" w:hAnsi="Arial" w:eastAsia="宋体" w:cs="Arial"/>
          <w:b w:val="0"/>
          <w:i w:val="0"/>
          <w:caps w:val="0"/>
          <w:color w:val="2E3033"/>
          <w:spacing w:val="0"/>
          <w:sz w:val="18"/>
          <w:szCs w:val="18"/>
          <w:shd w:val="clear" w:fill="FFFFFF"/>
          <w:lang w:val="en-US" w:eastAsia="zh-CN"/>
        </w:rPr>
        <w:t>。在基于情感的观点中定义了两种类型的方面:显式方面和隐式方面。</w:t>
      </w:r>
      <w:r>
        <w:rPr>
          <w:rFonts w:hint="default" w:ascii="Arial" w:hAnsi="Arial" w:eastAsia="宋体" w:cs="Arial"/>
          <w:b w:val="0"/>
          <w:i w:val="0"/>
          <w:caps w:val="0"/>
          <w:color w:val="2E3033"/>
          <w:spacing w:val="0"/>
          <w:sz w:val="18"/>
          <w:szCs w:val="18"/>
          <w:shd w:val="clear" w:fill="FFFFFF"/>
          <w:lang w:val="en-US" w:eastAsia="zh-CN"/>
        </w:rPr>
        <w:t>显式的方面是在有观点的文档中明确表示意见目标的词。</w:t>
      </w:r>
      <w:r>
        <w:rPr>
          <w:rFonts w:hint="eastAsia" w:ascii="Arial" w:hAnsi="Arial" w:eastAsia="宋体" w:cs="Arial"/>
          <w:b w:val="0"/>
          <w:i w:val="0"/>
          <w:caps w:val="0"/>
          <w:color w:val="2E3033"/>
          <w:spacing w:val="0"/>
          <w:sz w:val="18"/>
          <w:szCs w:val="18"/>
          <w:shd w:val="clear" w:fill="FFFFFF"/>
          <w:lang w:val="en-US" w:eastAsia="zh-CN"/>
        </w:rPr>
        <w:t>例如，在上面的例子中，在文本中显式地提到了对获取屏幕和解析的意见。</w:t>
      </w:r>
      <w:r>
        <w:rPr>
          <w:rFonts w:hint="default" w:ascii="Arial" w:hAnsi="Arial" w:eastAsia="宋体" w:cs="Arial"/>
          <w:b w:val="0"/>
          <w:i w:val="0"/>
          <w:caps w:val="0"/>
          <w:color w:val="2E3033"/>
          <w:spacing w:val="0"/>
          <w:sz w:val="18"/>
          <w:szCs w:val="18"/>
          <w:shd w:val="clear" w:fill="FFFFFF"/>
          <w:lang w:val="en-US" w:eastAsia="zh-CN"/>
        </w:rPr>
        <w:t>相比之下，隐含的方面是一个概念，它代表一个</w:t>
      </w:r>
      <w:r>
        <w:rPr>
          <w:rFonts w:hint="eastAsia" w:ascii="Arial" w:hAnsi="Arial" w:eastAsia="宋体" w:cs="Arial"/>
          <w:b w:val="0"/>
          <w:i w:val="0"/>
          <w:caps w:val="0"/>
          <w:color w:val="2E3033"/>
          <w:spacing w:val="0"/>
          <w:sz w:val="18"/>
          <w:szCs w:val="18"/>
          <w:shd w:val="clear" w:fill="FFFFFF"/>
          <w:lang w:val="en-US" w:eastAsia="zh-CN"/>
        </w:rPr>
        <w:t>观点</w:t>
      </w:r>
      <w:r>
        <w:rPr>
          <w:rFonts w:hint="default" w:ascii="Arial" w:hAnsi="Arial" w:eastAsia="宋体" w:cs="Arial"/>
          <w:b w:val="0"/>
          <w:i w:val="0"/>
          <w:caps w:val="0"/>
          <w:color w:val="2E3033"/>
          <w:spacing w:val="0"/>
          <w:sz w:val="18"/>
          <w:szCs w:val="18"/>
          <w:shd w:val="clear" w:fill="FFFFFF"/>
          <w:lang w:val="en-US" w:eastAsia="zh-CN"/>
        </w:rPr>
        <w:t>，但在文本中没有明确指定。</w:t>
      </w:r>
      <w:r>
        <w:rPr>
          <w:rFonts w:hint="eastAsia" w:ascii="Arial" w:hAnsi="Arial" w:eastAsia="宋体" w:cs="Arial"/>
          <w:b w:val="0"/>
          <w:i w:val="0"/>
          <w:caps w:val="0"/>
          <w:color w:val="2E3033"/>
          <w:spacing w:val="0"/>
          <w:kern w:val="2"/>
          <w:sz w:val="18"/>
          <w:szCs w:val="18"/>
          <w:shd w:val="clear" w:fill="FFFFFF"/>
          <w:lang w:val="en-US" w:eastAsia="zh-CN" w:bidi="ar-SA"/>
        </w:rPr>
        <w:t>人们可以推断出，“这款相机是圆滑的，而且价格实惠”，含蓄地包含了实体相机的外观和价格的正面的观点。</w:t>
      </w:r>
      <w:r>
        <w:rPr>
          <w:rFonts w:hint="default" w:ascii="Arial" w:hAnsi="Arial" w:eastAsia="宋体" w:cs="Arial"/>
          <w:b w:val="0"/>
          <w:i w:val="0"/>
          <w:caps w:val="0"/>
          <w:color w:val="2E3033"/>
          <w:spacing w:val="0"/>
          <w:kern w:val="2"/>
          <w:sz w:val="18"/>
          <w:szCs w:val="18"/>
          <w:shd w:val="clear" w:fill="FFFFFF"/>
          <w:lang w:val="en-US" w:eastAsia="zh-CN" w:bidi="ar-SA"/>
        </w:rPr>
        <w:t>这些相同的方面将在一个等价的句子中明确:“这个相机的</w:t>
      </w:r>
      <w:r>
        <w:rPr>
          <w:rFonts w:hint="eastAsia" w:ascii="Arial" w:hAnsi="Arial" w:eastAsia="宋体" w:cs="Arial"/>
          <w:b w:val="0"/>
          <w:i w:val="0"/>
          <w:caps w:val="0"/>
          <w:color w:val="2E3033"/>
          <w:spacing w:val="0"/>
          <w:kern w:val="2"/>
          <w:sz w:val="18"/>
          <w:szCs w:val="18"/>
          <w:shd w:val="clear" w:fill="FFFFFF"/>
          <w:lang w:val="en-US" w:eastAsia="zh-CN" w:bidi="ar-SA"/>
        </w:rPr>
        <w:t>外表</w:t>
      </w:r>
      <w:r>
        <w:rPr>
          <w:rFonts w:hint="default" w:ascii="Arial" w:hAnsi="Arial" w:eastAsia="宋体" w:cs="Arial"/>
          <w:b w:val="0"/>
          <w:i w:val="0"/>
          <w:caps w:val="0"/>
          <w:color w:val="2E3033"/>
          <w:spacing w:val="0"/>
          <w:kern w:val="2"/>
          <w:sz w:val="18"/>
          <w:szCs w:val="18"/>
          <w:shd w:val="clear" w:fill="FFFFFF"/>
          <w:lang w:val="en-US" w:eastAsia="zh-CN" w:bidi="ar-SA"/>
        </w:rPr>
        <w:t>是光滑的，它的价格是非常便宜的。”</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之前的大多数方面的研究都使用了条件随机字段(CRFs)[6,7]或语言模式[4,8]。</w:t>
      </w:r>
      <w:r>
        <w:rPr>
          <w:rFonts w:hint="default" w:ascii="Arial" w:hAnsi="Arial" w:eastAsia="宋体" w:cs="Arial"/>
          <w:b w:val="0"/>
          <w:i w:val="0"/>
          <w:caps w:val="0"/>
          <w:color w:val="2E3033"/>
          <w:spacing w:val="0"/>
          <w:kern w:val="2"/>
          <w:sz w:val="18"/>
          <w:szCs w:val="18"/>
          <w:shd w:val="clear" w:fill="FFFFFF"/>
          <w:lang w:val="en-US" w:eastAsia="zh-CN" w:bidi="ar-SA"/>
        </w:rPr>
        <w:t>这两种方法都有自己的局限性:CRF是一个线性模型，因此它需要大量的特性才能正常工作;语言模式需要手工制作，关键在于句子的语法准确性。</w:t>
      </w:r>
      <w:r>
        <w:rPr>
          <w:rFonts w:hint="eastAsia" w:ascii="Arial" w:hAnsi="Arial" w:eastAsia="宋体" w:cs="Arial"/>
          <w:b w:val="0"/>
          <w:i w:val="0"/>
          <w:caps w:val="0"/>
          <w:color w:val="2E3033"/>
          <w:spacing w:val="0"/>
          <w:kern w:val="2"/>
          <w:sz w:val="18"/>
          <w:szCs w:val="18"/>
          <w:shd w:val="clear" w:fill="FFFFFF"/>
          <w:lang w:val="en-US" w:eastAsia="zh-CN" w:bidi="ar-SA"/>
        </w:rPr>
        <w:t>在本文中，我们通过使用卷积神经网络(CNN)来克服这两种限制，这是一种非线性的监督分类器，它可以更容易地适应数据。以前，[9]使用这样的网络来解决一系列的任务(而不是面向方面的)，在这些任务中，它的表现优于其他最先进的NLP方法。</w:t>
      </w:r>
      <w:r>
        <w:rPr>
          <w:rFonts w:hint="default" w:ascii="Arial" w:hAnsi="Arial" w:eastAsia="宋体" w:cs="Arial"/>
          <w:b w:val="0"/>
          <w:i w:val="0"/>
          <w:caps w:val="0"/>
          <w:color w:val="2E3033"/>
          <w:spacing w:val="0"/>
          <w:kern w:val="2"/>
          <w:sz w:val="18"/>
          <w:szCs w:val="18"/>
          <w:shd w:val="clear" w:fill="FFFFFF"/>
          <w:lang w:val="en-US" w:eastAsia="zh-CN" w:bidi="ar-SA"/>
        </w:rPr>
        <w:t>此外，我们使用语言模式来进一步提高方法的性能，尽管在这种情况下，语言模式中</w:t>
      </w:r>
      <w:r>
        <w:rPr>
          <w:rFonts w:hint="eastAsia" w:ascii="Arial" w:hAnsi="Arial" w:eastAsia="宋体" w:cs="Arial"/>
          <w:b w:val="0"/>
          <w:i w:val="0"/>
          <w:caps w:val="0"/>
          <w:color w:val="2E3033"/>
          <w:spacing w:val="0"/>
          <w:kern w:val="2"/>
          <w:sz w:val="18"/>
          <w:szCs w:val="18"/>
          <w:shd w:val="clear" w:fill="FFFFFF"/>
          <w:lang w:val="en-US" w:eastAsia="zh-CN" w:bidi="ar-SA"/>
        </w:rPr>
        <w:t>会有</w:t>
      </w:r>
      <w:r>
        <w:rPr>
          <w:rFonts w:hint="default" w:ascii="Arial" w:hAnsi="Arial" w:eastAsia="宋体" w:cs="Arial"/>
          <w:b w:val="0"/>
          <w:i w:val="0"/>
          <w:caps w:val="0"/>
          <w:color w:val="2E3033"/>
          <w:spacing w:val="0"/>
          <w:kern w:val="2"/>
          <w:sz w:val="18"/>
          <w:szCs w:val="18"/>
          <w:shd w:val="clear" w:fill="FFFFFF"/>
          <w:lang w:val="en-US" w:eastAsia="zh-CN" w:bidi="ar-SA"/>
        </w:rPr>
        <w:t>上述问题</w:t>
      </w:r>
      <w:r>
        <w:rPr>
          <w:rFonts w:hint="eastAsia" w:ascii="Arial" w:hAnsi="Arial" w:eastAsia="宋体" w:cs="Arial"/>
          <w:b w:val="0"/>
          <w:i w:val="0"/>
          <w:caps w:val="0"/>
          <w:color w:val="2E3033"/>
          <w:spacing w:val="0"/>
          <w:kern w:val="2"/>
          <w:sz w:val="18"/>
          <w:szCs w:val="18"/>
          <w:shd w:val="clear" w:fill="FFFFFF"/>
          <w:lang w:val="en-US" w:eastAsia="zh-CN" w:bidi="ar-SA"/>
        </w:rPr>
        <w:t>来</w:t>
      </w:r>
      <w:r>
        <w:rPr>
          <w:rFonts w:hint="default" w:ascii="Arial" w:hAnsi="Arial" w:eastAsia="宋体" w:cs="Arial"/>
          <w:b w:val="0"/>
          <w:i w:val="0"/>
          <w:caps w:val="0"/>
          <w:color w:val="2E3033"/>
          <w:spacing w:val="0"/>
          <w:kern w:val="2"/>
          <w:sz w:val="18"/>
          <w:szCs w:val="18"/>
          <w:shd w:val="clear" w:fill="FFFFFF"/>
          <w:lang w:val="en-US" w:eastAsia="zh-CN" w:bidi="ar-SA"/>
        </w:rPr>
        <w:t>影响框架。</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本文首先介绍了深度学习法在相位提取任务中的应用。</w:t>
      </w:r>
      <w:r>
        <w:rPr>
          <w:rFonts w:hint="default" w:ascii="Arial" w:hAnsi="Arial" w:eastAsia="宋体" w:cs="Arial"/>
          <w:b w:val="0"/>
          <w:i w:val="0"/>
          <w:caps w:val="0"/>
          <w:color w:val="2E3033"/>
          <w:spacing w:val="0"/>
          <w:kern w:val="2"/>
          <w:sz w:val="18"/>
          <w:szCs w:val="18"/>
          <w:shd w:val="clear" w:fill="FFFFFF"/>
          <w:lang w:val="en-US" w:eastAsia="zh-CN" w:bidi="ar-SA"/>
        </w:rPr>
        <w:t>我们的实验结果表明，深度的CNN比现有的方法更能有效地解决问题。我们还介绍了具体的</w:t>
      </w:r>
      <w:r>
        <w:rPr>
          <w:rFonts w:hint="eastAsia" w:ascii="Arial" w:hAnsi="Arial" w:eastAsia="宋体" w:cs="Arial"/>
          <w:b w:val="0"/>
          <w:i w:val="0"/>
          <w:caps w:val="0"/>
          <w:color w:val="2E3033"/>
          <w:spacing w:val="0"/>
          <w:kern w:val="2"/>
          <w:sz w:val="18"/>
          <w:szCs w:val="18"/>
          <w:shd w:val="clear" w:fill="FFFFFF"/>
          <w:lang w:val="en-US" w:eastAsia="zh-CN" w:bidi="ar-SA"/>
        </w:rPr>
        <w:t>语言</w:t>
      </w:r>
      <w:r>
        <w:rPr>
          <w:rFonts w:hint="default" w:ascii="Arial" w:hAnsi="Arial" w:eastAsia="宋体" w:cs="Arial"/>
          <w:b w:val="0"/>
          <w:i w:val="0"/>
          <w:caps w:val="0"/>
          <w:color w:val="2E3033"/>
          <w:spacing w:val="0"/>
          <w:kern w:val="2"/>
          <w:sz w:val="18"/>
          <w:szCs w:val="18"/>
          <w:shd w:val="clear" w:fill="FFFFFF"/>
          <w:lang w:val="en-US" w:eastAsia="zh-CN" w:bidi="ar-SA"/>
        </w:rPr>
        <w:t>模式，并结合了一种语言模式方法和一种深度学习方法来进行方面的提取任务。</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p>
    <w:p>
      <w:pPr>
        <w:keepNext w:val="0"/>
        <w:keepLines w:val="0"/>
        <w:pageBreakBefore w:val="0"/>
        <w:kinsoku/>
        <w:wordWrap/>
        <w:overflowPunct/>
        <w:topLinePunct w:val="0"/>
        <w:autoSpaceDE/>
        <w:autoSpaceDN/>
        <w:bidi w:val="0"/>
        <w:adjustRightInd/>
        <w:snapToGrid/>
        <w:spacing w:line="300" w:lineRule="auto"/>
        <w:ind w:right="0" w:rightChars="0"/>
        <w:jc w:val="left"/>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2 相关工作：</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从观点提取方面首先由胡和刘[4]研究。</w:t>
      </w:r>
      <w:r>
        <w:rPr>
          <w:rFonts w:hint="default" w:ascii="Arial" w:hAnsi="Arial" w:eastAsia="宋体" w:cs="Arial"/>
          <w:b w:val="0"/>
          <w:i w:val="0"/>
          <w:caps w:val="0"/>
          <w:color w:val="2E3033"/>
          <w:spacing w:val="0"/>
          <w:kern w:val="2"/>
          <w:sz w:val="18"/>
          <w:szCs w:val="18"/>
          <w:shd w:val="clear" w:fill="FFFFFF"/>
          <w:lang w:val="en-US" w:eastAsia="zh-CN" w:bidi="ar-SA"/>
        </w:rPr>
        <w:t>他们介绍了显性和</w:t>
      </w:r>
      <w:r>
        <w:rPr>
          <w:rFonts w:hint="eastAsia" w:ascii="Arial" w:hAnsi="Arial" w:eastAsia="宋体" w:cs="Arial"/>
          <w:b w:val="0"/>
          <w:i w:val="0"/>
          <w:caps w:val="0"/>
          <w:color w:val="2E3033"/>
          <w:spacing w:val="0"/>
          <w:kern w:val="2"/>
          <w:sz w:val="18"/>
          <w:szCs w:val="18"/>
          <w:shd w:val="clear" w:fill="FFFFFF"/>
          <w:lang w:val="en-US" w:eastAsia="zh-CN" w:bidi="ar-SA"/>
        </w:rPr>
        <w:t>隐形</w:t>
      </w:r>
      <w:r>
        <w:rPr>
          <w:rFonts w:hint="default" w:ascii="Arial" w:hAnsi="Arial" w:eastAsia="宋体" w:cs="Arial"/>
          <w:b w:val="0"/>
          <w:i w:val="0"/>
          <w:caps w:val="0"/>
          <w:color w:val="2E3033"/>
          <w:spacing w:val="0"/>
          <w:kern w:val="2"/>
          <w:sz w:val="18"/>
          <w:szCs w:val="18"/>
          <w:shd w:val="clear" w:fill="FFFFFF"/>
          <w:lang w:val="en-US" w:eastAsia="zh-CN" w:bidi="ar-SA"/>
        </w:rPr>
        <w:t>的区别。然而，作者只讨论了</w:t>
      </w:r>
      <w:r>
        <w:rPr>
          <w:rFonts w:hint="eastAsia" w:ascii="Arial" w:hAnsi="Arial" w:eastAsia="宋体" w:cs="Arial"/>
          <w:b w:val="0"/>
          <w:i w:val="0"/>
          <w:caps w:val="0"/>
          <w:color w:val="2E3033"/>
          <w:spacing w:val="0"/>
          <w:kern w:val="2"/>
          <w:sz w:val="18"/>
          <w:szCs w:val="18"/>
          <w:shd w:val="clear" w:fill="FFFFFF"/>
          <w:lang w:val="en-US" w:eastAsia="zh-CN" w:bidi="ar-SA"/>
        </w:rPr>
        <w:t>显性</w:t>
      </w:r>
      <w:r>
        <w:rPr>
          <w:rFonts w:hint="default" w:ascii="Arial" w:hAnsi="Arial" w:eastAsia="宋体" w:cs="Arial"/>
          <w:b w:val="0"/>
          <w:i w:val="0"/>
          <w:caps w:val="0"/>
          <w:color w:val="2E3033"/>
          <w:spacing w:val="0"/>
          <w:kern w:val="2"/>
          <w:sz w:val="18"/>
          <w:szCs w:val="18"/>
          <w:shd w:val="clear" w:fill="FFFFFF"/>
          <w:lang w:val="en-US" w:eastAsia="zh-CN" w:bidi="ar-SA"/>
        </w:rPr>
        <w:t>的方面，并使用了一套基于统计观察的规则。Hu和Liu的方法后来得到Popescu和Etzioni[10]和blair - goldensohn等[11]的改进。Popescu和Etzioni[10]假设产品是预先知道的。他们的算法检测一个名词或名词短语是否是一个产品特征，通过在名词短语和产品之间进行点间互信息。</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Scaffidi等[12]提出了一种使用语言模型识别产品特征的方法。</w:t>
      </w:r>
      <w:r>
        <w:rPr>
          <w:rFonts w:hint="default" w:ascii="Arial" w:hAnsi="Arial" w:eastAsia="宋体" w:cs="Arial"/>
          <w:b w:val="0"/>
          <w:i w:val="0"/>
          <w:caps w:val="0"/>
          <w:color w:val="2E3033"/>
          <w:spacing w:val="0"/>
          <w:kern w:val="2"/>
          <w:sz w:val="18"/>
          <w:szCs w:val="18"/>
          <w:shd w:val="clear" w:fill="FFFFFF"/>
          <w:lang w:val="en-US" w:eastAsia="zh-CN" w:bidi="ar-SA"/>
        </w:rPr>
        <w:t>他们认为产品特性在产品评论中比一般的自然语言文本更频繁。然而，他们的方法似乎具有低的</w:t>
      </w:r>
      <w:r>
        <w:rPr>
          <w:rFonts w:hint="eastAsia" w:ascii="Arial" w:hAnsi="Arial" w:eastAsia="宋体" w:cs="Arial"/>
          <w:b w:val="0"/>
          <w:i w:val="0"/>
          <w:caps w:val="0"/>
          <w:color w:val="2E3033"/>
          <w:spacing w:val="0"/>
          <w:kern w:val="2"/>
          <w:sz w:val="18"/>
          <w:szCs w:val="18"/>
          <w:shd w:val="clear" w:fill="FFFFFF"/>
          <w:lang w:val="en-US" w:eastAsia="zh-CN" w:bidi="ar-SA"/>
        </w:rPr>
        <w:t>精度</w:t>
      </w:r>
      <w:r>
        <w:rPr>
          <w:rFonts w:hint="default" w:ascii="Arial" w:hAnsi="Arial" w:eastAsia="宋体" w:cs="Arial"/>
          <w:b w:val="0"/>
          <w:i w:val="0"/>
          <w:caps w:val="0"/>
          <w:color w:val="2E3033"/>
          <w:spacing w:val="0"/>
          <w:kern w:val="2"/>
          <w:sz w:val="18"/>
          <w:szCs w:val="18"/>
          <w:shd w:val="clear" w:fill="FFFFFF"/>
          <w:lang w:val="en-US" w:eastAsia="zh-CN" w:bidi="ar-SA"/>
        </w:rPr>
        <w:t>，因为检索的方面受到噪声的影响</w:t>
      </w:r>
      <w:r>
        <w:rPr>
          <w:rFonts w:hint="eastAsia" w:ascii="Arial" w:hAnsi="Arial" w:eastAsia="宋体" w:cs="Arial"/>
          <w:b w:val="0"/>
          <w:i w:val="0"/>
          <w:caps w:val="0"/>
          <w:color w:val="2E3033"/>
          <w:spacing w:val="0"/>
          <w:kern w:val="2"/>
          <w:sz w:val="18"/>
          <w:szCs w:val="18"/>
          <w:shd w:val="clear" w:fill="FFFFFF"/>
          <w:lang w:val="en-US" w:eastAsia="zh-CN" w:bidi="ar-SA"/>
        </w:rPr>
        <w:t>，</w:t>
      </w:r>
      <w:r>
        <w:rPr>
          <w:rFonts w:hint="default" w:ascii="Arial" w:hAnsi="Arial" w:eastAsia="宋体" w:cs="Arial"/>
          <w:b w:val="0"/>
          <w:i w:val="0"/>
          <w:caps w:val="0"/>
          <w:color w:val="2E3033"/>
          <w:spacing w:val="0"/>
          <w:kern w:val="2"/>
          <w:sz w:val="18"/>
          <w:szCs w:val="18"/>
          <w:shd w:val="clear" w:fill="FFFFFF"/>
          <w:lang w:val="en-US" w:eastAsia="zh-CN" w:bidi="ar-SA"/>
        </w:rPr>
        <w:t>将这方面的术语提取视为序列标记，并使用CRF。即使在跨域实验中，这些方法在数据集上也表现得非常好[6,7]。</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主题建模已被广泛应用于各个方面的执行和分组[13,14]。</w:t>
      </w:r>
      <w:r>
        <w:rPr>
          <w:rFonts w:hint="default" w:ascii="Arial" w:hAnsi="Arial" w:eastAsia="宋体" w:cs="Arial"/>
          <w:b w:val="0"/>
          <w:i w:val="0"/>
          <w:caps w:val="0"/>
          <w:color w:val="2E3033"/>
          <w:spacing w:val="0"/>
          <w:kern w:val="2"/>
          <w:sz w:val="18"/>
          <w:szCs w:val="18"/>
          <w:shd w:val="clear" w:fill="FFFFFF"/>
          <w:lang w:val="en-US" w:eastAsia="zh-CN" w:bidi="ar-SA"/>
        </w:rPr>
        <w:t>有两种模型为:pLSA[15]和LDA[16]。两种模型都引入了可观察变量“文档”和“单词”之间的潜在变量“主题”来分析文档的语义主题分布。在主题模型中，每一个文档被表示为一个随机的混合，在潜在的主题上，每个主题的特征是一个不同的词。这种方法在社交媒体分析中越来越流行，比如Twitter上出现的政治话题检测[17]。LDA模型为文档-主题分布定义了一个Dirichlet概率性的</w:t>
      </w:r>
      <w:r>
        <w:rPr>
          <w:rFonts w:hint="eastAsia" w:ascii="Arial" w:hAnsi="Arial" w:eastAsia="宋体" w:cs="Arial"/>
          <w:b w:val="0"/>
          <w:i w:val="0"/>
          <w:caps w:val="0"/>
          <w:color w:val="2E3033"/>
          <w:spacing w:val="0"/>
          <w:kern w:val="2"/>
          <w:sz w:val="18"/>
          <w:szCs w:val="18"/>
          <w:shd w:val="clear" w:fill="FFFFFF"/>
          <w:lang w:val="en-US" w:eastAsia="zh-CN" w:bidi="ar-SA"/>
        </w:rPr>
        <w:t>生产</w:t>
      </w:r>
      <w:r>
        <w:rPr>
          <w:rFonts w:hint="default" w:ascii="Arial" w:hAnsi="Arial" w:eastAsia="宋体" w:cs="Arial"/>
          <w:b w:val="0"/>
          <w:i w:val="0"/>
          <w:caps w:val="0"/>
          <w:color w:val="2E3033"/>
          <w:spacing w:val="0"/>
          <w:kern w:val="2"/>
          <w:sz w:val="18"/>
          <w:szCs w:val="18"/>
          <w:shd w:val="clear" w:fill="FFFFFF"/>
          <w:lang w:val="en-US" w:eastAsia="zh-CN" w:bidi="ar-SA"/>
        </w:rPr>
        <w:t>过程;在每个文档中,一个潜在的方面是选择根据多项分布,控制狄利克雷先前的α。</w:t>
      </w:r>
      <w:r>
        <w:rPr>
          <w:rFonts w:hint="eastAsia" w:ascii="Arial" w:hAnsi="Arial" w:eastAsia="宋体" w:cs="Arial"/>
          <w:b w:val="0"/>
          <w:i w:val="0"/>
          <w:caps w:val="0"/>
          <w:color w:val="2E3033"/>
          <w:spacing w:val="0"/>
          <w:kern w:val="2"/>
          <w:sz w:val="18"/>
          <w:szCs w:val="18"/>
          <w:shd w:val="clear" w:fill="FFFFFF"/>
          <w:lang w:val="en-US" w:eastAsia="zh-CN" w:bidi="ar-SA"/>
        </w:rPr>
        <w:t>个根据</w:t>
      </w:r>
      <w:r>
        <w:rPr>
          <w:rFonts w:hint="default" w:ascii="Arial" w:hAnsi="Arial" w:eastAsia="宋体" w:cs="Arial"/>
          <w:b w:val="0"/>
          <w:i w:val="0"/>
          <w:caps w:val="0"/>
          <w:color w:val="2E3033"/>
          <w:spacing w:val="0"/>
          <w:kern w:val="2"/>
          <w:sz w:val="18"/>
          <w:szCs w:val="18"/>
          <w:shd w:val="clear" w:fill="FFFFFF"/>
          <w:lang w:val="en-US" w:eastAsia="zh-CN" w:bidi="ar-SA"/>
        </w:rPr>
        <w:t>一个方面,</w:t>
      </w:r>
      <w:r>
        <w:rPr>
          <w:rFonts w:hint="eastAsia" w:ascii="Arial" w:hAnsi="Arial" w:eastAsia="宋体" w:cs="Arial"/>
          <w:b w:val="0"/>
          <w:i w:val="0"/>
          <w:caps w:val="0"/>
          <w:color w:val="2E3033"/>
          <w:spacing w:val="0"/>
          <w:kern w:val="2"/>
          <w:sz w:val="18"/>
          <w:szCs w:val="18"/>
          <w:shd w:val="clear" w:fill="FFFFFF"/>
          <w:lang w:val="en-US" w:eastAsia="zh-CN" w:bidi="ar-SA"/>
        </w:rPr>
        <w:t>由</w:t>
      </w:r>
      <w:r>
        <w:rPr>
          <w:rFonts w:hint="default" w:ascii="Arial" w:hAnsi="Arial" w:eastAsia="宋体" w:cs="Arial"/>
          <w:b w:val="0"/>
          <w:i w:val="0"/>
          <w:caps w:val="0"/>
          <w:color w:val="2E3033"/>
          <w:spacing w:val="0"/>
          <w:kern w:val="2"/>
          <w:sz w:val="18"/>
          <w:szCs w:val="18"/>
          <w:shd w:val="clear" w:fill="FFFFFF"/>
          <w:lang w:val="en-US" w:eastAsia="zh-CN" w:bidi="ar-SA"/>
        </w:rPr>
        <w:t>一个多项分布提取</w:t>
      </w:r>
      <w:r>
        <w:rPr>
          <w:rFonts w:hint="eastAsia" w:ascii="Arial" w:hAnsi="Arial" w:eastAsia="宋体" w:cs="Arial"/>
          <w:b w:val="0"/>
          <w:i w:val="0"/>
          <w:caps w:val="0"/>
          <w:color w:val="2E3033"/>
          <w:spacing w:val="0"/>
          <w:kern w:val="2"/>
          <w:sz w:val="18"/>
          <w:szCs w:val="18"/>
          <w:shd w:val="clear" w:fill="FFFFFF"/>
          <w:lang w:val="en-US" w:eastAsia="zh-CN" w:bidi="ar-SA"/>
        </w:rPr>
        <w:t>来控制</w:t>
      </w:r>
      <w:r>
        <w:rPr>
          <w:rFonts w:hint="default" w:ascii="Arial" w:hAnsi="Arial" w:eastAsia="宋体" w:cs="Arial"/>
          <w:b w:val="0"/>
          <w:i w:val="0"/>
          <w:caps w:val="0"/>
          <w:color w:val="2E3033"/>
          <w:spacing w:val="0"/>
          <w:kern w:val="2"/>
          <w:sz w:val="18"/>
          <w:szCs w:val="18"/>
          <w:shd w:val="clear" w:fill="FFFFFF"/>
          <w:lang w:val="en-US" w:eastAsia="zh-CN" w:bidi="ar-SA"/>
        </w:rPr>
        <w:t>另一个狄利克雷</w:t>
      </w:r>
      <w:r>
        <w:rPr>
          <w:rFonts w:hint="eastAsia" w:ascii="Arial" w:hAnsi="Arial" w:eastAsia="宋体" w:cs="Arial"/>
          <w:b w:val="0"/>
          <w:i w:val="0"/>
          <w:caps w:val="0"/>
          <w:color w:val="2E3033"/>
          <w:spacing w:val="0"/>
          <w:kern w:val="2"/>
          <w:sz w:val="18"/>
          <w:szCs w:val="18"/>
          <w:shd w:val="clear" w:fill="FFFFFF"/>
          <w:lang w:val="en-US" w:eastAsia="zh-CN" w:bidi="ar-SA"/>
        </w:rPr>
        <w:t>先驱</w:t>
      </w:r>
      <w:r>
        <w:rPr>
          <w:rFonts w:hint="default" w:ascii="Arial" w:hAnsi="Arial" w:eastAsia="宋体" w:cs="Arial"/>
          <w:b w:val="0"/>
          <w:i w:val="0"/>
          <w:caps w:val="0"/>
          <w:color w:val="2E3033"/>
          <w:spacing w:val="0"/>
          <w:kern w:val="2"/>
          <w:sz w:val="18"/>
          <w:szCs w:val="18"/>
          <w:shd w:val="clear" w:fill="FFFFFF"/>
          <w:lang w:val="en-US" w:eastAsia="zh-CN" w:bidi="ar-SA"/>
        </w:rPr>
        <w:t>β。在现有的作品中这些模型</w:t>
      </w:r>
      <w:r>
        <w:rPr>
          <w:rFonts w:hint="eastAsia" w:ascii="Arial" w:hAnsi="Arial" w:eastAsia="宋体" w:cs="Arial"/>
          <w:b w:val="0"/>
          <w:i w:val="0"/>
          <w:caps w:val="0"/>
          <w:color w:val="2E3033"/>
          <w:spacing w:val="0"/>
          <w:kern w:val="2"/>
          <w:sz w:val="18"/>
          <w:szCs w:val="18"/>
          <w:shd w:val="clear" w:fill="FFFFFF"/>
          <w:lang w:val="en-US" w:eastAsia="zh-CN" w:bidi="ar-SA"/>
        </w:rPr>
        <w:t>的使用</w:t>
      </w:r>
      <w:r>
        <w:rPr>
          <w:rFonts w:hint="default" w:ascii="Arial" w:hAnsi="Arial" w:eastAsia="宋体" w:cs="Arial"/>
          <w:b w:val="0"/>
          <w:i w:val="0"/>
          <w:caps w:val="0"/>
          <w:color w:val="2E3033"/>
          <w:spacing w:val="0"/>
          <w:kern w:val="2"/>
          <w:sz w:val="18"/>
          <w:szCs w:val="18"/>
          <w:shd w:val="clear" w:fill="FFFFFF"/>
          <w:lang w:val="en-US" w:eastAsia="zh-CN" w:bidi="ar-SA"/>
        </w:rPr>
        <w:t>策略是全球方面(如产品的品牌)和</w:t>
      </w:r>
      <w:r>
        <w:rPr>
          <w:rFonts w:hint="eastAsia" w:ascii="Arial" w:hAnsi="Arial" w:eastAsia="宋体" w:cs="Arial"/>
          <w:b w:val="0"/>
          <w:i w:val="0"/>
          <w:caps w:val="0"/>
          <w:color w:val="2E3033"/>
          <w:spacing w:val="0"/>
          <w:kern w:val="2"/>
          <w:sz w:val="18"/>
          <w:szCs w:val="18"/>
          <w:shd w:val="clear" w:fill="FFFFFF"/>
          <w:lang w:val="en-US" w:eastAsia="zh-CN" w:bidi="ar-SA"/>
        </w:rPr>
        <w:t>具体</w:t>
      </w:r>
      <w:r>
        <w:rPr>
          <w:rFonts w:hint="default" w:ascii="Arial" w:hAnsi="Arial" w:eastAsia="宋体" w:cs="Arial"/>
          <w:b w:val="0"/>
          <w:i w:val="0"/>
          <w:caps w:val="0"/>
          <w:color w:val="2E3033"/>
          <w:spacing w:val="0"/>
          <w:kern w:val="2"/>
          <w:sz w:val="18"/>
          <w:szCs w:val="18"/>
          <w:shd w:val="clear" w:fill="FFFFFF"/>
          <w:lang w:val="en-US" w:eastAsia="zh-CN" w:bidi="ar-SA"/>
        </w:rPr>
        <w:t>的方面(如产品[18])的性质,提取关键短语[19],评等多个角度[20]</w:t>
      </w:r>
      <w:r>
        <w:rPr>
          <w:rFonts w:hint="eastAsia" w:ascii="Arial" w:hAnsi="Arial" w:eastAsia="宋体" w:cs="Arial"/>
          <w:b w:val="0"/>
          <w:i w:val="0"/>
          <w:caps w:val="0"/>
          <w:color w:val="2E3033"/>
          <w:spacing w:val="0"/>
          <w:kern w:val="2"/>
          <w:sz w:val="18"/>
          <w:szCs w:val="18"/>
          <w:shd w:val="clear" w:fill="FFFFFF"/>
          <w:lang w:val="en-US" w:eastAsia="zh-CN" w:bidi="ar-SA"/>
        </w:rPr>
        <w:t>的总结</w:t>
      </w:r>
      <w:r>
        <w:rPr>
          <w:rFonts w:hint="default" w:ascii="Arial" w:hAnsi="Arial" w:eastAsia="宋体" w:cs="Arial"/>
          <w:b w:val="0"/>
          <w:i w:val="0"/>
          <w:caps w:val="0"/>
          <w:color w:val="2E3033"/>
          <w:spacing w:val="0"/>
          <w:kern w:val="2"/>
          <w:sz w:val="18"/>
          <w:szCs w:val="18"/>
          <w:shd w:val="clear" w:fill="FFFFFF"/>
          <w:lang w:val="en-US" w:eastAsia="zh-CN" w:bidi="ar-SA"/>
        </w:rPr>
        <w:t>[21]。[22]采用最大熵方法对基于词性标记的开关变量进行训练，并将其用于</w:t>
      </w:r>
      <w:r>
        <w:rPr>
          <w:rFonts w:hint="eastAsia" w:ascii="Arial" w:hAnsi="Arial" w:eastAsia="宋体" w:cs="Arial"/>
          <w:b w:val="0"/>
          <w:i w:val="0"/>
          <w:caps w:val="0"/>
          <w:color w:val="2E3033"/>
          <w:spacing w:val="0"/>
          <w:kern w:val="2"/>
          <w:sz w:val="18"/>
          <w:szCs w:val="18"/>
          <w:shd w:val="clear" w:fill="FFFFFF"/>
          <w:lang w:val="en-US" w:eastAsia="zh-CN" w:bidi="ar-SA"/>
        </w:rPr>
        <w:t>单独的层面</w:t>
      </w:r>
      <w:r>
        <w:rPr>
          <w:rFonts w:hint="default" w:ascii="Arial" w:hAnsi="Arial" w:eastAsia="宋体" w:cs="Arial"/>
          <w:b w:val="0"/>
          <w:i w:val="0"/>
          <w:caps w:val="0"/>
          <w:color w:val="2E3033"/>
          <w:spacing w:val="0"/>
          <w:kern w:val="2"/>
          <w:sz w:val="18"/>
          <w:szCs w:val="18"/>
          <w:shd w:val="clear" w:fill="FFFFFF"/>
          <w:lang w:val="en-US" w:eastAsia="zh-CN" w:bidi="ar-SA"/>
        </w:rPr>
        <w:t>和</w:t>
      </w:r>
      <w:r>
        <w:rPr>
          <w:rFonts w:hint="eastAsia" w:ascii="Arial" w:hAnsi="Arial" w:eastAsia="宋体" w:cs="Arial"/>
          <w:b w:val="0"/>
          <w:i w:val="0"/>
          <w:caps w:val="0"/>
          <w:color w:val="2E3033"/>
          <w:spacing w:val="0"/>
          <w:kern w:val="2"/>
          <w:sz w:val="18"/>
          <w:szCs w:val="18"/>
          <w:shd w:val="clear" w:fill="FFFFFF"/>
          <w:lang w:val="en-US" w:eastAsia="zh-CN" w:bidi="ar-SA"/>
        </w:rPr>
        <w:t>情感词</w:t>
      </w:r>
      <w:r>
        <w:rPr>
          <w:rFonts w:hint="default" w:ascii="Arial" w:hAnsi="Arial" w:eastAsia="宋体" w:cs="Arial"/>
          <w:b w:val="0"/>
          <w:i w:val="0"/>
          <w:caps w:val="0"/>
          <w:color w:val="2E3033"/>
          <w:spacing w:val="0"/>
          <w:kern w:val="2"/>
          <w:sz w:val="18"/>
          <w:szCs w:val="18"/>
          <w:shd w:val="clear" w:fill="FFFFFF"/>
          <w:lang w:val="en-US" w:eastAsia="zh-CN" w:bidi="ar-SA"/>
        </w:rPr>
        <w:t>。</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sz w:val="18"/>
          <w:szCs w:val="18"/>
          <w:shd w:val="clear" w:fill="FFFFFF"/>
        </w:rPr>
        <w:t>Mcauliffe和Blei[23]将用户反馈添加到LDA，作为与每个文档相关的响应变量。Lu和Zhai[24]pro -提</w:t>
      </w:r>
      <w:r>
        <w:rPr>
          <w:rFonts w:hint="eastAsia" w:ascii="Arial" w:hAnsi="Arial" w:eastAsia="宋体" w:cs="Arial"/>
          <w:b w:val="0"/>
          <w:i w:val="0"/>
          <w:caps w:val="0"/>
          <w:color w:val="2E3033"/>
          <w:spacing w:val="0"/>
          <w:kern w:val="2"/>
          <w:sz w:val="18"/>
          <w:szCs w:val="18"/>
          <w:shd w:val="clear" w:fill="FFFFFF"/>
          <w:lang w:val="en-US" w:eastAsia="zh-CN" w:bidi="ar-SA"/>
        </w:rPr>
        <w:t>出了半监督模型。DF-LDA 也代表了半监督模式，允许用户设置必须链接和不能链接的约束。一个必须链接的约束意味着两个术语必须在同一个主题中，而一个不能链接的约束意味着两个术语不能在同一个主题中。</w:t>
      </w:r>
      <w:r>
        <w:rPr>
          <w:rFonts w:hint="default" w:ascii="Arial" w:hAnsi="Arial" w:eastAsia="宋体" w:cs="Arial"/>
          <w:b w:val="0"/>
          <w:i w:val="0"/>
          <w:caps w:val="0"/>
          <w:color w:val="2E3033"/>
          <w:spacing w:val="0"/>
          <w:kern w:val="2"/>
          <w:sz w:val="18"/>
          <w:szCs w:val="18"/>
          <w:shd w:val="clear" w:fill="FFFFFF"/>
          <w:lang w:val="en-US" w:eastAsia="zh-CN" w:bidi="ar-SA"/>
        </w:rPr>
        <w:t>Poria .[26]在LDA算法中计算单词分布的综合常识计算[27]，从而使基于方面的情绪分析中的语法和语义的转换成为可能。</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Wang等[28]提出了基于播种方面的两种半监督的产品相位提取模型。</w:t>
      </w:r>
      <w:r>
        <w:rPr>
          <w:rFonts w:hint="default" w:ascii="Arial" w:hAnsi="Arial" w:eastAsia="宋体" w:cs="Arial"/>
          <w:b w:val="0"/>
          <w:i w:val="0"/>
          <w:caps w:val="0"/>
          <w:color w:val="2E3033"/>
          <w:spacing w:val="0"/>
          <w:kern w:val="2"/>
          <w:sz w:val="18"/>
          <w:szCs w:val="18"/>
          <w:shd w:val="clear" w:fill="FFFFFF"/>
          <w:lang w:val="en-US" w:eastAsia="zh-CN" w:bidi="ar-SA"/>
        </w:rPr>
        <w:t>在监督方法的范畴中，[29]使用种子词汇指导主题模型，学习用户具体感兴趣的主题，[20]和[30]使用播种词从产品评审中提取相关产品方面。</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另一方面，近年来使用深部CNNs的方法[9,31]在自然语言处理(NLP)任务的范围内表现出了显著的性能改进。</w:t>
      </w:r>
      <w:r>
        <w:rPr>
          <w:rFonts w:hint="default" w:ascii="Arial" w:hAnsi="Arial" w:eastAsia="宋体" w:cs="Arial"/>
          <w:b w:val="0"/>
          <w:i w:val="0"/>
          <w:caps w:val="0"/>
          <w:color w:val="2E3033"/>
          <w:spacing w:val="0"/>
          <w:kern w:val="2"/>
          <w:sz w:val="18"/>
          <w:szCs w:val="18"/>
          <w:shd w:val="clear" w:fill="FFFFFF"/>
          <w:lang w:val="en-US" w:eastAsia="zh-CN" w:bidi="ar-SA"/>
        </w:rPr>
        <w:t>[9]</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p>
    <w:p>
      <w:pPr>
        <w:keepNext w:val="0"/>
        <w:keepLines w:val="0"/>
        <w:pageBreakBefore w:val="0"/>
        <w:kinsoku/>
        <w:wordWrap/>
        <w:overflowPunct/>
        <w:topLinePunct w:val="0"/>
        <w:autoSpaceDE/>
        <w:autoSpaceDN/>
        <w:bidi w:val="0"/>
        <w:adjustRightInd/>
        <w:snapToGrid/>
        <w:spacing w:line="300" w:lineRule="auto"/>
        <w:ind w:right="0" w:rightChars="0"/>
        <w:jc w:val="left"/>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3 关于CNN的背景</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一个深层的神经网络(DNN)可以被看作是一个简单的、无监督的模型的合成，比如限制玻尔兹曼机械RBMs)，在这里，每一个RBM的隐藏层都可以作为下一个RBM的可见层。</w:t>
      </w:r>
      <w:r>
        <w:rPr>
          <w:rFonts w:hint="default" w:ascii="Arial" w:hAnsi="Arial" w:eastAsia="宋体" w:cs="Arial"/>
          <w:b w:val="0"/>
          <w:i w:val="0"/>
          <w:caps w:val="0"/>
          <w:color w:val="2E3033"/>
          <w:spacing w:val="0"/>
          <w:kern w:val="2"/>
          <w:sz w:val="18"/>
          <w:szCs w:val="18"/>
          <w:shd w:val="clear" w:fill="FFFFFF"/>
          <w:lang w:val="en-US" w:eastAsia="zh-CN" w:bidi="ar-SA"/>
        </w:rPr>
        <w:t>RBM是由两层神经元组成的两部分图:可见的和隐藏的层;同一层神经元之间的连接是不允许的。</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为了训练这种多层系统，需要计算所有层的总能量函数E的梯度。</w:t>
      </w:r>
      <w:r>
        <w:rPr>
          <w:rFonts w:hint="default" w:ascii="Arial" w:hAnsi="Arial" w:eastAsia="宋体" w:cs="Arial"/>
          <w:b w:val="0"/>
          <w:i w:val="0"/>
          <w:caps w:val="0"/>
          <w:color w:val="2E3033"/>
          <w:spacing w:val="0"/>
          <w:kern w:val="2"/>
          <w:sz w:val="18"/>
          <w:szCs w:val="18"/>
          <w:shd w:val="clear" w:fill="FFFFFF"/>
          <w:lang w:val="en-US" w:eastAsia="zh-CN" w:bidi="ar-SA"/>
        </w:rPr>
        <w:t>为了学习这些权值，并最大化全局的</w:t>
      </w:r>
      <w:r>
        <w:rPr>
          <w:rFonts w:hint="eastAsia" w:ascii="Arial" w:hAnsi="Arial" w:eastAsia="宋体" w:cs="Arial"/>
          <w:b w:val="0"/>
          <w:i w:val="0"/>
          <w:caps w:val="0"/>
          <w:color w:val="2E3033"/>
          <w:spacing w:val="0"/>
          <w:kern w:val="2"/>
          <w:sz w:val="18"/>
          <w:szCs w:val="18"/>
          <w:shd w:val="clear" w:fill="FFFFFF"/>
          <w:lang w:val="en-US" w:eastAsia="zh-CN" w:bidi="ar-SA"/>
        </w:rPr>
        <w:t>能量</w:t>
      </w:r>
      <w:r>
        <w:rPr>
          <w:rFonts w:hint="default" w:ascii="Arial" w:hAnsi="Arial" w:eastAsia="宋体" w:cs="Arial"/>
          <w:b w:val="0"/>
          <w:i w:val="0"/>
          <w:caps w:val="0"/>
          <w:color w:val="2E3033"/>
          <w:spacing w:val="0"/>
          <w:kern w:val="2"/>
          <w:sz w:val="18"/>
          <w:szCs w:val="18"/>
          <w:shd w:val="clear" w:fill="FFFFFF"/>
          <w:lang w:val="en-US" w:eastAsia="zh-CN" w:bidi="ar-SA"/>
        </w:rPr>
        <w:t>函数，可以使用近似的最大似然反求方法。该方法使用每个训练样本来初始化可见层。其次，利用吉布斯-布林算法对隐层进行更新，然后连续重构可见层，直到收敛发生[32]。作为一个例子，考虑一个逻辑回归模型来学习</w:t>
      </w:r>
      <w:r>
        <w:rPr>
          <w:rFonts w:hint="eastAsia" w:ascii="Arial" w:hAnsi="Arial" w:eastAsia="宋体" w:cs="Arial"/>
          <w:b w:val="0"/>
          <w:i w:val="0"/>
          <w:caps w:val="0"/>
          <w:color w:val="2E3033"/>
          <w:spacing w:val="0"/>
          <w:kern w:val="2"/>
          <w:sz w:val="18"/>
          <w:szCs w:val="18"/>
          <w:shd w:val="clear" w:fill="FFFFFF"/>
          <w:lang w:val="en-US" w:eastAsia="zh-CN" w:bidi="ar-SA"/>
        </w:rPr>
        <w:t>二次</w:t>
      </w:r>
      <w:r>
        <w:rPr>
          <w:rFonts w:hint="default" w:ascii="Arial" w:hAnsi="Arial" w:eastAsia="宋体" w:cs="Arial"/>
          <w:b w:val="0"/>
          <w:i w:val="0"/>
          <w:caps w:val="0"/>
          <w:color w:val="2E3033"/>
          <w:spacing w:val="0"/>
          <w:kern w:val="2"/>
          <w:sz w:val="18"/>
          <w:szCs w:val="18"/>
          <w:shd w:val="clear" w:fill="FFFFFF"/>
          <w:lang w:val="en-US" w:eastAsia="zh-CN" w:bidi="ar-SA"/>
        </w:rPr>
        <w:t>隐藏神经元。每个可见神经元被认为是一个正态分布的三倍[33]。连续状态</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25" o:spt="75" type="#_x0000_t75" style="height:19pt;width:13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隐藏的神经元,偏见</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26" o:spt="75" type="#_x0000_t75" style="height:19pt;width:13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,加权求和</w:t>
      </w:r>
      <w:r>
        <w:rPr>
          <w:rFonts w:hint="eastAsia" w:ascii="Arial" w:hAnsi="Arial" w:eastAsia="宋体" w:cs="Arial"/>
          <w:b w:val="0"/>
          <w:i w:val="0"/>
          <w:caps w:val="0"/>
          <w:color w:val="2E3033"/>
          <w:spacing w:val="0"/>
          <w:kern w:val="2"/>
          <w:sz w:val="18"/>
          <w:szCs w:val="18"/>
          <w:shd w:val="clear" w:fill="FFFFFF"/>
          <w:lang w:val="en-US" w:eastAsia="zh-CN" w:bidi="ar-SA"/>
        </w:rPr>
        <w:t>持续可见神经元V。</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jc w:val="right"/>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drawing>
          <wp:inline distT="0" distB="0" distL="114300" distR="114300">
            <wp:extent cx="1205865" cy="403225"/>
            <wp:effectExtent l="0" t="0" r="13335" b="1587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8"/>
                    <a:stretch>
                      <a:fillRect/>
                    </a:stretch>
                  </pic:blipFill>
                  <pic:spPr>
                    <a:xfrm>
                      <a:off x="0" y="0"/>
                      <a:ext cx="1205865" cy="403225"/>
                    </a:xfrm>
                    <a:prstGeom prst="rect">
                      <a:avLst/>
                    </a:prstGeom>
                    <a:noFill/>
                    <a:ln w="9525">
                      <a:noFill/>
                    </a:ln>
                  </pic:spPr>
                </pic:pic>
              </a:graphicData>
            </a:graphic>
          </wp:inline>
        </w:drawing>
      </w:r>
      <w:r>
        <w:rPr>
          <w:rFonts w:hint="eastAsia" w:ascii="Arial" w:hAnsi="Arial" w:eastAsia="宋体" w:cs="Arial"/>
          <w:b w:val="0"/>
          <w:i w:val="0"/>
          <w:caps w:val="0"/>
          <w:color w:val="2E3033"/>
          <w:spacing w:val="0"/>
          <w:kern w:val="2"/>
          <w:sz w:val="18"/>
          <w:szCs w:val="18"/>
          <w:shd w:val="clear" w:fill="FFFFFF"/>
          <w:lang w:val="en-US" w:eastAsia="zh-CN" w:bidi="ar-SA"/>
        </w:rPr>
        <w:t xml:space="preserve">                               （1）</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其中</w:t>
      </w:r>
      <w:r>
        <w:rPr>
          <w:rFonts w:hint="eastAsia" w:ascii="Arial" w:hAnsi="Arial" w:eastAsia="宋体" w:cs="Arial"/>
          <w:b w:val="0"/>
          <w:i w:val="0"/>
          <w:caps w:val="0"/>
          <w:color w:val="2E3033"/>
          <w:spacing w:val="0"/>
          <w:kern w:val="2"/>
          <w:sz w:val="18"/>
          <w:szCs w:val="18"/>
          <w:shd w:val="clear" w:fill="FFFFFF"/>
          <w:lang w:val="en-US" w:eastAsia="zh-CN" w:bidi="ar-SA"/>
        </w:rPr>
        <w:object>
          <v:shape id="_x0000_i1027" o:spt="75" type="#_x0000_t75" style="height:19pt;width:17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r>
        <w:rPr>
          <w:rFonts w:hint="eastAsia" w:ascii="Arial" w:hAnsi="Arial" w:eastAsia="宋体" w:cs="Arial"/>
          <w:b w:val="0"/>
          <w:i w:val="0"/>
          <w:caps w:val="0"/>
          <w:color w:val="2E3033"/>
          <w:spacing w:val="0"/>
          <w:kern w:val="2"/>
          <w:sz w:val="18"/>
          <w:szCs w:val="18"/>
          <w:shd w:val="clear" w:fill="FFFFFF"/>
          <w:lang w:val="en-US" w:eastAsia="zh-CN" w:bidi="ar-SA"/>
        </w:rPr>
        <w:t>是指从可见神经元</w:t>
      </w:r>
      <w:r>
        <w:rPr>
          <w:rFonts w:hint="eastAsia" w:ascii="Arial" w:hAnsi="Arial" w:eastAsia="宋体" w:cs="Arial"/>
          <w:b w:val="0"/>
          <w:i w:val="0"/>
          <w:caps w:val="0"/>
          <w:color w:val="2E3033"/>
          <w:spacing w:val="0"/>
          <w:kern w:val="2"/>
          <w:sz w:val="18"/>
          <w:szCs w:val="18"/>
          <w:shd w:val="clear" w:fill="FFFFFF"/>
          <w:lang w:val="en-US" w:eastAsia="zh-CN" w:bidi="ar-SA"/>
        </w:rPr>
        <w:object>
          <v:shape id="_x0000_i1028"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1">
            <o:LockedField>false</o:LockedField>
          </o:OLEObject>
        </w:object>
      </w:r>
      <w:r>
        <w:rPr>
          <w:rFonts w:hint="eastAsia" w:ascii="Arial" w:hAnsi="Arial" w:eastAsia="宋体" w:cs="Arial"/>
          <w:b w:val="0"/>
          <w:i w:val="0"/>
          <w:caps w:val="0"/>
          <w:color w:val="2E3033"/>
          <w:spacing w:val="0"/>
          <w:kern w:val="2"/>
          <w:sz w:val="18"/>
          <w:szCs w:val="18"/>
          <w:shd w:val="clear" w:fill="FFFFFF"/>
          <w:lang w:val="en-US" w:eastAsia="zh-CN" w:bidi="ar-SA"/>
        </w:rPr>
        <w:t>到隐藏神经元j的连接的重量。</w:t>
      </w:r>
      <w:r>
        <w:rPr>
          <w:rFonts w:hint="default" w:ascii="Arial" w:hAnsi="Arial" w:eastAsia="宋体" w:cs="Arial"/>
          <w:b w:val="0"/>
          <w:i w:val="0"/>
          <w:caps w:val="0"/>
          <w:color w:val="2E3033"/>
          <w:spacing w:val="0"/>
          <w:kern w:val="2"/>
          <w:sz w:val="18"/>
          <w:szCs w:val="18"/>
          <w:shd w:val="clear" w:fill="FFFFFF"/>
          <w:lang w:val="en-US" w:eastAsia="zh-CN" w:bidi="ar-SA"/>
        </w:rPr>
        <w:t>隐藏神经元的二进制状态</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29" o:spt="75" type="#_x0000_t75" style="height:19pt;width:13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3">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可由激活函数定义:</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jc w:val="right"/>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drawing>
          <wp:inline distT="0" distB="0" distL="114300" distR="114300">
            <wp:extent cx="821055" cy="403860"/>
            <wp:effectExtent l="0" t="0" r="17145" b="1524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15"/>
                    <a:stretch>
                      <a:fillRect/>
                    </a:stretch>
                  </pic:blipFill>
                  <pic:spPr>
                    <a:xfrm>
                      <a:off x="0" y="0"/>
                      <a:ext cx="821055" cy="403860"/>
                    </a:xfrm>
                    <a:prstGeom prst="rect">
                      <a:avLst/>
                    </a:prstGeom>
                    <a:noFill/>
                    <a:ln w="9525">
                      <a:noFill/>
                    </a:ln>
                  </pic:spPr>
                </pic:pic>
              </a:graphicData>
            </a:graphic>
          </wp:inline>
        </w:drawing>
      </w:r>
      <w:r>
        <w:rPr>
          <w:rFonts w:hint="eastAsia" w:ascii="Arial" w:hAnsi="Arial" w:eastAsia="宋体" w:cs="Arial"/>
          <w:b w:val="0"/>
          <w:i w:val="0"/>
          <w:caps w:val="0"/>
          <w:color w:val="2E3033"/>
          <w:spacing w:val="0"/>
          <w:kern w:val="2"/>
          <w:sz w:val="18"/>
          <w:szCs w:val="18"/>
          <w:shd w:val="clear" w:fill="FFFFFF"/>
          <w:lang w:val="en-US" w:eastAsia="zh-CN" w:bidi="ar-SA"/>
        </w:rPr>
        <w:t xml:space="preserve">                                       (2)</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类似地，在下一个迭代中，每个可移植的神经元v的连续状态被重构。</w:t>
      </w:r>
      <w:r>
        <w:rPr>
          <w:rFonts w:hint="default" w:ascii="Arial" w:hAnsi="Arial" w:eastAsia="宋体" w:cs="Arial"/>
          <w:b w:val="0"/>
          <w:i w:val="0"/>
          <w:caps w:val="0"/>
          <w:color w:val="2E3033"/>
          <w:spacing w:val="0"/>
          <w:kern w:val="2"/>
          <w:sz w:val="18"/>
          <w:szCs w:val="18"/>
          <w:shd w:val="clear" w:fill="FFFFFF"/>
          <w:lang w:val="en-US" w:eastAsia="zh-CN" w:bidi="ar-SA"/>
        </w:rPr>
        <w:t>在这里，我们用偏压</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30" o:spt="75" type="#_x0000_t75" style="height:17pt;width:13.95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来确定可见神经元的状态，作为一个随机样本，从分布中，均值是所有二进制隐藏神经元的加权总和:</w:t>
      </w:r>
    </w:p>
    <w:p>
      <w:pPr>
        <w:keepNext w:val="0"/>
        <w:keepLines w:val="0"/>
        <w:pageBreakBefore w:val="0"/>
        <w:kinsoku/>
        <w:wordWrap/>
        <w:overflowPunct/>
        <w:topLinePunct w:val="0"/>
        <w:autoSpaceDE/>
        <w:autoSpaceDN/>
        <w:bidi w:val="0"/>
        <w:adjustRightInd/>
        <w:snapToGrid/>
        <w:spacing w:line="300" w:lineRule="auto"/>
        <w:ind w:right="0" w:rightChars="0"/>
        <w:jc w:val="right"/>
        <w:textAlignment w:val="auto"/>
        <w:outlineLvl w:val="9"/>
        <w:rPr>
          <w:rFonts w:hint="eastAsia"/>
          <w:lang w:val="en-US" w:eastAsia="zh-CN"/>
        </w:rPr>
      </w:pPr>
      <w:r>
        <w:drawing>
          <wp:inline distT="0" distB="0" distL="114300" distR="114300">
            <wp:extent cx="1149985" cy="404495"/>
            <wp:effectExtent l="0" t="0" r="12065" b="14605"/>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18"/>
                    <a:stretch>
                      <a:fillRect/>
                    </a:stretch>
                  </pic:blipFill>
                  <pic:spPr>
                    <a:xfrm>
                      <a:off x="0" y="0"/>
                      <a:ext cx="1149985" cy="404495"/>
                    </a:xfrm>
                    <a:prstGeom prst="rect">
                      <a:avLst/>
                    </a:prstGeom>
                    <a:noFill/>
                    <a:ln w="9525">
                      <a:noFill/>
                    </a:ln>
                  </pic:spPr>
                </pic:pic>
              </a:graphicData>
            </a:graphic>
          </wp:inline>
        </w:drawing>
      </w:r>
      <w:r>
        <w:rPr>
          <w:rFonts w:hint="eastAsia"/>
          <w:lang w:val="en-US" w:eastAsia="zh-CN"/>
        </w:rPr>
        <w:t xml:space="preserve">                              (3)</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178" w:leftChars="85" w:right="0" w:rightChars="0" w:firstLine="180" w:firstLineChars="100"/>
        <w:textAlignment w:val="auto"/>
        <w:outlineLvl w:val="9"/>
        <w:rPr>
          <w:rFonts w:hint="eastAsia" w:ascii="Arial" w:hAnsi="Arial" w:cs="Arial"/>
          <w:b w:val="0"/>
          <w:i w:val="0"/>
          <w:caps w:val="0"/>
          <w:color w:val="2E3033"/>
          <w:spacing w:val="0"/>
          <w:sz w:val="18"/>
          <w:szCs w:val="18"/>
        </w:rPr>
      </w:pPr>
      <w:r>
        <w:rPr>
          <w:rFonts w:hint="eastAsia" w:ascii="Arial" w:hAnsi="Arial" w:cs="Arial"/>
          <w:b w:val="0"/>
          <w:i w:val="0"/>
          <w:caps w:val="0"/>
          <w:color w:val="2E3033"/>
          <w:spacing w:val="0"/>
          <w:sz w:val="18"/>
          <w:szCs w:val="18"/>
        </w:rPr>
        <w:t>其中</w:t>
      </w:r>
      <w:r>
        <w:rPr>
          <w:rFonts w:hint="eastAsia" w:ascii="Arial" w:hAnsi="Arial" w:cs="Arial"/>
          <w:b w:val="0"/>
          <w:i w:val="0"/>
          <w:caps w:val="0"/>
          <w:color w:val="2E3033"/>
          <w:spacing w:val="0"/>
          <w:position w:val="-14"/>
          <w:sz w:val="18"/>
          <w:szCs w:val="18"/>
        </w:rPr>
        <w:object>
          <v:shape id="_x0000_i1031" o:spt="75" type="#_x0000_t75" style="height:19pt;width:17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ascii="Arial" w:hAnsi="Arial" w:cs="Arial"/>
          <w:b w:val="0"/>
          <w:i w:val="0"/>
          <w:caps w:val="0"/>
          <w:color w:val="2E3033"/>
          <w:spacing w:val="0"/>
          <w:sz w:val="18"/>
          <w:szCs w:val="18"/>
        </w:rPr>
        <w:t>是连接从可见神经元i到隐藏的j的权重。</w:t>
      </w:r>
      <w:r>
        <w:rPr>
          <w:rFonts w:hint="default" w:ascii="Arial" w:hAnsi="Arial" w:cs="Arial"/>
          <w:b w:val="0"/>
          <w:i w:val="0"/>
          <w:caps w:val="0"/>
          <w:color w:val="2E3033"/>
          <w:spacing w:val="0"/>
          <w:sz w:val="18"/>
          <w:szCs w:val="18"/>
        </w:rPr>
        <w:t>这连续的状态是一个正态分布的随机样本N(</w:t>
      </w:r>
      <w:r>
        <w:rPr>
          <w:rFonts w:hint="default" w:ascii="Arial" w:hAnsi="Arial" w:cs="Arial"/>
          <w:b w:val="0"/>
          <w:i w:val="0"/>
          <w:caps w:val="0"/>
          <w:color w:val="2E3033"/>
          <w:spacing w:val="0"/>
          <w:position w:val="-10"/>
          <w:sz w:val="18"/>
          <w:szCs w:val="18"/>
        </w:rPr>
        <w:object>
          <v:shape id="_x0000_i1032" o:spt="75" type="#_x0000_t75" style="height:17pt;width:1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default" w:ascii="Arial" w:hAnsi="Arial" w:cs="Arial"/>
          <w:b w:val="0"/>
          <w:i w:val="0"/>
          <w:caps w:val="0"/>
          <w:color w:val="2E3033"/>
          <w:spacing w:val="0"/>
          <w:sz w:val="18"/>
          <w:szCs w:val="18"/>
        </w:rPr>
        <w:t>,σ)</w:t>
      </w:r>
      <w:r>
        <w:rPr>
          <w:rFonts w:hint="eastAsia" w:ascii="Arial" w:hAnsi="Arial" w:cs="Arial"/>
          <w:b w:val="0"/>
          <w:i w:val="0"/>
          <w:caps w:val="0"/>
          <w:color w:val="2E3033"/>
          <w:spacing w:val="0"/>
          <w:sz w:val="18"/>
          <w:szCs w:val="18"/>
          <w:lang w:val="en-US" w:eastAsia="zh-CN"/>
        </w:rPr>
        <w:t>是</w:t>
      </w:r>
      <w:r>
        <w:rPr>
          <w:rFonts w:hint="default" w:ascii="Arial" w:hAnsi="Arial" w:cs="Arial"/>
          <w:b w:val="0"/>
          <w:i w:val="0"/>
          <w:caps w:val="0"/>
          <w:color w:val="2E3033"/>
          <w:spacing w:val="0"/>
          <w:sz w:val="18"/>
          <w:szCs w:val="18"/>
        </w:rPr>
        <w:t>所有</w:t>
      </w:r>
      <w:r>
        <w:rPr>
          <w:rFonts w:hint="eastAsia" w:ascii="Arial" w:hAnsi="Arial" w:cs="Arial"/>
          <w:b w:val="0"/>
          <w:i w:val="0"/>
          <w:caps w:val="0"/>
          <w:color w:val="2E3033"/>
          <w:spacing w:val="0"/>
          <w:sz w:val="18"/>
          <w:szCs w:val="18"/>
          <w:lang w:val="en-US" w:eastAsia="zh-CN"/>
        </w:rPr>
        <w:t>可见</w:t>
      </w:r>
      <w:r>
        <w:rPr>
          <w:rFonts w:hint="default" w:ascii="Arial" w:hAnsi="Arial" w:cs="Arial"/>
          <w:b w:val="0"/>
          <w:i w:val="0"/>
          <w:caps w:val="0"/>
          <w:color w:val="2E3033"/>
          <w:spacing w:val="0"/>
          <w:sz w:val="18"/>
          <w:szCs w:val="18"/>
        </w:rPr>
        <w:t>神经元的方差。与隐藏神经元不同，在高斯RBM中可见的神经元可以取连续的值。</w:t>
      </w:r>
      <w:r>
        <w:rPr>
          <w:rFonts w:hint="eastAsia" w:ascii="Arial" w:hAnsi="Arial" w:cs="Arial"/>
          <w:b w:val="0"/>
          <w:i w:val="0"/>
          <w:caps w:val="0"/>
          <w:color w:val="2E3033"/>
          <w:spacing w:val="0"/>
          <w:sz w:val="18"/>
          <w:szCs w:val="18"/>
        </w:rPr>
        <w:t>然后，将权重更新为原始数据v数据与重构可见层</w:t>
      </w:r>
      <w:r>
        <w:rPr>
          <w:rFonts w:hint="eastAsia" w:ascii="Arial" w:hAnsi="Arial" w:cs="Arial"/>
          <w:b w:val="0"/>
          <w:i w:val="0"/>
          <w:caps w:val="0"/>
          <w:color w:val="2E3033"/>
          <w:spacing w:val="0"/>
          <w:position w:val="-12"/>
          <w:sz w:val="18"/>
          <w:szCs w:val="18"/>
        </w:rPr>
        <w:object>
          <v:shape id="_x0000_i1033" o:spt="75" type="#_x0000_t75" style="height:18pt;width:27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ascii="Arial" w:hAnsi="Arial" w:cs="Arial"/>
          <w:b w:val="0"/>
          <w:i w:val="0"/>
          <w:caps w:val="0"/>
          <w:color w:val="2E3033"/>
          <w:spacing w:val="0"/>
          <w:sz w:val="18"/>
          <w:szCs w:val="18"/>
        </w:rPr>
        <w:t>之间的差异:</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178" w:leftChars="85" w:right="0" w:rightChars="0" w:firstLine="240" w:firstLineChars="100"/>
        <w:jc w:val="right"/>
        <w:textAlignment w:val="auto"/>
        <w:outlineLvl w:val="9"/>
        <w:rPr>
          <w:rFonts w:hint="eastAsia"/>
          <w:lang w:val="en-US" w:eastAsia="zh-CN"/>
        </w:rPr>
      </w:pPr>
      <w:r>
        <w:drawing>
          <wp:inline distT="0" distB="0" distL="114300" distR="114300">
            <wp:extent cx="2033905" cy="241935"/>
            <wp:effectExtent l="0" t="0" r="4445" b="571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25"/>
                    <a:stretch>
                      <a:fillRect/>
                    </a:stretch>
                  </pic:blipFill>
                  <pic:spPr>
                    <a:xfrm>
                      <a:off x="0" y="0"/>
                      <a:ext cx="2033905" cy="241935"/>
                    </a:xfrm>
                    <a:prstGeom prst="rect">
                      <a:avLst/>
                    </a:prstGeom>
                    <a:noFill/>
                    <a:ln w="9525">
                      <a:noFill/>
                    </a:ln>
                  </pic:spPr>
                </pic:pic>
              </a:graphicData>
            </a:graphic>
          </wp:inline>
        </w:drawing>
      </w:r>
      <w:r>
        <w:rPr>
          <w:rFonts w:hint="eastAsia"/>
          <w:lang w:val="en-US" w:eastAsia="zh-CN"/>
        </w:rPr>
        <w:t xml:space="preserve">               （4）</w:t>
      </w: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sz w:val="24"/>
        </w:rPr>
      </w:pP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α是的学习速率和</w:t>
      </w:r>
      <w:r>
        <w:rPr>
          <w:rFonts w:hint="eastAsia" w:ascii="Arial" w:hAnsi="Arial" w:eastAsia="宋体" w:cs="Arial"/>
          <w:b w:val="0"/>
          <w:i w:val="0"/>
          <w:caps w:val="0"/>
          <w:color w:val="2E3033"/>
          <w:spacing w:val="0"/>
          <w:kern w:val="2"/>
          <w:sz w:val="18"/>
          <w:szCs w:val="18"/>
          <w:shd w:val="clear" w:fill="FFFFFF"/>
          <w:lang w:val="en-US" w:eastAsia="zh-CN" w:bidi="ar-SA"/>
        </w:rPr>
        <w:object>
          <v:shape id="_x0000_i1034" o:spt="75" type="#_x0000_t75" style="height:19pt;width:41pt;" o:ole="t" filled="f" o:preferrelative="t" stroked="f" coordsize="21600,21600">
            <v:path/>
            <v:fill on="f" focussize="0,0"/>
            <v:stroke on="f"/>
            <v:imagedata r:id="rId27" o:title=""/>
            <o:lock v:ext="edit" aspectratio="t"/>
            <w10:wrap type="none"/>
            <w10:anchorlock/>
          </v:shape>
          <o:OLEObject Type="Embed" ProgID="Equation.KSEE3" ShapeID="_x0000_i1034" DrawAspect="Content" ObjectID="_1468075734" r:id="rId26">
            <o:LockedField>false</o:LockedField>
          </o:OLEObject>
        </w:object>
      </w:r>
      <w:r>
        <w:rPr>
          <w:rFonts w:hint="eastAsia" w:ascii="Arial" w:hAnsi="Arial" w:eastAsia="宋体" w:cs="Arial"/>
          <w:b w:val="0"/>
          <w:i w:val="0"/>
          <w:caps w:val="0"/>
          <w:color w:val="2E3033"/>
          <w:spacing w:val="0"/>
          <w:kern w:val="2"/>
          <w:sz w:val="18"/>
          <w:szCs w:val="18"/>
          <w:shd w:val="clear" w:fill="FFFFFF"/>
          <w:lang w:val="en-US" w:eastAsia="zh-CN" w:bidi="ar-SA"/>
        </w:rPr>
        <w:t>的期望频率可见神经元i和隐藏的神经元j活跃在一起,当可见向量样本训练集和隐藏神经元计算根据(1)-(3),再进行k迭代之后。</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rightChars="0"/>
        <w:textAlignment w:val="auto"/>
        <w:outlineLvl w:val="9"/>
      </w:pPr>
      <w:r>
        <w:rPr>
          <w:rFonts w:hint="eastAsia" w:ascii="Arial" w:hAnsi="Arial" w:cs="Arial"/>
          <w:b w:val="0"/>
          <w:i w:val="0"/>
          <w:caps w:val="0"/>
          <w:color w:val="2E3033"/>
          <w:spacing w:val="0"/>
          <w:sz w:val="18"/>
          <w:szCs w:val="18"/>
        </w:rPr>
        <w:t>最后，DNN的能量可以从最后一层(输出层前的一层)确定为:</w:t>
      </w: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right"/>
        <w:textAlignment w:val="auto"/>
        <w:outlineLvl w:val="9"/>
        <w:rPr>
          <w:rFonts w:hint="eastAsia"/>
          <w:lang w:val="en-US" w:eastAsia="zh-CN"/>
        </w:rPr>
      </w:pPr>
      <w:r>
        <w:drawing>
          <wp:inline distT="0" distB="0" distL="114300" distR="114300">
            <wp:extent cx="1165225" cy="412750"/>
            <wp:effectExtent l="0" t="0" r="15875" b="635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28"/>
                    <a:stretch>
                      <a:fillRect/>
                    </a:stretch>
                  </pic:blipFill>
                  <pic:spPr>
                    <a:xfrm>
                      <a:off x="0" y="0"/>
                      <a:ext cx="1165225" cy="412750"/>
                    </a:xfrm>
                    <a:prstGeom prst="rect">
                      <a:avLst/>
                    </a:prstGeom>
                    <a:noFill/>
                    <a:ln w="9525">
                      <a:noFill/>
                    </a:ln>
                  </pic:spPr>
                </pic:pic>
              </a:graphicData>
            </a:graphic>
          </wp:inline>
        </w:drawing>
      </w:r>
      <w:r>
        <w:rPr>
          <w:rFonts w:hint="eastAsia"/>
          <w:lang w:val="en-US" w:eastAsia="zh-CN"/>
        </w:rPr>
        <w:t xml:space="preserve">                            （5）</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为了将深度神经网络扩展到深度CNN，只需将隐藏层划分为Z组。</w:t>
      </w:r>
      <w:r>
        <w:rPr>
          <w:rFonts w:hint="default" w:ascii="Arial" w:hAnsi="Arial" w:eastAsia="宋体" w:cs="Arial"/>
          <w:b w:val="0"/>
          <w:i w:val="0"/>
          <w:caps w:val="0"/>
          <w:color w:val="2E3033"/>
          <w:spacing w:val="0"/>
          <w:kern w:val="2"/>
          <w:sz w:val="18"/>
          <w:szCs w:val="18"/>
          <w:shd w:val="clear" w:fill="FFFFFF"/>
          <w:lang w:val="en-US" w:eastAsia="zh-CN" w:bidi="ar-SA"/>
        </w:rPr>
        <w:t>每个Z组与一个</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35" o:spt="75" type="#_x0000_t75" style="height:17pt;width:15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36" o:spt="75" type="#_x0000_t75" style="height:19pt;width:15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过滤器,其中</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37" o:spt="75" type="#_x0000_t75" style="height:17pt;width:15pt;" o:ole="t" filled="f" o:preferrelative="t" stroked="f" coordsize="21600,21600">
            <v:path/>
            <v:fill on="f" focussize="0,0"/>
            <v:stroke on="f"/>
            <v:imagedata r:id="rId30" o:title=""/>
            <o:lock v:ext="edit" aspectratio="t"/>
            <w10:wrap type="none"/>
            <w10:anchorlock/>
          </v:shape>
          <o:OLEObject Type="Embed" ProgID="Equation.KSEE3" ShapeID="_x0000_i1037" DrawAspect="Content" ObjectID="_1468075737" r:id="rId33">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是内核的高度和</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38" o:spt="75" type="#_x0000_t75" style="height:19pt;width:15pt;" o:ole="t" filled="f" o:preferrelative="t" stroked="f" coordsize="21600,21600">
            <v:path/>
            <v:fill on="f" focussize="0,0"/>
            <v:stroke on="f"/>
            <v:imagedata r:id="rId32" o:title=""/>
            <o:lock v:ext="edit" aspectratio="t"/>
            <w10:wrap type="none"/>
            <w10:anchorlock/>
          </v:shape>
          <o:OLEObject Type="Embed" ProgID="Equation.KSEE3" ShapeID="_x0000_i1038" DrawAspect="Content" ObjectID="_1468075738" r:id="rId34">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是内核的宽度。假设输入尺寸</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39" o:spt="75" type="#_x0000_t75" style="height:17pt;width:15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40" o:spt="75" type="#_x0000_t75" style="height:19pt;width:15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,它在我们的案例中是由</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41" o:spt="75" type="#_x0000_t75" style="height:17pt;width:15pt;" o:ole="t" filled="f" o:preferrelative="t" stroked="f" coordsize="21600,21600">
            <v:path/>
            <v:fill on="f" focussize="0,0"/>
            <v:stroke on="f"/>
            <v:imagedata r:id="rId36" o:title=""/>
            <o:lock v:ext="edit" aspectratio="t"/>
            <w10:wrap type="none"/>
            <w10:anchorlock/>
          </v:shape>
          <o:OLEObject Type="Embed" ProgID="Equation.KSEE3" ShapeID="_x0000_i1041" DrawAspect="Content" ObjectID="_1468075741" r:id="rId39">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单词在句子中的</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42" o:spt="75" type="#_x0000_t75" style="height:19pt;width:15pt;" o:ole="t" filled="f" o:preferrelative="t" stroked="f" coordsize="21600,21600">
            <v:path/>
            <v:fill on="f" focussize="0,0"/>
            <v:stroke on="f"/>
            <v:imagedata r:id="rId38" o:title=""/>
            <o:lock v:ext="edit" aspectratio="t"/>
            <w10:wrap type="none"/>
            <w10:anchorlock/>
          </v:shape>
          <o:OLEObject Type="Embed" ProgID="Equation.KSEE3" ShapeID="_x0000_i1042" DrawAspect="Content" ObjectID="_1468075742" r:id="rId40">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特性,嵌入等词,每个词。然后Z的卷积将导致一个隐藏层组,每个维度(</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43" o:spt="75" type="#_x0000_t75" style="height:17pt;width:15pt;" o:ole="t" filled="f" o:preferrelative="t" stroked="f" coordsize="21600,21600">
            <v:path/>
            <v:fill on="f" focussize="0,0"/>
            <v:stroke on="f"/>
            <v:imagedata r:id="rId36" o:title=""/>
            <o:lock v:ext="edit" aspectratio="t"/>
            <w10:wrap type="none"/>
            <w10:anchorlock/>
          </v:shape>
          <o:OLEObject Type="Embed" ProgID="Equation.KSEE3" ShapeID="_x0000_i1043" DrawAspect="Content" ObjectID="_1468075743" r:id="rId41">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44" o:spt="75" type="#_x0000_t75" style="height:17pt;width:15pt;" o:ole="t" filled="f" o:preferrelative="t" stroked="f" coordsize="21600,21600">
            <v:path/>
            <v:fill on="f" focussize="0,0"/>
            <v:stroke on="f"/>
            <v:imagedata r:id="rId30" o:title=""/>
            <o:lock v:ext="edit" aspectratio="t"/>
            <w10:wrap type="none"/>
            <w10:anchorlock/>
          </v:shape>
          <o:OLEObject Type="Embed" ProgID="Equation.KSEE3" ShapeID="_x0000_i1044" DrawAspect="Content" ObjectID="_1468075744" r:id="rId42">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 xml:space="preserve">+ </w:t>
      </w:r>
      <w:r>
        <w:rPr>
          <w:rFonts w:hint="eastAsia" w:ascii="Arial" w:hAnsi="Arial" w:eastAsia="宋体" w:cs="Arial"/>
          <w:b w:val="0"/>
          <w:i w:val="0"/>
          <w:caps w:val="0"/>
          <w:color w:val="2E3033"/>
          <w:spacing w:val="0"/>
          <w:kern w:val="2"/>
          <w:sz w:val="18"/>
          <w:szCs w:val="18"/>
          <w:shd w:val="clear" w:fill="FFFFFF"/>
          <w:lang w:val="en-US" w:eastAsia="zh-CN" w:bidi="ar-SA"/>
        </w:rPr>
        <w:t>1</w:t>
      </w:r>
      <w:r>
        <w:rPr>
          <w:rFonts w:hint="default" w:ascii="Arial" w:hAnsi="Arial" w:eastAsia="宋体" w:cs="Arial"/>
          <w:b w:val="0"/>
          <w:i w:val="0"/>
          <w:caps w:val="0"/>
          <w:color w:val="2E3033"/>
          <w:spacing w:val="0"/>
          <w:kern w:val="2"/>
          <w:sz w:val="18"/>
          <w:szCs w:val="18"/>
          <w:shd w:val="clear" w:fill="FFFFFF"/>
          <w:lang w:val="en-US" w:eastAsia="zh-CN" w:bidi="ar-SA"/>
        </w:rPr>
        <w:t>)×(</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45" o:spt="75" type="#_x0000_t75" style="height:19pt;width:15pt;" o:ole="t" filled="f" o:preferrelative="t" stroked="f" coordsize="21600,21600">
            <v:path/>
            <v:fill on="f" focussize="0,0"/>
            <v:stroke on="f"/>
            <v:imagedata r:id="rId38" o:title=""/>
            <o:lock v:ext="edit" aspectratio="t"/>
            <w10:wrap type="none"/>
            <w10:anchorlock/>
          </v:shape>
          <o:OLEObject Type="Embed" ProgID="Equation.KSEE3" ShapeID="_x0000_i1045" DrawAspect="Content" ObjectID="_1468075745" r:id="rId43">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46" o:spt="75" type="#_x0000_t75" style="height:19pt;width:15pt;" o:ole="t" filled="f" o:preferrelative="t" stroked="f" coordsize="21600,21600">
            <v:path/>
            <v:fill on="f" focussize="0,0"/>
            <v:stroke on="f"/>
            <v:imagedata r:id="rId32" o:title=""/>
            <o:lock v:ext="edit" aspectratio="t"/>
            <w10:wrap type="none"/>
            <w10:anchorlock/>
          </v:shape>
          <o:OLEObject Type="Embed" ProgID="Equation.KSEE3" ShapeID="_x0000_i1046" DrawAspect="Content" ObjectID="_1468075746" r:id="rId44">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+ 1)。</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这些内核的学习权值是在一个特定群体中所有隐藏的神经元之间共享的。</w:t>
      </w:r>
      <w:r>
        <w:rPr>
          <w:rFonts w:hint="default" w:ascii="Arial" w:hAnsi="Arial" w:eastAsia="宋体" w:cs="Arial"/>
          <w:b w:val="0"/>
          <w:i w:val="0"/>
          <w:caps w:val="0"/>
          <w:color w:val="2E3033"/>
          <w:spacing w:val="0"/>
          <w:kern w:val="2"/>
          <w:sz w:val="18"/>
          <w:szCs w:val="18"/>
          <w:shd w:val="clear" w:fill="FFFFFF"/>
          <w:lang w:val="en-US" w:eastAsia="zh-CN" w:bidi="ar-SA"/>
        </w:rPr>
        <w:t>l层的能量函数现在是对单个块的能量的求和:</w:t>
      </w: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Arial" w:hAnsi="Arial" w:eastAsia="宋体" w:cs="Arial"/>
          <w:b w:val="0"/>
          <w:i w:val="0"/>
          <w:caps w:val="0"/>
          <w:color w:val="2E3033"/>
          <w:spacing w:val="0"/>
          <w:sz w:val="18"/>
          <w:szCs w:val="18"/>
          <w:shd w:val="clear" w:fill="EEF0F2"/>
        </w:rPr>
      </w:pP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right"/>
        <w:textAlignment w:val="auto"/>
        <w:outlineLvl w:val="9"/>
        <w:rPr>
          <w:rFonts w:hint="eastAsia"/>
          <w:lang w:val="en-US" w:eastAsia="zh-CN"/>
        </w:rPr>
      </w:pPr>
      <w:r>
        <w:rPr>
          <w:rFonts w:hint="eastAsia"/>
          <w:lang w:val="en-US" w:eastAsia="zh-CN"/>
        </w:rPr>
        <w:t xml:space="preserve"> </w:t>
      </w:r>
      <w:r>
        <w:drawing>
          <wp:inline distT="0" distB="0" distL="114300" distR="114300">
            <wp:extent cx="2089785" cy="469900"/>
            <wp:effectExtent l="0" t="0" r="5715" b="6350"/>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1"/>
                    <pic:cNvPicPr>
                      <a:picLocks noChangeAspect="1"/>
                    </pic:cNvPicPr>
                  </pic:nvPicPr>
                  <pic:blipFill>
                    <a:blip r:embed="rId45"/>
                    <a:stretch>
                      <a:fillRect/>
                    </a:stretch>
                  </pic:blipFill>
                  <pic:spPr>
                    <a:xfrm>
                      <a:off x="0" y="0"/>
                      <a:ext cx="2089785" cy="469900"/>
                    </a:xfrm>
                    <a:prstGeom prst="rect">
                      <a:avLst/>
                    </a:prstGeom>
                    <a:noFill/>
                    <a:ln w="9525">
                      <a:noFill/>
                    </a:ln>
                  </pic:spPr>
                </pic:pic>
              </a:graphicData>
            </a:graphic>
          </wp:inline>
        </w:drawing>
      </w:r>
      <w:r>
        <w:rPr>
          <w:rFonts w:hint="eastAsia"/>
          <w:lang w:val="en-US" w:eastAsia="zh-CN"/>
        </w:rPr>
        <w:t xml:space="preserve">                      (6)</w:t>
      </w: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right"/>
        <w:textAlignment w:val="auto"/>
        <w:outlineLvl w:val="9"/>
        <w:rPr>
          <w:rFonts w:hint="eastAsia"/>
          <w:lang w:val="en-US" w:eastAsia="zh-CN"/>
        </w:rPr>
      </w:pP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left"/>
        <w:textAlignment w:val="auto"/>
        <w:outlineLvl w:val="9"/>
        <w:rPr>
          <w:rFonts w:hint="eastAsia"/>
          <w:lang w:val="en-US" w:eastAsia="zh-CN"/>
        </w:rPr>
      </w:pPr>
    </w:p>
    <w:p>
      <w:pPr>
        <w:keepNext w:val="0"/>
        <w:keepLines w:val="0"/>
        <w:pageBreakBefore w:val="0"/>
        <w:kinsoku/>
        <w:wordWrap/>
        <w:overflowPunct/>
        <w:topLinePunct w:val="0"/>
        <w:autoSpaceDE/>
        <w:autoSpaceDN/>
        <w:bidi w:val="0"/>
        <w:adjustRightInd/>
        <w:snapToGrid/>
        <w:spacing w:line="300" w:lineRule="auto"/>
        <w:ind w:right="0" w:rightChars="0"/>
        <w:jc w:val="left"/>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4 训练CNN的顺序数据</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lang w:val="en-US" w:eastAsia="zh-CN"/>
        </w:rPr>
      </w:pPr>
      <w:r>
        <w:rPr>
          <w:rFonts w:hint="eastAsia" w:ascii="Arial" w:hAnsi="Arial" w:eastAsia="宋体" w:cs="Arial"/>
          <w:b w:val="0"/>
          <w:i w:val="0"/>
          <w:caps w:val="0"/>
          <w:color w:val="2E3033"/>
          <w:spacing w:val="0"/>
          <w:kern w:val="2"/>
          <w:sz w:val="18"/>
          <w:szCs w:val="18"/>
          <w:shd w:val="clear" w:fill="FFFFFF"/>
          <w:lang w:val="en-US" w:eastAsia="zh-CN" w:bidi="ar-SA"/>
        </w:rPr>
        <w:t>我们使用了一种特殊的训练算法，适用于由胶伯特等[9]提出的序列数据。</w:t>
      </w:r>
      <w:r>
        <w:rPr>
          <w:rFonts w:hint="default" w:ascii="Arial" w:hAnsi="Arial" w:eastAsia="宋体" w:cs="Arial"/>
          <w:b w:val="0"/>
          <w:i w:val="0"/>
          <w:caps w:val="0"/>
          <w:color w:val="2E3033"/>
          <w:spacing w:val="0"/>
          <w:kern w:val="2"/>
          <w:sz w:val="18"/>
          <w:szCs w:val="18"/>
          <w:shd w:val="clear" w:fill="FFFFFF"/>
          <w:lang w:val="en-US" w:eastAsia="zh-CN" w:bidi="ar-SA"/>
        </w:rPr>
        <w:t>我们在这里总结一下，主要是下面的[34]。该算法通过反向传播训练神经网络，使训练句子的可能性最大化。考虑到网络参数θ。我们说</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47" o:spt="75" type="#_x0000_t75" style="height:19pt;width:15pt;" o:ole="t" filled="f" o:preferrelative="t" stroked="f" coordsize="21600,21600">
            <v:path/>
            <v:fill on="f" focussize="0,0"/>
            <v:stroke on="f"/>
            <v:imagedata r:id="rId47" o:title=""/>
            <o:lock v:ext="edit" aspectratio="t"/>
            <w10:wrap type="none"/>
            <w10:anchorlock/>
          </v:shape>
          <o:OLEObject Type="Embed" ProgID="Equation.KSEE3" ShapeID="_x0000_i1047" DrawAspect="Content" ObjectID="_1468075747" r:id="rId46">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是输入x的概率的输出分数。然后，将y的标签赋给x的概率计算为</w:t>
      </w: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right"/>
        <w:textAlignment w:val="auto"/>
        <w:outlineLvl w:val="9"/>
        <w:rPr>
          <w:rFonts w:hint="eastAsia"/>
          <w:lang w:val="en-US" w:eastAsia="zh-CN"/>
        </w:rPr>
      </w:pPr>
      <w:r>
        <w:drawing>
          <wp:inline distT="0" distB="0" distL="114300" distR="114300">
            <wp:extent cx="1223010" cy="344805"/>
            <wp:effectExtent l="0" t="0" r="15240" b="17145"/>
            <wp:docPr id="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3"/>
                    <pic:cNvPicPr>
                      <a:picLocks noChangeAspect="1"/>
                    </pic:cNvPicPr>
                  </pic:nvPicPr>
                  <pic:blipFill>
                    <a:blip r:embed="rId48"/>
                    <a:stretch>
                      <a:fillRect/>
                    </a:stretch>
                  </pic:blipFill>
                  <pic:spPr>
                    <a:xfrm>
                      <a:off x="0" y="0"/>
                      <a:ext cx="1223010" cy="344805"/>
                    </a:xfrm>
                    <a:prstGeom prst="rect">
                      <a:avLst/>
                    </a:prstGeom>
                    <a:noFill/>
                    <a:ln w="9525">
                      <a:noFill/>
                    </a:ln>
                  </pic:spPr>
                </pic:pic>
              </a:graphicData>
            </a:graphic>
          </wp:inline>
        </w:drawing>
      </w:r>
      <w:r>
        <w:rPr>
          <w:rFonts w:hint="eastAsia"/>
          <w:lang w:val="en-US" w:eastAsia="zh-CN"/>
        </w:rPr>
        <w:t xml:space="preserve">                             （7）</w:t>
      </w: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left"/>
        <w:textAlignment w:val="auto"/>
        <w:outlineLvl w:val="9"/>
        <w:rPr>
          <w:rFonts w:hint="eastAsia"/>
          <w:lang w:val="en-US" w:eastAsia="zh-CN"/>
        </w:rPr>
      </w:pPr>
    </w:p>
    <w:p>
      <w:pPr>
        <w:keepNext w:val="0"/>
        <w:keepLines w:val="0"/>
        <w:pageBreakBefore w:val="0"/>
        <w:kinsoku/>
        <w:wordWrap/>
        <w:overflowPunct/>
        <w:topLinePunct w:val="0"/>
        <w:autoSpaceDE/>
        <w:autoSpaceDN/>
        <w:bidi w:val="0"/>
        <w:adjustRightInd/>
        <w:snapToGrid/>
        <w:spacing w:beforeLines="0" w:afterLines="0" w:line="300" w:lineRule="auto"/>
        <w:ind w:right="0" w:rightChars="0" w:firstLine="360" w:firstLineChars="200"/>
        <w:jc w:val="left"/>
        <w:textAlignment w:val="auto"/>
        <w:outlineLvl w:val="9"/>
        <w:rPr>
          <w:rFonts w:hint="eastAsia" w:ascii="Arial" w:hAnsi="Arial" w:eastAsia="宋体" w:cs="Arial"/>
          <w:b w:val="0"/>
          <w:i w:val="0"/>
          <w:caps w:val="0"/>
          <w:color w:val="2E3033"/>
          <w:spacing w:val="0"/>
          <w:sz w:val="18"/>
          <w:szCs w:val="18"/>
          <w:shd w:val="clear" w:fill="FFFFFF"/>
        </w:rPr>
      </w:pPr>
      <w:r>
        <w:rPr>
          <w:rFonts w:hint="eastAsia" w:ascii="Arial" w:hAnsi="Arial" w:eastAsia="宋体" w:cs="Arial"/>
          <w:b w:val="0"/>
          <w:i w:val="0"/>
          <w:caps w:val="0"/>
          <w:color w:val="2E3033"/>
          <w:spacing w:val="0"/>
          <w:sz w:val="18"/>
          <w:szCs w:val="18"/>
          <w:shd w:val="clear" w:fill="FFFFFF"/>
        </w:rPr>
        <w:t>定义logadd操作</w:t>
      </w: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right"/>
        <w:textAlignment w:val="auto"/>
        <w:outlineLvl w:val="9"/>
        <w:rPr>
          <w:rFonts w:hint="eastAsia"/>
          <w:lang w:val="en-US" w:eastAsia="zh-CN"/>
        </w:rPr>
      </w:pPr>
      <w:r>
        <w:drawing>
          <wp:inline distT="0" distB="0" distL="114300" distR="114300">
            <wp:extent cx="1210310" cy="229235"/>
            <wp:effectExtent l="0" t="0" r="8890" b="18415"/>
            <wp:docPr id="1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4"/>
                    <pic:cNvPicPr>
                      <a:picLocks noChangeAspect="1"/>
                    </pic:cNvPicPr>
                  </pic:nvPicPr>
                  <pic:blipFill>
                    <a:blip r:embed="rId49"/>
                    <a:stretch>
                      <a:fillRect/>
                    </a:stretch>
                  </pic:blipFill>
                  <pic:spPr>
                    <a:xfrm>
                      <a:off x="0" y="0"/>
                      <a:ext cx="1210310" cy="229235"/>
                    </a:xfrm>
                    <a:prstGeom prst="rect">
                      <a:avLst/>
                    </a:prstGeom>
                    <a:noFill/>
                    <a:ln w="9525">
                      <a:noFill/>
                    </a:ln>
                  </pic:spPr>
                </pic:pic>
              </a:graphicData>
            </a:graphic>
          </wp:inline>
        </w:drawing>
      </w:r>
      <w:r>
        <w:rPr>
          <w:rFonts w:hint="eastAsia"/>
          <w:lang w:val="en-US" w:eastAsia="zh-CN"/>
        </w:rPr>
        <w:t xml:space="preserve">                              （8）</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sz w:val="18"/>
          <w:szCs w:val="18"/>
          <w:shd w:val="clear" w:fill="EEF0F2"/>
        </w:rPr>
      </w:pPr>
      <w:r>
        <w:rPr>
          <w:rFonts w:hint="eastAsia" w:ascii="Arial" w:hAnsi="Arial" w:eastAsia="宋体" w:cs="Arial"/>
          <w:b w:val="0"/>
          <w:i w:val="0"/>
          <w:caps w:val="0"/>
          <w:color w:val="2E3033"/>
          <w:spacing w:val="0"/>
          <w:kern w:val="2"/>
          <w:sz w:val="18"/>
          <w:szCs w:val="18"/>
          <w:shd w:val="clear" w:fill="FFFFFF"/>
          <w:lang w:val="en-US" w:eastAsia="zh-CN" w:bidi="ar-SA"/>
        </w:rPr>
        <w:t>然后，对于一个训练示例，日志就变成了</w:t>
      </w: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right"/>
        <w:textAlignment w:val="auto"/>
        <w:outlineLvl w:val="9"/>
        <w:rPr>
          <w:rFonts w:hint="eastAsia"/>
          <w:lang w:val="en-US" w:eastAsia="zh-CN"/>
        </w:rPr>
      </w:pPr>
      <w:r>
        <w:drawing>
          <wp:inline distT="0" distB="0" distL="114300" distR="114300">
            <wp:extent cx="1715770" cy="344170"/>
            <wp:effectExtent l="0" t="0" r="17780" b="17780"/>
            <wp:docPr id="1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5"/>
                    <pic:cNvPicPr>
                      <a:picLocks noChangeAspect="1"/>
                    </pic:cNvPicPr>
                  </pic:nvPicPr>
                  <pic:blipFill>
                    <a:blip r:embed="rId50"/>
                    <a:stretch>
                      <a:fillRect/>
                    </a:stretch>
                  </pic:blipFill>
                  <pic:spPr>
                    <a:xfrm>
                      <a:off x="0" y="0"/>
                      <a:ext cx="1715770" cy="344170"/>
                    </a:xfrm>
                    <a:prstGeom prst="rect">
                      <a:avLst/>
                    </a:prstGeom>
                    <a:noFill/>
                    <a:ln w="9525">
                      <a:noFill/>
                    </a:ln>
                  </pic:spPr>
                </pic:pic>
              </a:graphicData>
            </a:graphic>
          </wp:inline>
        </w:drawing>
      </w:r>
      <w:r>
        <w:rPr>
          <w:rFonts w:hint="eastAsia"/>
          <w:lang w:val="en-US" w:eastAsia="zh-CN"/>
        </w:rPr>
        <w:t xml:space="preserve">                         （9）</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在方面术语抽取中，术语可以被组织成块，并且通常被意见术语包围。</w:t>
      </w:r>
      <w:r>
        <w:rPr>
          <w:rFonts w:hint="default" w:ascii="Arial" w:hAnsi="Arial" w:eastAsia="宋体" w:cs="Arial"/>
          <w:b w:val="0"/>
          <w:i w:val="0"/>
          <w:caps w:val="0"/>
          <w:color w:val="2E3033"/>
          <w:spacing w:val="0"/>
          <w:kern w:val="2"/>
          <w:sz w:val="18"/>
          <w:szCs w:val="18"/>
          <w:shd w:val="clear" w:fill="FFFFFF"/>
          <w:lang w:val="en-US" w:eastAsia="zh-CN" w:bidi="ar-SA"/>
        </w:rPr>
        <w:t>因此，为了获得额外的线索，考虑整个句子结构是至关重要的。假设一个句子中有T标记，y是标记序列，而</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48" o:spt="75" type="#_x0000_t75" style="height:18pt;width:22pt;" o:ole="t" filled="f" o:preferrelative="t" stroked="f" coordsize="21600,21600">
            <v:path/>
            <v:fill on="f" focussize="0,0"/>
            <v:stroke on="f"/>
            <v:imagedata r:id="rId52" o:title=""/>
            <o:lock v:ext="edit" aspectratio="t"/>
            <w10:wrap type="none"/>
            <w10:anchorlock/>
          </v:shape>
          <o:OLEObject Type="Embed" ProgID="Equation.KSEE3" ShapeID="_x0000_i1048" DrawAspect="Content" ObjectID="_1468075748" r:id="rId51">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是</w:t>
      </w:r>
      <w:r>
        <w:rPr>
          <w:rFonts w:hint="eastAsia" w:ascii="Arial" w:hAnsi="Arial" w:eastAsia="宋体" w:cs="Arial"/>
          <w:b w:val="0"/>
          <w:i w:val="0"/>
          <w:caps w:val="0"/>
          <w:color w:val="2E3033"/>
          <w:spacing w:val="0"/>
          <w:kern w:val="2"/>
          <w:sz w:val="18"/>
          <w:szCs w:val="18"/>
          <w:shd w:val="clear" w:fill="FFFFFF"/>
          <w:lang w:val="en-US" w:eastAsia="zh-CN" w:bidi="ar-SA"/>
        </w:rPr>
        <w:t>t-th</w:t>
      </w:r>
      <w:r>
        <w:rPr>
          <w:rFonts w:hint="default" w:ascii="Arial" w:hAnsi="Arial" w:eastAsia="宋体" w:cs="Arial"/>
          <w:b w:val="0"/>
          <w:i w:val="0"/>
          <w:caps w:val="0"/>
          <w:color w:val="2E3033"/>
          <w:spacing w:val="0"/>
          <w:kern w:val="2"/>
          <w:sz w:val="18"/>
          <w:szCs w:val="18"/>
          <w:shd w:val="clear" w:fill="FFFFFF"/>
          <w:lang w:val="en-US" w:eastAsia="zh-CN" w:bidi="ar-SA"/>
        </w:rPr>
        <w:t>标签的网络分数，i - th标记。我们引入一个</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49" o:spt="75" type="#_x0000_t75" style="height:19pt;width:22pt;" o:ole="t" filled="f" o:preferrelative="t" stroked="f" coordsize="21600,21600">
            <v:path/>
            <v:fill on="f" focussize="0,0"/>
            <v:stroke on="f"/>
            <v:imagedata r:id="rId54" o:title=""/>
            <o:lock v:ext="edit" aspectratio="t"/>
            <w10:wrap type="none"/>
            <w10:anchorlock/>
          </v:shape>
          <o:OLEObject Type="Embed" ProgID="Equation.KSEE3" ShapeID="_x0000_i1049" DrawAspect="Content" ObjectID="_1468075749" r:id="rId53">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转换分数从移动标记i到标记j。然后，这个句子的得分标签有标签路径y的定义</w:t>
      </w: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right"/>
        <w:textAlignment w:val="auto"/>
        <w:outlineLvl w:val="9"/>
        <w:rPr>
          <w:rFonts w:hint="eastAsia"/>
          <w:lang w:val="en-US" w:eastAsia="zh-CN"/>
        </w:rPr>
      </w:pPr>
      <w:r>
        <w:drawing>
          <wp:inline distT="0" distB="0" distL="114300" distR="114300">
            <wp:extent cx="1638935" cy="409575"/>
            <wp:effectExtent l="0" t="0" r="18415" b="9525"/>
            <wp:docPr id="1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8"/>
                    <pic:cNvPicPr>
                      <a:picLocks noChangeAspect="1"/>
                    </pic:cNvPicPr>
                  </pic:nvPicPr>
                  <pic:blipFill>
                    <a:blip r:embed="rId55"/>
                    <a:stretch>
                      <a:fillRect/>
                    </a:stretch>
                  </pic:blipFill>
                  <pic:spPr>
                    <a:xfrm>
                      <a:off x="0" y="0"/>
                      <a:ext cx="1638935" cy="409575"/>
                    </a:xfrm>
                    <a:prstGeom prst="rect">
                      <a:avLst/>
                    </a:prstGeom>
                    <a:noFill/>
                    <a:ln w="9525">
                      <a:noFill/>
                    </a:ln>
                  </pic:spPr>
                </pic:pic>
              </a:graphicData>
            </a:graphic>
          </wp:inline>
        </w:drawing>
      </w:r>
      <w:r>
        <w:rPr>
          <w:rFonts w:hint="eastAsia"/>
          <w:lang w:val="en-US" w:eastAsia="zh-CN"/>
        </w:rPr>
        <w:t xml:space="preserve">                        （10）</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rightChars="0" w:firstLine="360" w:firstLineChars="200"/>
        <w:textAlignment w:val="auto"/>
        <w:outlineLvl w:val="9"/>
      </w:pPr>
      <w:r>
        <w:rPr>
          <w:rFonts w:hint="eastAsia" w:ascii="Arial" w:hAnsi="Arial" w:cs="Arial"/>
          <w:b w:val="0"/>
          <w:i w:val="0"/>
          <w:caps w:val="0"/>
          <w:color w:val="2E3033"/>
          <w:spacing w:val="0"/>
          <w:sz w:val="18"/>
          <w:szCs w:val="18"/>
        </w:rPr>
        <w:t>这个公式表示所有可能路径的标签路径概率。</w:t>
      </w:r>
      <w:r>
        <w:rPr>
          <w:rFonts w:hint="default" w:ascii="Arial" w:hAnsi="Arial" w:cs="Arial"/>
          <w:b w:val="0"/>
          <w:i w:val="0"/>
          <w:caps w:val="0"/>
          <w:color w:val="2E3033"/>
          <w:spacing w:val="0"/>
          <w:sz w:val="18"/>
          <w:szCs w:val="18"/>
        </w:rPr>
        <w:t>现在，从(8)我们可以写出对数的可能性</w:t>
      </w: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right"/>
        <w:textAlignment w:val="auto"/>
        <w:outlineLvl w:val="9"/>
        <w:rPr>
          <w:rFonts w:hint="eastAsia"/>
          <w:lang w:val="en-US" w:eastAsia="zh-CN"/>
        </w:rPr>
      </w:pPr>
      <w:r>
        <w:drawing>
          <wp:inline distT="0" distB="0" distL="114300" distR="114300">
            <wp:extent cx="2345055" cy="313055"/>
            <wp:effectExtent l="0" t="0" r="17145" b="10795"/>
            <wp:docPr id="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
                    <pic:cNvPicPr>
                      <a:picLocks noChangeAspect="1"/>
                    </pic:cNvPicPr>
                  </pic:nvPicPr>
                  <pic:blipFill>
                    <a:blip r:embed="rId56"/>
                    <a:stretch>
                      <a:fillRect/>
                    </a:stretch>
                  </pic:blipFill>
                  <pic:spPr>
                    <a:xfrm>
                      <a:off x="0" y="0"/>
                      <a:ext cx="2345055" cy="313055"/>
                    </a:xfrm>
                    <a:prstGeom prst="rect">
                      <a:avLst/>
                    </a:prstGeom>
                    <a:noFill/>
                    <a:ln w="9525">
                      <a:noFill/>
                    </a:ln>
                  </pic:spPr>
                </pic:pic>
              </a:graphicData>
            </a:graphic>
          </wp:inline>
        </w:drawing>
      </w:r>
      <w:r>
        <w:rPr>
          <w:rFonts w:hint="eastAsia"/>
          <w:lang w:val="en-US" w:eastAsia="zh-CN"/>
        </w:rPr>
        <w:t xml:space="preserve">              （11）</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标签路径的数量呈指数增长。</w:t>
      </w:r>
      <w:r>
        <w:rPr>
          <w:rFonts w:hint="default" w:ascii="Arial" w:hAnsi="Arial" w:eastAsia="宋体" w:cs="Arial"/>
          <w:b w:val="0"/>
          <w:i w:val="0"/>
          <w:caps w:val="0"/>
          <w:color w:val="2E3033"/>
          <w:spacing w:val="0"/>
          <w:kern w:val="2"/>
          <w:sz w:val="18"/>
          <w:szCs w:val="18"/>
          <w:shd w:val="clear" w:fill="FFFFFF"/>
          <w:lang w:val="en-US" w:eastAsia="zh-CN" w:bidi="ar-SA"/>
        </w:rPr>
        <w:t>然而，使用动态编程技术，可以在多项式中计算</w:t>
      </w:r>
      <w:r>
        <w:rPr>
          <w:rFonts w:hint="eastAsia" w:ascii="Arial" w:hAnsi="Arial" w:eastAsia="宋体" w:cs="Arial"/>
          <w:b w:val="0"/>
          <w:i w:val="0"/>
          <w:caps w:val="0"/>
          <w:color w:val="2E3033"/>
          <w:spacing w:val="0"/>
          <w:kern w:val="2"/>
          <w:sz w:val="18"/>
          <w:szCs w:val="18"/>
          <w:shd w:val="clear" w:fill="FFFFFF"/>
          <w:lang w:val="en-US" w:eastAsia="zh-CN" w:bidi="ar-SA"/>
        </w:rPr>
        <w:t>在给定的标记[9]中结束所有路径的得分。</w:t>
      </w:r>
      <w:r>
        <w:rPr>
          <w:rFonts w:hint="default" w:ascii="Arial" w:hAnsi="Arial" w:eastAsia="宋体" w:cs="Arial"/>
          <w:b w:val="0"/>
          <w:i w:val="0"/>
          <w:caps w:val="0"/>
          <w:color w:val="2E3033"/>
          <w:spacing w:val="0"/>
          <w:kern w:val="2"/>
          <w:sz w:val="18"/>
          <w:szCs w:val="18"/>
          <w:shd w:val="clear" w:fill="FFFFFF"/>
          <w:lang w:val="en-US" w:eastAsia="zh-CN" w:bidi="ar-SA"/>
        </w:rPr>
        <w:t>让</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50" o:spt="75" type="#_x0000_t75" style="height:19pt;width:15pt;" o:ole="t" filled="f" o:preferrelative="t" stroked="f" coordsize="21600,21600">
            <v:path/>
            <v:fill on="f" focussize="0,0"/>
            <v:stroke on="f"/>
            <v:imagedata r:id="rId58" o:title=""/>
            <o:lock v:ext="edit" aspectratio="t"/>
            <w10:wrap type="none"/>
            <w10:anchorlock/>
          </v:shape>
          <o:OLEObject Type="Embed" ProgID="Equation.KSEE3" ShapeID="_x0000_i1050" DrawAspect="Content" ObjectID="_1468075750" r:id="rId57">
            <o:LockedField>false</o:LockedField>
          </o:OLEObject>
        </w:object>
      </w:r>
      <w:r>
        <w:rPr>
          <w:rFonts w:hint="eastAsia" w:ascii="Arial" w:hAnsi="Arial" w:eastAsia="宋体" w:cs="Arial"/>
          <w:b w:val="0"/>
          <w:i w:val="0"/>
          <w:caps w:val="0"/>
          <w:color w:val="2E3033"/>
          <w:spacing w:val="0"/>
          <w:kern w:val="2"/>
          <w:sz w:val="18"/>
          <w:szCs w:val="18"/>
          <w:shd w:val="clear" w:fill="FFFFFF"/>
          <w:lang w:val="en-US" w:eastAsia="zh-CN" w:bidi="ar-SA"/>
        </w:rPr>
        <w:t>表示</w:t>
      </w:r>
      <w:r>
        <w:rPr>
          <w:rFonts w:hint="default" w:ascii="Arial" w:hAnsi="Arial" w:eastAsia="宋体" w:cs="Arial"/>
          <w:b w:val="0"/>
          <w:i w:val="0"/>
          <w:caps w:val="0"/>
          <w:color w:val="2E3033"/>
          <w:spacing w:val="0"/>
          <w:kern w:val="2"/>
          <w:sz w:val="18"/>
          <w:szCs w:val="18"/>
          <w:shd w:val="clear" w:fill="FFFFFF"/>
          <w:lang w:val="en-US" w:eastAsia="zh-CN" w:bidi="ar-SA"/>
        </w:rPr>
        <w:t>所有以k为标记t的路径。然后，使用递归，得到</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rightChars="0"/>
        <w:jc w:val="right"/>
        <w:textAlignment w:val="auto"/>
        <w:outlineLvl w:val="9"/>
        <w:rPr>
          <w:rFonts w:hint="eastAsia"/>
          <w:lang w:val="en-US" w:eastAsia="zh-CN"/>
        </w:rPr>
      </w:pPr>
      <w:r>
        <w:drawing>
          <wp:inline distT="0" distB="0" distL="114300" distR="114300">
            <wp:extent cx="3209290" cy="367030"/>
            <wp:effectExtent l="0" t="0" r="10160" b="13970"/>
            <wp:docPr id="1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1"/>
                    <pic:cNvPicPr>
                      <a:picLocks noChangeAspect="1"/>
                    </pic:cNvPicPr>
                  </pic:nvPicPr>
                  <pic:blipFill>
                    <a:blip r:embed="rId59"/>
                    <a:stretch>
                      <a:fillRect/>
                    </a:stretch>
                  </pic:blipFill>
                  <pic:spPr>
                    <a:xfrm>
                      <a:off x="0" y="0"/>
                      <a:ext cx="3209290" cy="367030"/>
                    </a:xfrm>
                    <a:prstGeom prst="rect">
                      <a:avLst/>
                    </a:prstGeom>
                    <a:noFill/>
                    <a:ln w="9525">
                      <a:noFill/>
                    </a:ln>
                  </pic:spPr>
                </pic:pic>
              </a:graphicData>
            </a:graphic>
          </wp:inline>
        </w:drawing>
      </w:r>
      <w:r>
        <w:rPr>
          <w:rFonts w:hint="eastAsia"/>
          <w:lang w:val="en-US" w:eastAsia="zh-CN"/>
        </w:rPr>
        <w:t xml:space="preserve">      （12）</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为了简洁起见，我们将不会深入探讨在[9]中可以找到的recur - sive程序的细节。</w:t>
      </w:r>
      <w:r>
        <w:rPr>
          <w:rFonts w:hint="default" w:ascii="Arial" w:hAnsi="Arial" w:eastAsia="宋体" w:cs="Arial"/>
          <w:b w:val="0"/>
          <w:i w:val="0"/>
          <w:caps w:val="0"/>
          <w:color w:val="2E3033"/>
          <w:spacing w:val="0"/>
          <w:kern w:val="2"/>
          <w:sz w:val="18"/>
          <w:szCs w:val="18"/>
          <w:shd w:val="clear" w:fill="FFFFFF"/>
          <w:lang w:val="en-US" w:eastAsia="zh-CN" w:bidi="ar-SA"/>
        </w:rPr>
        <w:t>下一个方程给出了T的所有路径的对数相加:</w:t>
      </w: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right"/>
        <w:textAlignment w:val="auto"/>
        <w:outlineLvl w:val="9"/>
        <w:rPr>
          <w:rFonts w:hint="eastAsia"/>
          <w:lang w:val="en-US" w:eastAsia="zh-CN"/>
        </w:rPr>
      </w:pPr>
      <w:r>
        <w:drawing>
          <wp:inline distT="0" distB="0" distL="114300" distR="114300">
            <wp:extent cx="2038350" cy="346710"/>
            <wp:effectExtent l="0" t="0" r="0" b="15240"/>
            <wp:docPr id="1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2"/>
                    <pic:cNvPicPr>
                      <a:picLocks noChangeAspect="1"/>
                    </pic:cNvPicPr>
                  </pic:nvPicPr>
                  <pic:blipFill>
                    <a:blip r:embed="rId60"/>
                    <a:stretch>
                      <a:fillRect/>
                    </a:stretch>
                  </pic:blipFill>
                  <pic:spPr>
                    <a:xfrm>
                      <a:off x="0" y="0"/>
                      <a:ext cx="2038350" cy="346710"/>
                    </a:xfrm>
                    <a:prstGeom prst="rect">
                      <a:avLst/>
                    </a:prstGeom>
                    <a:noFill/>
                    <a:ln w="9525">
                      <a:noFill/>
                    </a:ln>
                  </pic:spPr>
                </pic:pic>
              </a:graphicData>
            </a:graphic>
          </wp:inline>
        </w:drawing>
      </w:r>
      <w:r>
        <w:rPr>
          <w:rFonts w:hint="eastAsia"/>
          <w:lang w:val="en-US" w:eastAsia="zh-CN"/>
        </w:rPr>
        <w:t xml:space="preserve">                     （13）</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利用这些方程，我们可以最大限度地提高(11)所有训练对的可能性。</w:t>
      </w:r>
      <w:r>
        <w:rPr>
          <w:rFonts w:hint="default" w:ascii="Arial" w:hAnsi="Arial" w:eastAsia="宋体" w:cs="Arial"/>
          <w:b w:val="0"/>
          <w:i w:val="0"/>
          <w:caps w:val="0"/>
          <w:color w:val="2E3033"/>
          <w:spacing w:val="0"/>
          <w:kern w:val="2"/>
          <w:sz w:val="18"/>
          <w:szCs w:val="18"/>
          <w:shd w:val="clear" w:fill="FFFFFF"/>
          <w:lang w:val="en-US" w:eastAsia="zh-CN" w:bidi="ar-SA"/>
        </w:rPr>
        <w:t>对于推理，我们需要找到使用Viterbi算法的最佳标记路径;例:我们需要找到最佳的标签路径来最小化句子的得分(10)。</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p>
    <w:p>
      <w:pPr>
        <w:keepNext w:val="0"/>
        <w:keepLines w:val="0"/>
        <w:pageBreakBefore w:val="0"/>
        <w:kinsoku/>
        <w:wordWrap/>
        <w:overflowPunct/>
        <w:topLinePunct w:val="0"/>
        <w:autoSpaceDE/>
        <w:autoSpaceDN/>
        <w:bidi w:val="0"/>
        <w:adjustRightInd/>
        <w:snapToGrid/>
        <w:spacing w:line="300" w:lineRule="auto"/>
        <w:ind w:right="0" w:rightChars="0"/>
        <w:jc w:val="left"/>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5网络体系结构：</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一个方面的特征取决于它周围的词。</w:t>
      </w:r>
      <w:r>
        <w:rPr>
          <w:rFonts w:hint="default" w:ascii="Arial" w:hAnsi="Arial" w:eastAsia="宋体" w:cs="Arial"/>
          <w:b w:val="0"/>
          <w:i w:val="0"/>
          <w:caps w:val="0"/>
          <w:color w:val="2E3033"/>
          <w:spacing w:val="0"/>
          <w:kern w:val="2"/>
          <w:sz w:val="18"/>
          <w:szCs w:val="18"/>
          <w:shd w:val="clear" w:fill="FFFFFF"/>
          <w:lang w:val="en-US" w:eastAsia="zh-CN" w:bidi="ar-SA"/>
        </w:rPr>
        <w:t>因此，我们在一个句子中使用了一个五个单词的窗口，也就是。,±2字。我们形成了那个窗口的局部特征，并认为它们是中间词的特征。然后，将特征向量输入CNN。</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该网络包含一个输入层，两个卷积层，两个最大池层，以及一个与软- max输出完全连通的层。</w:t>
      </w:r>
      <w:r>
        <w:rPr>
          <w:rFonts w:hint="default" w:ascii="Arial" w:hAnsi="Arial" w:eastAsia="宋体" w:cs="Arial"/>
          <w:b w:val="0"/>
          <w:i w:val="0"/>
          <w:caps w:val="0"/>
          <w:color w:val="2E3033"/>
          <w:spacing w:val="0"/>
          <w:kern w:val="2"/>
          <w:sz w:val="18"/>
          <w:szCs w:val="18"/>
          <w:shd w:val="clear" w:fill="FFFFFF"/>
          <w:lang w:val="en-US" w:eastAsia="zh-CN" w:bidi="ar-SA"/>
        </w:rPr>
        <w:t>第一个卷积层由100个带有过滤大小2的特征图组成。第二个褶积层有50个带滤波尺寸3的</w:t>
      </w:r>
      <w:r>
        <w:rPr>
          <w:rFonts w:hint="eastAsia" w:ascii="Arial" w:hAnsi="Arial" w:eastAsia="宋体" w:cs="Arial"/>
          <w:b w:val="0"/>
          <w:i w:val="0"/>
          <w:caps w:val="0"/>
          <w:color w:val="2E3033"/>
          <w:spacing w:val="0"/>
          <w:kern w:val="2"/>
          <w:sz w:val="18"/>
          <w:szCs w:val="18"/>
          <w:shd w:val="clear" w:fill="FFFFFF"/>
          <w:lang w:val="en-US" w:eastAsia="zh-CN" w:bidi="ar-SA"/>
        </w:rPr>
        <w:t>未来</w:t>
      </w:r>
      <w:r>
        <w:rPr>
          <w:rFonts w:hint="default" w:ascii="Arial" w:hAnsi="Arial" w:eastAsia="宋体" w:cs="Arial"/>
          <w:b w:val="0"/>
          <w:i w:val="0"/>
          <w:caps w:val="0"/>
          <w:color w:val="2E3033"/>
          <w:spacing w:val="0"/>
          <w:kern w:val="2"/>
          <w:sz w:val="18"/>
          <w:szCs w:val="18"/>
          <w:shd w:val="clear" w:fill="FFFFFF"/>
          <w:lang w:val="en-US" w:eastAsia="zh-CN" w:bidi="ar-SA"/>
        </w:rPr>
        <w:t>地图。每个卷积层的步幅是1，我们想要标记每个单词。在每一个卷积层后面都有一个混合池。我们在</w:t>
      </w:r>
      <w:r>
        <w:rPr>
          <w:rFonts w:hint="eastAsia" w:ascii="Arial" w:hAnsi="Arial" w:eastAsia="宋体" w:cs="Arial"/>
          <w:b w:val="0"/>
          <w:i w:val="0"/>
          <w:caps w:val="0"/>
          <w:color w:val="2E3033"/>
          <w:spacing w:val="0"/>
          <w:kern w:val="2"/>
          <w:sz w:val="18"/>
          <w:szCs w:val="18"/>
          <w:shd w:val="clear" w:fill="FFFFFF"/>
          <w:lang w:val="en-US" w:eastAsia="zh-CN" w:bidi="ar-SA"/>
        </w:rPr>
        <w:t>最大池</w:t>
      </w:r>
      <w:r>
        <w:rPr>
          <w:rFonts w:hint="default" w:ascii="Arial" w:hAnsi="Arial" w:eastAsia="宋体" w:cs="Arial"/>
          <w:b w:val="0"/>
          <w:i w:val="0"/>
          <w:caps w:val="0"/>
          <w:color w:val="2E3033"/>
          <w:spacing w:val="0"/>
          <w:kern w:val="2"/>
          <w:sz w:val="18"/>
          <w:szCs w:val="18"/>
          <w:shd w:val="clear" w:fill="FFFFFF"/>
          <w:lang w:val="en-US" w:eastAsia="zh-CN" w:bidi="ar-SA"/>
        </w:rPr>
        <w:t>中使用的池大小为2。我们在倒数第二层采用正则化方法，对权重向量的l2规范进行约束，具有30个时代。利用非线性函数计算了每个卷积层的输出;在我们的例子中，我们使用了双曲正切。</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作为特征，我们使用了两个不同的语料库的单词嵌入。</w:t>
      </w:r>
      <w:r>
        <w:rPr>
          <w:rFonts w:hint="default" w:ascii="Arial" w:hAnsi="Arial" w:eastAsia="宋体" w:cs="Arial"/>
          <w:b w:val="0"/>
          <w:i w:val="0"/>
          <w:caps w:val="0"/>
          <w:color w:val="2E3033"/>
          <w:spacing w:val="0"/>
          <w:kern w:val="2"/>
          <w:sz w:val="18"/>
          <w:szCs w:val="18"/>
          <w:shd w:val="clear" w:fill="FFFFFF"/>
          <w:lang w:val="en-US" w:eastAsia="zh-CN" w:bidi="ar-SA"/>
        </w:rPr>
        <w:t>我们还使用了一些额外的特性和规则来提高准确性;见第7节。CNN在一个句子中围绕每个单词产生局部特征，然后将这些特征组合成一个全局特征向量。因为内核大小两个con -螺旋层不同,维数</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51" o:spt="75" type="#_x0000_t75" style="height:17pt;width:15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1" r:id="rId61">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w:t>
      </w:r>
      <w:r>
        <w:rPr>
          <w:rFonts w:hint="default" w:ascii="Arial" w:hAnsi="Arial" w:eastAsia="宋体" w:cs="Arial"/>
          <w:b w:val="0"/>
          <w:i w:val="0"/>
          <w:caps w:val="0"/>
          <w:color w:val="2E3033"/>
          <w:spacing w:val="0"/>
          <w:kern w:val="2"/>
          <w:sz w:val="18"/>
          <w:szCs w:val="18"/>
          <w:shd w:val="clear" w:fill="FFFFFF"/>
          <w:lang w:val="en-US" w:eastAsia="zh-CN" w:bidi="ar-SA"/>
        </w:rPr>
        <w:object>
          <v:shape id="_x0000_i1052" o:spt="75" type="#_x0000_t75" style="height:19pt;width:15pt;" o:ole="t" filled="f" o:preferrelative="t" stroked="f" coordsize="21600,21600">
            <v:path/>
            <v:fill on="f" focussize="0,0"/>
            <v:stroke on="f"/>
            <v:imagedata r:id="rId64" o:title=""/>
            <o:lock v:ext="edit" aspectratio="t"/>
            <w10:wrap type="none"/>
            <w10:anchorlock/>
          </v:shape>
          <o:OLEObject Type="Embed" ProgID="Equation.KSEE3" ShapeID="_x0000_i1052" DrawAspect="Content" ObjectID="_1468075752" r:id="rId63">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第三节中提到的3×300和2×300,分别。输入层是65×65,其中300是句子中单词的最大数量,和300年的维数嵌入使用这个词,每个词。</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这个过程是在一个句子中的每个单词中执行的。</w:t>
      </w:r>
      <w:r>
        <w:rPr>
          <w:rFonts w:hint="default" w:ascii="Arial" w:hAnsi="Arial" w:eastAsia="宋体" w:cs="Arial"/>
          <w:b w:val="0"/>
          <w:i w:val="0"/>
          <w:caps w:val="0"/>
          <w:color w:val="2E3033"/>
          <w:spacing w:val="0"/>
          <w:kern w:val="2"/>
          <w:sz w:val="18"/>
          <w:szCs w:val="18"/>
          <w:shd w:val="clear" w:fill="FFFFFF"/>
          <w:lang w:val="en-US" w:eastAsia="zh-CN" w:bidi="ar-SA"/>
        </w:rPr>
        <w:t>像传统的似是而非的学习方法，我们通过在句子中对所有的记号进行卷积后，训练了系统的传播。也就是说，我们将权重、偏差和特性分别存储到每个</w:t>
      </w:r>
      <w:r>
        <w:rPr>
          <w:rFonts w:hint="eastAsia" w:ascii="Arial" w:hAnsi="Arial" w:eastAsia="宋体" w:cs="Arial"/>
          <w:b w:val="0"/>
          <w:i w:val="0"/>
          <w:caps w:val="0"/>
          <w:color w:val="2E3033"/>
          <w:spacing w:val="0"/>
          <w:kern w:val="2"/>
          <w:sz w:val="18"/>
          <w:szCs w:val="18"/>
          <w:shd w:val="clear" w:fill="FFFFFF"/>
          <w:lang w:val="en-US" w:eastAsia="zh-CN" w:bidi="ar-SA"/>
        </w:rPr>
        <w:t>代币</w:t>
      </w:r>
      <w:r>
        <w:rPr>
          <w:rFonts w:hint="default" w:ascii="Arial" w:hAnsi="Arial" w:eastAsia="宋体" w:cs="Arial"/>
          <w:b w:val="0"/>
          <w:i w:val="0"/>
          <w:caps w:val="0"/>
          <w:color w:val="2E3033"/>
          <w:spacing w:val="0"/>
          <w:kern w:val="2"/>
          <w:sz w:val="18"/>
          <w:szCs w:val="18"/>
          <w:shd w:val="clear" w:fill="FFFFFF"/>
          <w:lang w:val="en-US" w:eastAsia="zh-CN" w:bidi="ar-SA"/>
        </w:rPr>
        <w:t>的卷积后，然后只回传播错误，以便在使用第4节中的训练方案处理所有令牌之后纠正它们。</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如果一个训练实例有n个词，那么我们就表示该实例的输入向量为</w:t>
      </w:r>
      <w:r>
        <w:rPr>
          <w:rFonts w:hint="eastAsia" w:ascii="Arial" w:hAnsi="Arial" w:eastAsia="宋体" w:cs="Arial"/>
          <w:b w:val="0"/>
          <w:i w:val="0"/>
          <w:caps w:val="0"/>
          <w:color w:val="2E3033"/>
          <w:spacing w:val="0"/>
          <w:kern w:val="2"/>
          <w:sz w:val="18"/>
          <w:szCs w:val="18"/>
          <w:shd w:val="clear" w:fill="FFFFFF"/>
          <w:lang w:val="en-US" w:eastAsia="zh-CN" w:bidi="ar-SA"/>
        </w:rPr>
        <w:object>
          <v:shape id="_x0000_i1053" o:spt="75" type="#_x0000_t75" style="height:18pt;width:108pt;" o:ole="t" filled="f" o:preferrelative="t" stroked="f" coordsize="21600,21600">
            <v:path/>
            <v:fill on="f" focussize="0,0"/>
            <v:stroke on="f"/>
            <v:imagedata r:id="rId66" o:title=""/>
            <o:lock v:ext="edit" aspectratio="t"/>
            <w10:wrap type="none"/>
            <w10:anchorlock/>
          </v:shape>
          <o:OLEObject Type="Embed" ProgID="Equation.KSEE3" ShapeID="_x0000_i1053" DrawAspect="Content" ObjectID="_1468075753" r:id="rId65">
            <o:LockedField>false</o:LockedField>
          </o:OLEObject>
        </w:object>
      </w:r>
      <w:r>
        <w:rPr>
          <w:rFonts w:hint="eastAsia" w:ascii="Arial" w:hAnsi="Arial" w:eastAsia="宋体" w:cs="Arial"/>
          <w:b w:val="0"/>
          <w:i w:val="0"/>
          <w:caps w:val="0"/>
          <w:color w:val="2E3033"/>
          <w:spacing w:val="0"/>
          <w:kern w:val="2"/>
          <w:sz w:val="18"/>
          <w:szCs w:val="18"/>
          <w:shd w:val="clear" w:fill="FFFFFF"/>
          <w:lang w:val="en-US" w:eastAsia="zh-CN" w:bidi="ar-SA"/>
        </w:rPr>
        <w:t>，</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object>
          <v:shape id="_x0000_i1054" o:spt="75" type="#_x0000_t75" style="height:18pt;width:36pt;" o:ole="t" filled="f" o:preferrelative="t" stroked="f" coordsize="21600,21600">
            <v:path/>
            <v:fill on="f" focussize="0,0"/>
            <v:stroke on="f"/>
            <v:imagedata r:id="rId68" o:title=""/>
            <o:lock v:ext="edit" aspectratio="t"/>
            <w10:wrap type="none"/>
            <w10:anchorlock/>
          </v:shape>
          <o:OLEObject Type="Embed" ProgID="Equation.KSEE3" ShapeID="_x0000_i1054" DrawAspect="Content" ObjectID="_1468075754" r:id="rId67">
            <o:LockedField>false</o:LockedField>
          </o:OLEObject>
        </w:object>
      </w:r>
      <w:r>
        <w:rPr>
          <w:rFonts w:hint="default" w:ascii="Arial" w:hAnsi="Arial" w:eastAsia="宋体" w:cs="Arial"/>
          <w:b w:val="0"/>
          <w:i w:val="0"/>
          <w:caps w:val="0"/>
          <w:color w:val="2E3033"/>
          <w:spacing w:val="0"/>
          <w:kern w:val="2"/>
          <w:sz w:val="18"/>
          <w:szCs w:val="18"/>
          <w:shd w:val="clear" w:fill="FFFFFF"/>
          <w:lang w:val="en-US" w:eastAsia="zh-CN" w:bidi="ar-SA"/>
        </w:rPr>
        <w:t>是一个k维特征向量对“我”这个词。我们发现，这个网络架构在我们的基准数据集上产生了良好的结果。添加额外的层或改变池的大小和窗口大小并不能提高精度，但只会增加计算成本。</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p>
    <w:p>
      <w:pPr>
        <w:keepNext w:val="0"/>
        <w:keepLines w:val="0"/>
        <w:pageBreakBefore w:val="0"/>
        <w:kinsoku/>
        <w:wordWrap/>
        <w:overflowPunct/>
        <w:topLinePunct w:val="0"/>
        <w:autoSpaceDE/>
        <w:autoSpaceDN/>
        <w:bidi w:val="0"/>
        <w:adjustRightInd/>
        <w:snapToGrid/>
        <w:spacing w:line="300" w:lineRule="auto"/>
        <w:ind w:right="0" w:rightChars="0"/>
        <w:jc w:val="left"/>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6数据集使用</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在本节中，我们将介绍我们实验中使用的数据。</w:t>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jc w:val="left"/>
        <w:textAlignment w:val="auto"/>
        <w:outlineLvl w:val="9"/>
        <w:rPr>
          <w:rFonts w:hint="eastAsia" w:ascii="Arial" w:hAnsi="Arial" w:eastAsia="宋体" w:cs="Arial"/>
          <w:b w:val="0"/>
          <w:i w:val="0"/>
          <w:caps w:val="0"/>
          <w:color w:val="2E3033"/>
          <w:spacing w:val="0"/>
          <w:sz w:val="18"/>
          <w:szCs w:val="18"/>
          <w:shd w:val="clear" w:fill="FFFFFF"/>
          <w:lang w:val="en-US" w:eastAsia="zh-CN"/>
        </w:rPr>
      </w:pPr>
      <w:r>
        <w:rPr>
          <w:rFonts w:hint="eastAsia" w:ascii="Arial" w:hAnsi="Arial" w:eastAsia="宋体" w:cs="Arial"/>
          <w:b w:val="0"/>
          <w:i w:val="0"/>
          <w:caps w:val="0"/>
          <w:color w:val="2E3033"/>
          <w:spacing w:val="0"/>
          <w:sz w:val="18"/>
          <w:szCs w:val="18"/>
          <w:shd w:val="clear" w:fill="FFFFFF"/>
          <w:lang w:val="en-US" w:eastAsia="zh-CN"/>
        </w:rPr>
        <w:t>6.1字嵌入</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单词嵌入是文本的分布式表示，它对单词的语义和句法属性进行编码。通常他们是低维向量。</w:t>
      </w:r>
      <w:r>
        <w:rPr>
          <w:rFonts w:hint="default" w:ascii="Arial" w:hAnsi="Arial" w:eastAsia="宋体" w:cs="Arial"/>
          <w:b w:val="0"/>
          <w:i w:val="0"/>
          <w:caps w:val="0"/>
          <w:color w:val="2E3033"/>
          <w:spacing w:val="0"/>
          <w:kern w:val="2"/>
          <w:sz w:val="18"/>
          <w:szCs w:val="18"/>
          <w:shd w:val="clear" w:fill="FFFFFF"/>
          <w:lang w:val="en-US" w:eastAsia="zh-CN" w:bidi="ar-SA"/>
        </w:rPr>
        <w:t>在本节中，我们将描述我们在实验中使用的两个单词嵌入数据集。</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6.1.1谷歌嵌入</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Mikolov等[35]提出了两种不同的神经网络模型，用于创建单词嵌入。</w:t>
      </w:r>
      <w:r>
        <w:rPr>
          <w:rFonts w:hint="default" w:ascii="Arial" w:hAnsi="Arial" w:eastAsia="宋体" w:cs="Arial"/>
          <w:b w:val="0"/>
          <w:i w:val="0"/>
          <w:caps w:val="0"/>
          <w:color w:val="2E3033"/>
          <w:spacing w:val="0"/>
          <w:kern w:val="2"/>
          <w:sz w:val="18"/>
          <w:szCs w:val="18"/>
          <w:shd w:val="clear" w:fill="FFFFFF"/>
          <w:lang w:val="en-US" w:eastAsia="zh-CN" w:bidi="ar-SA"/>
        </w:rPr>
        <w:t>这些模型本质上是对数线性的，对大型语料库进行了训练。其中一个是基于词汇的CBOW模型;它使用单词上下文来获取单词嵌入。另一个叫做skipg模型;它预测了在“当前”这个词的基础上，单词的“嵌入”。这些作者制作了一个名为word2vec pub- licly available的数据集。这些300维的向量通过CBOW archi- tecture从谷歌News上得到一个1000亿字的语料库。</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6.1.2亚马逊嵌入</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我们训练了由Mikolov等人提出的CBOW架构[35]，由McAuley和Leskovec[36]在一个大型的亚马逊产品评论数据集上进行。</w:t>
      </w:r>
      <w:r>
        <w:rPr>
          <w:rFonts w:hint="default" w:ascii="Arial" w:hAnsi="Arial" w:eastAsia="宋体" w:cs="Arial"/>
          <w:b w:val="0"/>
          <w:i w:val="0"/>
          <w:caps w:val="0"/>
          <w:color w:val="2E3033"/>
          <w:spacing w:val="0"/>
          <w:kern w:val="2"/>
          <w:sz w:val="18"/>
          <w:szCs w:val="18"/>
          <w:shd w:val="clear" w:fill="FFFFFF"/>
          <w:lang w:val="en-US" w:eastAsia="zh-CN" w:bidi="ar-SA"/>
        </w:rPr>
        <w:t>该数据集由1995年6月至2013年3月的23441,053个Amazon prod- ucts的34,6867770个评论(47亿个词)组成。我们保留了嵌入消息的300维。该模型可在http://sentic.net/ AmazonWE中找到。邮政编码。由于本模型所使用的文本的性质，这包含了在一般文本中不存在的，如谷歌新闻语料库中的观点/情感信息。</w:t>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jc w:val="left"/>
        <w:textAlignment w:val="auto"/>
        <w:outlineLvl w:val="9"/>
        <w:rPr>
          <w:rFonts w:hint="eastAsia" w:ascii="Arial" w:hAnsi="Arial" w:eastAsia="宋体" w:cs="Arial"/>
          <w:b w:val="0"/>
          <w:i w:val="0"/>
          <w:caps w:val="0"/>
          <w:color w:val="2E3033"/>
          <w:spacing w:val="0"/>
          <w:sz w:val="18"/>
          <w:szCs w:val="18"/>
          <w:shd w:val="clear" w:fill="FFFFFF"/>
          <w:lang w:val="en-US" w:eastAsia="zh-CN"/>
        </w:rPr>
      </w:pPr>
      <w:r>
        <w:rPr>
          <w:rFonts w:hint="eastAsia" w:ascii="Arial" w:hAnsi="Arial" w:eastAsia="宋体" w:cs="Arial"/>
          <w:b w:val="0"/>
          <w:i w:val="0"/>
          <w:caps w:val="0"/>
          <w:color w:val="2E3033"/>
          <w:spacing w:val="0"/>
          <w:sz w:val="18"/>
          <w:szCs w:val="18"/>
          <w:shd w:val="clear" w:fill="FFFFFF"/>
          <w:lang w:val="en-US" w:eastAsia="zh-CN"/>
        </w:rPr>
        <w:t>6.2评价集</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为了培训和评估拟议的方法，我们使用了两个语料库:</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default" w:ascii="Arial" w:hAnsi="Arial" w:eastAsia="宋体" w:cs="Arial"/>
          <w:b w:val="0"/>
          <w:i w:val="0"/>
          <w:caps w:val="0"/>
          <w:color w:val="2E3033"/>
          <w:spacing w:val="0"/>
          <w:kern w:val="2"/>
          <w:sz w:val="18"/>
          <w:szCs w:val="18"/>
          <w:shd w:val="clear" w:fill="FFFFFF"/>
          <w:lang w:val="en-US" w:eastAsia="zh-CN" w:bidi="ar-SA"/>
        </w:rPr>
        <w:t>•</w:t>
      </w:r>
      <w:r>
        <w:rPr>
          <w:rFonts w:hint="eastAsia" w:ascii="Arial" w:hAnsi="Arial" w:eastAsia="宋体" w:cs="Arial"/>
          <w:b w:val="0"/>
          <w:i w:val="0"/>
          <w:caps w:val="0"/>
          <w:color w:val="2E3033"/>
          <w:spacing w:val="0"/>
          <w:kern w:val="2"/>
          <w:sz w:val="18"/>
          <w:szCs w:val="18"/>
          <w:shd w:val="clear" w:fill="FFFFFF"/>
          <w:lang w:val="en-US" w:eastAsia="zh-CN" w:bidi="ar-SA"/>
        </w:rPr>
        <w:t>邱等[37]开发的基于方面的情绪分析数据集[0];</w:t>
      </w:r>
      <w:r>
        <w:rPr>
          <w:rFonts w:hint="default" w:ascii="Arial" w:hAnsi="Arial" w:eastAsia="宋体" w:cs="Arial"/>
          <w:b w:val="0"/>
          <w:i w:val="0"/>
          <w:caps w:val="0"/>
          <w:color w:val="2E3033"/>
          <w:spacing w:val="0"/>
          <w:kern w:val="2"/>
          <w:sz w:val="18"/>
          <w:szCs w:val="18"/>
          <w:shd w:val="clear" w:fill="FFFFFF"/>
          <w:lang w:val="en-US" w:eastAsia="zh-CN" w:bidi="ar-SA"/>
        </w:rPr>
        <w:t>参见表1和</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default" w:ascii="Arial" w:hAnsi="Arial" w:eastAsia="宋体" w:cs="Arial"/>
          <w:b w:val="0"/>
          <w:i w:val="0"/>
          <w:caps w:val="0"/>
          <w:color w:val="2E3033"/>
          <w:spacing w:val="0"/>
          <w:kern w:val="2"/>
          <w:sz w:val="18"/>
          <w:szCs w:val="18"/>
          <w:shd w:val="clear" w:fill="FFFFFF"/>
          <w:lang w:val="en-US" w:eastAsia="zh-CN" w:bidi="ar-SA"/>
        </w:rPr>
        <w:t>•SemEval 2014数据集。数据集由两个领域的培训和测试集组成，包括笔记本和餐厅;见表2。</w:t>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jc w:val="center"/>
        <w:textAlignment w:val="auto"/>
        <w:outlineLvl w:val="9"/>
      </w:pPr>
      <w:r>
        <w:drawing>
          <wp:inline distT="0" distB="0" distL="114300" distR="114300">
            <wp:extent cx="4296410" cy="1290320"/>
            <wp:effectExtent l="0" t="0" r="8890" b="5080"/>
            <wp:docPr id="1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7"/>
                    <pic:cNvPicPr>
                      <a:picLocks noChangeAspect="1"/>
                    </pic:cNvPicPr>
                  </pic:nvPicPr>
                  <pic:blipFill>
                    <a:blip r:embed="rId69"/>
                    <a:stretch>
                      <a:fillRect/>
                    </a:stretch>
                  </pic:blipFill>
                  <pic:spPr>
                    <a:xfrm>
                      <a:off x="0" y="0"/>
                      <a:ext cx="4296410" cy="129032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jc w:val="center"/>
        <w:textAlignment w:val="auto"/>
        <w:outlineLvl w:val="9"/>
      </w:pPr>
      <w:r>
        <w:drawing>
          <wp:inline distT="0" distB="0" distL="114300" distR="114300">
            <wp:extent cx="2740660" cy="1353185"/>
            <wp:effectExtent l="0" t="0" r="2540" b="18415"/>
            <wp:docPr id="1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8"/>
                    <pic:cNvPicPr>
                      <a:picLocks noChangeAspect="1"/>
                    </pic:cNvPicPr>
                  </pic:nvPicPr>
                  <pic:blipFill>
                    <a:blip r:embed="rId70"/>
                    <a:stretch>
                      <a:fillRect/>
                    </a:stretch>
                  </pic:blipFill>
                  <pic:spPr>
                    <a:xfrm>
                      <a:off x="0" y="0"/>
                      <a:ext cx="2740660" cy="13531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两个语料库中的注释都是按照IOB2编码的，IOB2是一种用于表示序列的广泛使用的编码方案。</w:t>
      </w:r>
      <w:r>
        <w:rPr>
          <w:rFonts w:hint="default" w:ascii="Arial" w:hAnsi="Arial" w:eastAsia="宋体" w:cs="Arial"/>
          <w:b w:val="0"/>
          <w:i w:val="0"/>
          <w:caps w:val="0"/>
          <w:color w:val="2E3033"/>
          <w:spacing w:val="0"/>
          <w:kern w:val="2"/>
          <w:sz w:val="18"/>
          <w:szCs w:val="18"/>
          <w:shd w:val="clear" w:fill="FFFFFF"/>
          <w:lang w:val="en-US" w:eastAsia="zh-CN" w:bidi="ar-SA"/>
        </w:rPr>
        <w:t>在这个编码中，每个块的第一个单词以一个“b - type”标记开始，“i - type”是块的延续，“O”用于标记一个词，该词不属于这个词块。在我们的例子中，我们感兴趣的是判断一个单词或块是否是一个方面，所以我们只有“b - a”、“i - a”和“O”标签。这里有一个IOB2标签的例子:</w:t>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jc w:val="left"/>
        <w:textAlignment w:val="auto"/>
        <w:outlineLvl w:val="9"/>
        <w:rPr>
          <w:rFonts w:hint="default" w:ascii="Times New Roman" w:hAnsi="Times New Roman" w:eastAsia="CKKLE P+ Gulliver" w:cs="Times New Roman"/>
          <w:i w:val="0"/>
          <w:iCs/>
          <w:color w:val="000000"/>
          <w:sz w:val="16"/>
        </w:rPr>
      </w:pP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jc w:val="left"/>
        <w:textAlignment w:val="auto"/>
        <w:outlineLvl w:val="9"/>
        <w:rPr>
          <w:rFonts w:hint="default" w:ascii="Times New Roman" w:hAnsi="Times New Roman" w:eastAsia="CKKLE P+ Gulliver" w:cs="Times New Roman"/>
          <w:i w:val="0"/>
          <w:iCs/>
          <w:color w:val="000000"/>
          <w:sz w:val="16"/>
        </w:rPr>
      </w:pPr>
      <w:r>
        <w:rPr>
          <w:rFonts w:hint="default" w:ascii="Times New Roman" w:hAnsi="Times New Roman" w:eastAsia="CKKLE P+ Gulliver" w:cs="Times New Roman"/>
          <w:i w:val="0"/>
          <w:iCs/>
          <w:color w:val="000000"/>
          <w:sz w:val="16"/>
        </w:rPr>
        <w:t xml:space="preserve">also/O excellent/O operating/B-A system/I-A ,/O size/B-A and/O weight/B-A for/O optimal/O mobility/B-A excellent/O durability/B- A of/O the/O battery/B-A the/O functions/O provided/O by/O the/O trackpad/B-A is/O unmatched/O by/O any/O other/O brand/O </w:t>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jc w:val="left"/>
        <w:textAlignment w:val="auto"/>
        <w:outlineLvl w:val="9"/>
        <w:rPr>
          <w:rFonts w:hint="default" w:ascii="Times New Roman" w:hAnsi="Times New Roman" w:eastAsia="CKKLE P+ Gulliver" w:cs="Times New Roman"/>
          <w:i w:val="0"/>
          <w:iCs/>
          <w:color w:val="000000"/>
          <w:sz w:val="16"/>
        </w:rPr>
      </w:pPr>
    </w:p>
    <w:p>
      <w:pPr>
        <w:keepNext w:val="0"/>
        <w:keepLines w:val="0"/>
        <w:pageBreakBefore w:val="0"/>
        <w:kinsoku/>
        <w:wordWrap/>
        <w:overflowPunct/>
        <w:topLinePunct w:val="0"/>
        <w:autoSpaceDE/>
        <w:autoSpaceDN/>
        <w:bidi w:val="0"/>
        <w:adjustRightInd/>
        <w:snapToGrid/>
        <w:spacing w:line="300" w:lineRule="auto"/>
        <w:ind w:right="0" w:rightChars="0"/>
        <w:jc w:val="left"/>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7 特征与使用规则</w:t>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jc w:val="left"/>
        <w:textAlignment w:val="auto"/>
        <w:outlineLvl w:val="9"/>
        <w:rPr>
          <w:rFonts w:hint="eastAsia" w:ascii="Arial" w:hAnsi="Arial" w:eastAsia="宋体" w:cs="Arial"/>
          <w:b w:val="0"/>
          <w:i w:val="0"/>
          <w:caps w:val="0"/>
          <w:color w:val="2E3033"/>
          <w:spacing w:val="0"/>
          <w:sz w:val="18"/>
          <w:szCs w:val="18"/>
          <w:shd w:val="clear" w:fill="FFFFFF"/>
        </w:rPr>
      </w:pPr>
      <w:r>
        <w:rPr>
          <w:rFonts w:hint="eastAsia" w:ascii="Arial" w:hAnsi="Arial" w:eastAsia="宋体" w:cs="Arial"/>
          <w:b w:val="0"/>
          <w:i w:val="0"/>
          <w:caps w:val="0"/>
          <w:color w:val="2E3033"/>
          <w:spacing w:val="0"/>
          <w:sz w:val="18"/>
          <w:szCs w:val="18"/>
          <w:shd w:val="clear" w:fill="FFFFFF"/>
        </w:rPr>
        <w:t>这里我们介绍了实验中使用的特征、文本表示和语言规则</w:t>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jc w:val="left"/>
        <w:textAlignment w:val="auto"/>
        <w:outlineLvl w:val="9"/>
        <w:rPr>
          <w:rFonts w:hint="eastAsia" w:ascii="Arial" w:hAnsi="Arial" w:eastAsia="宋体" w:cs="Arial"/>
          <w:b w:val="0"/>
          <w:i w:val="0"/>
          <w:caps w:val="0"/>
          <w:color w:val="2E3033"/>
          <w:spacing w:val="0"/>
          <w:sz w:val="18"/>
          <w:szCs w:val="18"/>
          <w:shd w:val="clear" w:fill="FFFFFF"/>
          <w:lang w:val="en-US" w:eastAsia="zh-CN"/>
        </w:rPr>
      </w:pPr>
      <w:r>
        <w:rPr>
          <w:rFonts w:hint="eastAsia" w:ascii="Arial" w:hAnsi="Arial" w:eastAsia="宋体" w:cs="Arial"/>
          <w:b w:val="0"/>
          <w:i w:val="0"/>
          <w:caps w:val="0"/>
          <w:color w:val="2E3033"/>
          <w:spacing w:val="0"/>
          <w:sz w:val="18"/>
          <w:szCs w:val="18"/>
          <w:shd w:val="clear" w:fill="FFFFFF"/>
          <w:lang w:val="en-US" w:eastAsia="zh-CN"/>
        </w:rPr>
        <w:t>7.1我们使用以下特征</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•单词嵌入我们使用了在6.1节中描述的嵌入词作为网络的特性。</w:t>
      </w:r>
      <w:r>
        <w:rPr>
          <w:rFonts w:hint="default" w:ascii="Arial" w:hAnsi="Arial" w:eastAsia="宋体" w:cs="Arial"/>
          <w:b w:val="0"/>
          <w:i w:val="0"/>
          <w:caps w:val="0"/>
          <w:color w:val="2E3033"/>
          <w:spacing w:val="0"/>
          <w:kern w:val="2"/>
          <w:sz w:val="18"/>
          <w:szCs w:val="18"/>
          <w:shd w:val="clear" w:fill="FFFFFF"/>
          <w:lang w:val="en-US" w:eastAsia="zh-CN" w:bidi="ar-SA"/>
        </w:rPr>
        <w:t>这样，每一个词都被编码成300维的矢量，并被送入网络。</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default" w:ascii="Arial" w:hAnsi="Arial" w:eastAsia="宋体" w:cs="Arial"/>
          <w:b w:val="0"/>
          <w:i w:val="0"/>
          <w:caps w:val="0"/>
          <w:color w:val="2E3033"/>
          <w:spacing w:val="0"/>
          <w:kern w:val="2"/>
          <w:sz w:val="18"/>
          <w:szCs w:val="18"/>
          <w:shd w:val="clear" w:fill="FFFFFF"/>
          <w:lang w:val="en-US" w:eastAsia="zh-CN" w:bidi="ar-SA"/>
        </w:rPr>
        <w:t>·词性标签大部分方面术语都是名词或名词块。这证明了POS的重要性。我们用这个词的词性标记作为它额外的</w:t>
      </w:r>
      <w:r>
        <w:rPr>
          <w:rFonts w:hint="eastAsia" w:ascii="Arial" w:hAnsi="Arial" w:eastAsia="宋体" w:cs="Arial"/>
          <w:b w:val="0"/>
          <w:i w:val="0"/>
          <w:caps w:val="0"/>
          <w:color w:val="2E3033"/>
          <w:spacing w:val="0"/>
          <w:kern w:val="2"/>
          <w:sz w:val="18"/>
          <w:szCs w:val="18"/>
          <w:shd w:val="clear" w:fill="FFFFFF"/>
          <w:lang w:val="en-US" w:eastAsia="zh-CN" w:bidi="ar-SA"/>
        </w:rPr>
        <w:t>特征</w:t>
      </w:r>
      <w:r>
        <w:rPr>
          <w:rFonts w:hint="default" w:ascii="Arial" w:hAnsi="Arial" w:eastAsia="宋体" w:cs="Arial"/>
          <w:b w:val="0"/>
          <w:i w:val="0"/>
          <w:caps w:val="0"/>
          <w:color w:val="2E3033"/>
          <w:spacing w:val="0"/>
          <w:kern w:val="2"/>
          <w:sz w:val="18"/>
          <w:szCs w:val="18"/>
          <w:shd w:val="clear" w:fill="FFFFFF"/>
          <w:lang w:val="en-US" w:eastAsia="zh-CN" w:bidi="ar-SA"/>
        </w:rPr>
        <w:t>。我们用六个基本的词类(名词，动词，形容词，副词，介词，连词)编码为一个六维的二元向量。我们用斯坦福的Tagger作为一个POS标签。这两个特征向量被连接到CNN。因此，对于每个单词，最终的特征向量是306维。</w:t>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jc w:val="left"/>
        <w:textAlignment w:val="auto"/>
        <w:outlineLvl w:val="9"/>
        <w:rPr>
          <w:rFonts w:hint="eastAsia" w:ascii="Arial" w:hAnsi="Arial" w:eastAsia="宋体" w:cs="Arial"/>
          <w:b w:val="0"/>
          <w:i w:val="0"/>
          <w:caps w:val="0"/>
          <w:color w:val="2E3033"/>
          <w:spacing w:val="0"/>
          <w:sz w:val="18"/>
          <w:szCs w:val="18"/>
          <w:shd w:val="clear" w:fill="FFFFFF"/>
          <w:lang w:val="en-US" w:eastAsia="zh-CN"/>
        </w:rPr>
      </w:pPr>
      <w:r>
        <w:rPr>
          <w:rFonts w:hint="eastAsia" w:ascii="Arial" w:hAnsi="Arial" w:eastAsia="宋体" w:cs="Arial"/>
          <w:b w:val="0"/>
          <w:i w:val="0"/>
          <w:caps w:val="0"/>
          <w:color w:val="2E3033"/>
          <w:spacing w:val="0"/>
          <w:sz w:val="18"/>
          <w:szCs w:val="18"/>
          <w:shd w:val="clear" w:fill="FFFFFF"/>
          <w:lang w:val="en-US" w:eastAsia="zh-CN"/>
        </w:rPr>
        <w:t>7.2语言模式</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在我们的一些实验中，我们使用了一组语言模式(LPs)来利用SenticNet[38]及其扩展[39,40]，一个基于感知计算的情感分析的概念级知识库[41]。</w:t>
      </w:r>
      <w:r>
        <w:rPr>
          <w:rFonts w:hint="default" w:ascii="Arial" w:hAnsi="Arial" w:eastAsia="宋体" w:cs="Arial"/>
          <w:b w:val="0"/>
          <w:i w:val="0"/>
          <w:caps w:val="0"/>
          <w:color w:val="2E3033"/>
          <w:spacing w:val="0"/>
          <w:kern w:val="2"/>
          <w:sz w:val="18"/>
          <w:szCs w:val="18"/>
          <w:shd w:val="clear" w:fill="FFFFFF"/>
          <w:lang w:val="en-US" w:eastAsia="zh-CN" w:bidi="ar-SA"/>
        </w:rPr>
        <w:t>所使用的5个LPs</w:t>
      </w:r>
      <w:r>
        <w:rPr>
          <w:rFonts w:hint="eastAsia" w:ascii="Arial" w:hAnsi="Arial" w:eastAsia="宋体" w:cs="Arial"/>
          <w:b w:val="0"/>
          <w:i w:val="0"/>
          <w:caps w:val="0"/>
          <w:color w:val="2E3033"/>
          <w:spacing w:val="0"/>
          <w:kern w:val="2"/>
          <w:sz w:val="18"/>
          <w:szCs w:val="18"/>
          <w:shd w:val="clear" w:fill="FFFFFF"/>
          <w:lang w:val="en-US" w:eastAsia="zh-CN" w:bidi="ar-SA"/>
        </w:rPr>
        <w:t>被列在下面。</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规则1让一个名词h成为一个单词t的主语，它在一个大的情绪词典中有一个副词或形容词修饰词。</w:t>
      </w:r>
      <w:r>
        <w:rPr>
          <w:rFonts w:hint="default" w:ascii="Arial" w:hAnsi="Arial" w:eastAsia="宋体" w:cs="Arial"/>
          <w:b w:val="0"/>
          <w:i w:val="0"/>
          <w:caps w:val="0"/>
          <w:color w:val="2E3033"/>
          <w:spacing w:val="0"/>
          <w:kern w:val="2"/>
          <w:sz w:val="18"/>
          <w:szCs w:val="18"/>
          <w:shd w:val="clear" w:fill="FFFFFF"/>
          <w:lang w:val="en-US" w:eastAsia="zh-CN" w:bidi="ar-SA"/>
        </w:rPr>
        <w:t>然后把h标记为一个方面。</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default" w:ascii="Arial" w:hAnsi="Arial" w:eastAsia="宋体" w:cs="Arial"/>
          <w:b w:val="0"/>
          <w:i w:val="0"/>
          <w:caps w:val="0"/>
          <w:color w:val="2E3033"/>
          <w:spacing w:val="0"/>
          <w:kern w:val="2"/>
          <w:sz w:val="18"/>
          <w:szCs w:val="18"/>
          <w:shd w:val="clear" w:fill="FFFFFF"/>
          <w:lang w:val="en-US" w:eastAsia="zh-CN" w:bidi="ar-SA"/>
        </w:rPr>
        <w:t>规则2除了当句子有助动词时，如is、was、would、should、could等，我们应用:</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规则2.1如果动词t是由形容词或副词修饰的，或在状语从句中与另一个辅币进行修饰关系，那</w:t>
      </w:r>
      <w:r>
        <w:rPr>
          <w:rFonts w:hint="eastAsia" w:ascii="Arial" w:hAnsi="Arial" w:eastAsia="宋体" w:cs="Arial"/>
          <w:b w:val="0"/>
          <w:i w:val="0"/>
          <w:caps w:val="0"/>
          <w:color w:val="2E3033"/>
          <w:spacing w:val="0"/>
          <w:sz w:val="18"/>
          <w:szCs w:val="18"/>
          <w:shd w:val="clear" w:fill="EEF0F2"/>
        </w:rPr>
        <w:t>么将h</w:t>
      </w:r>
      <w:r>
        <w:rPr>
          <w:rFonts w:hint="eastAsia" w:ascii="Arial" w:hAnsi="Arial" w:eastAsia="宋体" w:cs="Arial"/>
          <w:b w:val="0"/>
          <w:i w:val="0"/>
          <w:caps w:val="0"/>
          <w:color w:val="2E3033"/>
          <w:spacing w:val="0"/>
          <w:kern w:val="2"/>
          <w:sz w:val="18"/>
          <w:szCs w:val="18"/>
          <w:shd w:val="clear" w:fill="FFFFFF"/>
          <w:lang w:val="en-US" w:eastAsia="zh-CN" w:bidi="ar-SA"/>
        </w:rPr>
        <w:t>标记为一个方面。</w:t>
      </w:r>
      <w:r>
        <w:rPr>
          <w:rFonts w:hint="default" w:ascii="Arial" w:hAnsi="Arial" w:eastAsia="宋体" w:cs="Arial"/>
          <w:b w:val="0"/>
          <w:i w:val="0"/>
          <w:caps w:val="0"/>
          <w:color w:val="2E3033"/>
          <w:spacing w:val="0"/>
          <w:kern w:val="2"/>
          <w:sz w:val="18"/>
          <w:szCs w:val="18"/>
          <w:shd w:val="clear" w:fill="FFFFFF"/>
          <w:lang w:val="en-US" w:eastAsia="zh-CN" w:bidi="ar-SA"/>
        </w:rPr>
        <w:t>例如，在“电池续航时间少”的情况下，电池是持续时间的主题，它是由一个形容词修饰修饰词修饰的，所以电池被标记为一个方面。</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规则2.2</w:t>
      </w:r>
      <w:r>
        <w:rPr>
          <w:rFonts w:hint="default" w:ascii="Arial" w:hAnsi="Arial" w:eastAsia="宋体" w:cs="Arial"/>
          <w:b w:val="0"/>
          <w:i w:val="0"/>
          <w:caps w:val="0"/>
          <w:color w:val="2E3033"/>
          <w:spacing w:val="0"/>
          <w:kern w:val="2"/>
          <w:sz w:val="18"/>
          <w:szCs w:val="18"/>
          <w:shd w:val="clear" w:fill="FFFFFF"/>
          <w:lang w:val="en-US" w:eastAsia="zh-CN" w:bidi="ar-SA"/>
        </w:rPr>
        <w:t>如果t有一个直接宾语，名词n，在SenticNet中找不到，然后标记n个方面，例如，在“我喜欢这个相机的镜头”。</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规则3如果名词h是动词的补充，那么将h作为一个明确的方面。</w:t>
      </w:r>
      <w:r>
        <w:rPr>
          <w:rFonts w:hint="default" w:ascii="Arial" w:hAnsi="Arial" w:eastAsia="宋体" w:cs="Arial"/>
          <w:b w:val="0"/>
          <w:i w:val="0"/>
          <w:caps w:val="0"/>
          <w:color w:val="2E3033"/>
          <w:spacing w:val="0"/>
          <w:kern w:val="2"/>
          <w:sz w:val="18"/>
          <w:szCs w:val="18"/>
          <w:shd w:val="clear" w:fill="FFFFFF"/>
          <w:lang w:val="en-US" w:eastAsia="zh-CN" w:bidi="ar-SA"/>
        </w:rPr>
        <w:t>例:</w:t>
      </w:r>
      <w:r>
        <w:rPr>
          <w:rFonts w:hint="eastAsia" w:ascii="Arial" w:hAnsi="Arial" w:eastAsia="宋体" w:cs="Arial"/>
          <w:b w:val="0"/>
          <w:i w:val="0"/>
          <w:caps w:val="0"/>
          <w:color w:val="2E3033"/>
          <w:spacing w:val="0"/>
          <w:kern w:val="2"/>
          <w:sz w:val="18"/>
          <w:szCs w:val="18"/>
          <w:shd w:val="clear" w:fill="FFFFFF"/>
          <w:lang w:val="en-US" w:eastAsia="zh-CN" w:bidi="ar-SA"/>
        </w:rPr>
        <w:t>“</w:t>
      </w:r>
      <w:r>
        <w:rPr>
          <w:rFonts w:hint="default" w:ascii="Arial" w:hAnsi="Arial" w:eastAsia="宋体" w:cs="Arial"/>
          <w:b w:val="0"/>
          <w:i w:val="0"/>
          <w:caps w:val="0"/>
          <w:color w:val="2E3033"/>
          <w:spacing w:val="0"/>
          <w:kern w:val="2"/>
          <w:sz w:val="18"/>
          <w:szCs w:val="18"/>
          <w:shd w:val="clear" w:fill="FFFFFF"/>
          <w:lang w:val="en-US" w:eastAsia="zh-CN" w:bidi="ar-SA"/>
        </w:rPr>
        <w:t>在相机是好</w:t>
      </w:r>
      <w:r>
        <w:rPr>
          <w:rFonts w:hint="eastAsia" w:ascii="Arial" w:hAnsi="Arial" w:eastAsia="宋体" w:cs="Arial"/>
          <w:b w:val="0"/>
          <w:i w:val="0"/>
          <w:caps w:val="0"/>
          <w:color w:val="2E3033"/>
          <w:spacing w:val="0"/>
          <w:kern w:val="2"/>
          <w:sz w:val="18"/>
          <w:szCs w:val="18"/>
          <w:shd w:val="clear" w:fill="FFFFFF"/>
          <w:lang w:val="en-US" w:eastAsia="zh-CN" w:bidi="ar-SA"/>
        </w:rPr>
        <w:t>”</w:t>
      </w:r>
      <w:r>
        <w:rPr>
          <w:rFonts w:hint="default" w:ascii="Arial" w:hAnsi="Arial" w:eastAsia="宋体" w:cs="Arial"/>
          <w:b w:val="0"/>
          <w:i w:val="0"/>
          <w:caps w:val="0"/>
          <w:color w:val="2E3033"/>
          <w:spacing w:val="0"/>
          <w:kern w:val="2"/>
          <w:sz w:val="18"/>
          <w:szCs w:val="18"/>
          <w:shd w:val="clear" w:fill="FFFFFF"/>
          <w:lang w:val="en-US" w:eastAsia="zh-CN" w:bidi="ar-SA"/>
        </w:rPr>
        <w:t>中，</w:t>
      </w:r>
      <w:r>
        <w:rPr>
          <w:rFonts w:hint="eastAsia" w:ascii="Arial" w:hAnsi="Arial" w:eastAsia="宋体" w:cs="Arial"/>
          <w:b w:val="0"/>
          <w:i w:val="0"/>
          <w:caps w:val="0"/>
          <w:color w:val="2E3033"/>
          <w:spacing w:val="0"/>
          <w:kern w:val="2"/>
          <w:sz w:val="18"/>
          <w:szCs w:val="18"/>
          <w:shd w:val="clear" w:fill="FFFFFF"/>
          <w:lang w:val="en-US" w:eastAsia="zh-CN" w:bidi="ar-SA"/>
        </w:rPr>
        <w:t>相机</w:t>
      </w:r>
      <w:r>
        <w:rPr>
          <w:rFonts w:hint="default" w:ascii="Arial" w:hAnsi="Arial" w:eastAsia="宋体" w:cs="Arial"/>
          <w:b w:val="0"/>
          <w:i w:val="0"/>
          <w:caps w:val="0"/>
          <w:color w:val="2E3033"/>
          <w:spacing w:val="0"/>
          <w:kern w:val="2"/>
          <w:sz w:val="18"/>
          <w:szCs w:val="18"/>
          <w:shd w:val="clear" w:fill="FFFFFF"/>
          <w:lang w:val="en-US" w:eastAsia="zh-CN" w:bidi="ar-SA"/>
        </w:rPr>
        <w:t>被标记为一个方面。</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规则4:如果一个术语被CNN或其他规则标记为一个方面，则在名词-名词复合关系中与一个-另一个词，则相反，形成一个由这两个词组成的方面术语。</w:t>
      </w:r>
      <w:r>
        <w:rPr>
          <w:rFonts w:hint="default" w:ascii="Arial" w:hAnsi="Arial" w:eastAsia="宋体" w:cs="Arial"/>
          <w:b w:val="0"/>
          <w:i w:val="0"/>
          <w:caps w:val="0"/>
          <w:color w:val="2E3033"/>
          <w:spacing w:val="0"/>
          <w:kern w:val="2"/>
          <w:sz w:val="18"/>
          <w:szCs w:val="18"/>
          <w:shd w:val="clear" w:fill="FFFFFF"/>
          <w:lang w:val="en-US" w:eastAsia="zh-CN" w:bidi="ar-SA"/>
        </w:rPr>
        <w:t>例如，如果在“电池寿命”中，“电池”或“生命”被标记为一个方面，那么整个表达式就被标记为一个方面。</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规则5以上规则1 - 4通过发现更多方面的术语来提高回忆。</w:t>
      </w:r>
      <w:r>
        <w:rPr>
          <w:rFonts w:hint="default" w:ascii="Arial" w:hAnsi="Arial" w:eastAsia="宋体" w:cs="Arial"/>
          <w:b w:val="0"/>
          <w:i w:val="0"/>
          <w:caps w:val="0"/>
          <w:color w:val="2E3033"/>
          <w:spacing w:val="0"/>
          <w:kern w:val="2"/>
          <w:sz w:val="18"/>
          <w:szCs w:val="18"/>
          <w:shd w:val="clear" w:fill="FFFFFF"/>
          <w:lang w:val="en-US" w:eastAsia="zh-CN" w:bidi="ar-SA"/>
        </w:rPr>
        <w:t>但是，为了提高精度，我们采用了一些启发式:例如，我们删除了诸如，a，等等的停止字，即使它们被CNN或其他规则标记为方面的术语。</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我们用斯坦福解析器来确定句子中的句法关系。</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我们将LPs与CNN结合在一起:LPs和基于cnn的分类器都是在文本上运行;</w:t>
      </w:r>
      <w:r>
        <w:rPr>
          <w:rFonts w:hint="default" w:ascii="Arial" w:hAnsi="Arial" w:eastAsia="宋体" w:cs="Arial"/>
          <w:b w:val="0"/>
          <w:i w:val="0"/>
          <w:caps w:val="0"/>
          <w:color w:val="2E3033"/>
          <w:spacing w:val="0"/>
          <w:kern w:val="2"/>
          <w:sz w:val="18"/>
          <w:szCs w:val="18"/>
          <w:shd w:val="clear" w:fill="FFFFFF"/>
          <w:lang w:val="en-US" w:eastAsia="zh-CN" w:bidi="ar-SA"/>
        </w:rPr>
        <w:t>然后，两个分类器中的任何一个都被报告为方面术语，除了那些没有被最后规则标记的术语。</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p>
    <w:p>
      <w:pPr>
        <w:keepNext w:val="0"/>
        <w:keepLines w:val="0"/>
        <w:pageBreakBefore w:val="0"/>
        <w:kinsoku/>
        <w:wordWrap/>
        <w:overflowPunct/>
        <w:topLinePunct w:val="0"/>
        <w:autoSpaceDE/>
        <w:autoSpaceDN/>
        <w:bidi w:val="0"/>
        <w:adjustRightInd/>
        <w:snapToGrid/>
        <w:spacing w:line="300" w:lineRule="auto"/>
        <w:ind w:right="0" w:rightChars="0"/>
        <w:jc w:val="left"/>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8实验结果：</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表1显示，我们的方法比流行的Popescu和Etzioni[10]和基于依赖的传播[37]的方法效果更好[1]，分别为5% - 10%。</w:t>
      </w:r>
      <w:r>
        <w:rPr>
          <w:rFonts w:hint="default" w:ascii="Arial" w:hAnsi="Arial" w:eastAsia="宋体" w:cs="Arial"/>
          <w:b w:val="0"/>
          <w:i w:val="0"/>
          <w:caps w:val="0"/>
          <w:color w:val="2E3033"/>
          <w:spacing w:val="0"/>
          <w:kern w:val="2"/>
          <w:sz w:val="18"/>
          <w:szCs w:val="18"/>
          <w:shd w:val="clear" w:fill="FFFFFF"/>
          <w:lang w:val="en-US" w:eastAsia="zh-CN" w:bidi="ar-SA"/>
        </w:rPr>
        <w:t>配对t检验表明，我们所有的改进在95%可信程度上都具有统计学意义。</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表4显示了我们的方面术语提取框架的准确性——在笔记本和餐馆领域的工作。</w:t>
      </w:r>
      <w:r>
        <w:rPr>
          <w:rFonts w:hint="default" w:ascii="Arial" w:hAnsi="Arial" w:eastAsia="宋体" w:cs="Arial"/>
          <w:b w:val="0"/>
          <w:i w:val="0"/>
          <w:caps w:val="0"/>
          <w:color w:val="2E3033"/>
          <w:spacing w:val="0"/>
          <w:kern w:val="2"/>
          <w:sz w:val="18"/>
          <w:szCs w:val="18"/>
          <w:shd w:val="clear" w:fill="FFFFFF"/>
          <w:lang w:val="en-US" w:eastAsia="zh-CN" w:bidi="ar-SA"/>
        </w:rPr>
        <w:t>该框架提供了更好的准确性，在餐馆领域的评论，因为较低的va - riety可用的术语比在笔记本领域。然而，在这两种情况下，召回率都低于精确度。表4显示了在使用POS特性时的精确性和召回率方面的改进。</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预先训练的字嵌入比随机化的特征更好(每个词的矢量初始化随机);</w:t>
      </w:r>
      <w:r>
        <w:rPr>
          <w:rFonts w:hint="default" w:ascii="Arial" w:hAnsi="Arial" w:eastAsia="宋体" w:cs="Arial"/>
          <w:b w:val="0"/>
          <w:i w:val="0"/>
          <w:caps w:val="0"/>
          <w:color w:val="2E3033"/>
          <w:spacing w:val="0"/>
          <w:kern w:val="2"/>
          <w:sz w:val="18"/>
          <w:szCs w:val="18"/>
          <w:shd w:val="clear" w:fill="FFFFFF"/>
          <w:lang w:val="en-US" w:eastAsia="zh-CN" w:bidi="ar-SA"/>
        </w:rPr>
        <w:t>见表3。亚马逊的嵌入比谷歌嵌入要好。这支持我们的声明，即前者包含了特定于观点的信息，这有助于它胜过谷歌在更正式的文本(谷歌新闻语料库)上训练的交流。</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因此，在序列中，我们只使用亚马逊嵌入来显示性能，我们只是将其表示为我们(单词嵌入)。</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在这两个领域，CNN都受到了低召回的困扰。</w:t>
      </w:r>
      <w:r>
        <w:rPr>
          <w:rFonts w:hint="default" w:ascii="Arial" w:hAnsi="Arial" w:eastAsia="宋体" w:cs="Arial"/>
          <w:b w:val="0"/>
          <w:i w:val="0"/>
          <w:caps w:val="0"/>
          <w:color w:val="2E3033"/>
          <w:spacing w:val="0"/>
          <w:kern w:val="2"/>
          <w:sz w:val="18"/>
          <w:szCs w:val="18"/>
          <w:shd w:val="clear" w:fill="FFFFFF"/>
          <w:lang w:val="en-US" w:eastAsia="zh-CN" w:bidi="ar-SA"/>
        </w:rPr>
        <w:t>，它漏掉了一些有效的方面。对句法结构的语法结构的分析在很大程度上帮助克服了机器学习分析的一些困难。当语言模式(第7.2节)与CNN一起使用时，我们的实验在精度和回忆方面都有了很好的改善;见表5</w:t>
      </w:r>
      <w:r>
        <w:rPr>
          <w:rFonts w:hint="eastAsia" w:ascii="Arial" w:hAnsi="Arial" w:eastAsia="宋体" w:cs="Arial"/>
          <w:b w:val="0"/>
          <w:i w:val="0"/>
          <w:caps w:val="0"/>
          <w:color w:val="2E3033"/>
          <w:spacing w:val="0"/>
          <w:kern w:val="2"/>
          <w:sz w:val="18"/>
          <w:szCs w:val="18"/>
          <w:shd w:val="clear" w:fill="FFFFFF"/>
          <w:lang w:val="en-US" w:eastAsia="zh-CN" w:bidi="ar-SA"/>
        </w:rPr>
        <w:t>。</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至于语言模式，则最有益的是停止词、Rule 1和Rule 3。</w:t>
      </w:r>
      <w:r>
        <w:rPr>
          <w:rFonts w:hint="default" w:ascii="Arial" w:hAnsi="Arial" w:eastAsia="宋体" w:cs="Arial"/>
          <w:b w:val="0"/>
          <w:i w:val="0"/>
          <w:caps w:val="0"/>
          <w:color w:val="2E3033"/>
          <w:spacing w:val="0"/>
          <w:kern w:val="2"/>
          <w:sz w:val="18"/>
          <w:szCs w:val="18"/>
          <w:shd w:val="clear" w:fill="FFFFFF"/>
          <w:lang w:val="en-US" w:eastAsia="zh-CN" w:bidi="ar-SA"/>
        </w:rPr>
        <w:t>图1显示了表5的可视化。</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表6和图2显示了所提议的方法和在SemEval数据集上的艺术状态之间的比较。</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我们可以看到，在笔记本电脑的语料库中出现的大约36.55%的方面术语是短语和餐馆语料库，包括24.56%的方面术语。</w:t>
      </w:r>
      <w:r>
        <w:rPr>
          <w:rFonts w:hint="default" w:ascii="Arial" w:hAnsi="Arial" w:eastAsia="宋体" w:cs="Arial"/>
          <w:b w:val="0"/>
          <w:i w:val="0"/>
          <w:caps w:val="0"/>
          <w:color w:val="2E3033"/>
          <w:spacing w:val="0"/>
          <w:kern w:val="2"/>
          <w:sz w:val="18"/>
          <w:szCs w:val="18"/>
          <w:shd w:val="clear" w:fill="FFFFFF"/>
          <w:lang w:val="en-US" w:eastAsia="zh-CN" w:bidi="ar-SA"/>
        </w:rPr>
        <w:t>在这两个领域中，检测方面短语的性能都低于单个单词方面的标记。这表明顺序标记确实是一项艰巨的任务。在这种情况下，缺乏对方面短语的足够训练数据也是导致精度降低的原因之一。特别是，我们分别获得了79.20%和83.55%的f -</w:t>
      </w:r>
      <w:r>
        <w:rPr>
          <w:rFonts w:hint="eastAsia" w:ascii="Arial" w:hAnsi="Arial" w:eastAsia="宋体" w:cs="Arial"/>
          <w:b w:val="0"/>
          <w:i w:val="0"/>
          <w:caps w:val="0"/>
          <w:color w:val="2E3033"/>
          <w:spacing w:val="0"/>
          <w:kern w:val="2"/>
          <w:sz w:val="18"/>
          <w:szCs w:val="18"/>
          <w:shd w:val="clear" w:fill="FFFFFF"/>
          <w:lang w:val="en-US" w:eastAsia="zh-CN" w:bidi="ar-SA"/>
        </w:rPr>
        <w:t>分值</w:t>
      </w:r>
      <w:r>
        <w:rPr>
          <w:rFonts w:hint="default" w:ascii="Arial" w:hAnsi="Arial" w:eastAsia="宋体" w:cs="Arial"/>
          <w:b w:val="0"/>
          <w:i w:val="0"/>
          <w:caps w:val="0"/>
          <w:color w:val="2E3033"/>
          <w:spacing w:val="0"/>
          <w:kern w:val="2"/>
          <w:sz w:val="18"/>
          <w:szCs w:val="18"/>
          <w:shd w:val="clear" w:fill="FFFFFF"/>
          <w:lang w:val="en-US" w:eastAsia="zh-CN" w:bidi="ar-SA"/>
        </w:rPr>
        <w:t>来检测笔记本电脑和餐饮领域的方面。我们观察到一些情况，在一个方面短语中只有一个术语被检测为方面术语。在这些情况下，语言模式的第4条有助于正确地表达方面的短语。我们还对邱等人[37]所开发的数据集进行了实验研究。这是迄今为止最大的基于方面的情感分析数据集。表1左侧显示了该数据集的详细信息。</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该数据集的最佳准确性是在使用床上用品与POS特性一起使用时获得的。</w:t>
      </w:r>
      <w:r>
        <w:rPr>
          <w:rFonts w:hint="default" w:ascii="Arial" w:hAnsi="Arial" w:eastAsia="宋体" w:cs="Arial"/>
          <w:b w:val="0"/>
          <w:i w:val="0"/>
          <w:caps w:val="0"/>
          <w:color w:val="2E3033"/>
          <w:spacing w:val="0"/>
          <w:kern w:val="2"/>
          <w:sz w:val="18"/>
          <w:szCs w:val="18"/>
          <w:shd w:val="clear" w:fill="FFFFFF"/>
          <w:lang w:val="en-US" w:eastAsia="zh-CN" w:bidi="ar-SA"/>
        </w:rPr>
        <w:t>这表明，虽然嵌入特性是最常用的，但是POS特性在方面的提取中也起着重要的作用(表7)。</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与SemEval数据集一样，语言模式与CNN一起提高了整体的准确性。</w:t>
      </w:r>
      <w:r>
        <w:rPr>
          <w:rFonts w:hint="default" w:ascii="Arial" w:hAnsi="Arial" w:eastAsia="宋体" w:cs="Arial"/>
          <w:b w:val="0"/>
          <w:i w:val="0"/>
          <w:caps w:val="0"/>
          <w:color w:val="2E3033"/>
          <w:spacing w:val="0"/>
          <w:kern w:val="2"/>
          <w:sz w:val="18"/>
          <w:szCs w:val="18"/>
          <w:shd w:val="clear" w:fill="FFFFFF"/>
          <w:lang w:val="en-US" w:eastAsia="zh-CN" w:bidi="ar-SA"/>
        </w:rPr>
        <w:t>然而，在这个数据集上，语言模式比在SemEval数据集中表现得要好得多。这支持了前面[37]所做的观察，即在这个数据集上，语言模式更有用。其中一个可能的原因是，这个数据集中的大部分句子都是语法正确的，而且只包含一个方面的术语。在这里，我们将语言模式和CNN结合在一起，取得了比邱等[37]所采用的仅基于语言模式的更好</w:t>
      </w:r>
      <w:r>
        <w:rPr>
          <w:rFonts w:hint="default" w:ascii="Arial" w:hAnsi="Arial" w:eastAsia="宋体" w:cs="Arial"/>
          <w:b w:val="0"/>
          <w:i w:val="0"/>
          <w:caps w:val="0"/>
          <w:color w:val="2E3033"/>
          <w:spacing w:val="0"/>
          <w:sz w:val="18"/>
          <w:szCs w:val="18"/>
          <w:shd w:val="clear" w:fill="EEF0F2"/>
        </w:rPr>
        <w:t>的</w:t>
      </w:r>
      <w:r>
        <w:rPr>
          <w:rFonts w:hint="default" w:ascii="Arial" w:hAnsi="Arial" w:eastAsia="宋体" w:cs="Arial"/>
          <w:b w:val="0"/>
          <w:i w:val="0"/>
          <w:caps w:val="0"/>
          <w:color w:val="2E3033"/>
          <w:spacing w:val="0"/>
          <w:kern w:val="2"/>
          <w:sz w:val="18"/>
          <w:szCs w:val="18"/>
          <w:shd w:val="clear" w:fill="FFFFFF"/>
          <w:lang w:val="en-US" w:eastAsia="zh-CN" w:bidi="ar-SA"/>
        </w:rPr>
        <w:t>结果。我们的实验结果表明，这种集成算法(CNN + LP)能比[37]的纯</w:t>
      </w:r>
      <w:r>
        <w:rPr>
          <w:rFonts w:hint="eastAsia" w:ascii="Arial" w:hAnsi="Arial" w:eastAsia="宋体" w:cs="Arial"/>
          <w:b w:val="0"/>
          <w:i w:val="0"/>
          <w:caps w:val="0"/>
          <w:color w:val="2E3033"/>
          <w:spacing w:val="0"/>
          <w:kern w:val="2"/>
          <w:sz w:val="18"/>
          <w:szCs w:val="18"/>
          <w:shd w:val="clear" w:fill="FFFFFF"/>
          <w:lang w:val="en-US" w:eastAsia="zh-CN" w:bidi="ar-SA"/>
        </w:rPr>
        <w:t>算法</w:t>
      </w:r>
      <w:r>
        <w:rPr>
          <w:rFonts w:hint="default" w:ascii="Arial" w:hAnsi="Arial" w:eastAsia="宋体" w:cs="Arial"/>
          <w:b w:val="0"/>
          <w:i w:val="0"/>
          <w:caps w:val="0"/>
          <w:color w:val="2E3033"/>
          <w:spacing w:val="0"/>
          <w:kern w:val="2"/>
          <w:sz w:val="18"/>
          <w:szCs w:val="18"/>
          <w:shd w:val="clear" w:fill="FFFFFF"/>
          <w:lang w:val="en-US" w:eastAsia="zh-CN" w:bidi="ar-SA"/>
        </w:rPr>
        <w:t>更能接受文本的语义，从而提取出更显著的方面。表8和图3展示了不同框架的性能和比较。</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eastAsia" w:ascii="Arial" w:hAnsi="Arial" w:eastAsia="宋体" w:cs="Arial"/>
          <w:b w:val="0"/>
          <w:i w:val="0"/>
          <w:caps w:val="0"/>
          <w:color w:val="2E3033"/>
          <w:spacing w:val="0"/>
          <w:kern w:val="2"/>
          <w:sz w:val="18"/>
          <w:szCs w:val="18"/>
          <w:shd w:val="clear" w:fill="FFFFFF"/>
          <w:lang w:val="en-US" w:eastAsia="zh-CN" w:bidi="ar-SA"/>
        </w:rPr>
        <w:t>图4将所提议的方法与艺术状态进行比较。</w:t>
      </w:r>
      <w:r>
        <w:rPr>
          <w:rFonts w:hint="default" w:ascii="Arial" w:hAnsi="Arial" w:eastAsia="宋体" w:cs="Arial"/>
          <w:b w:val="0"/>
          <w:i w:val="0"/>
          <w:caps w:val="0"/>
          <w:color w:val="2E3033"/>
          <w:spacing w:val="0"/>
          <w:kern w:val="2"/>
          <w:sz w:val="18"/>
          <w:szCs w:val="18"/>
          <w:shd w:val="clear" w:fill="FFFFFF"/>
          <w:lang w:val="en-US" w:eastAsia="zh-CN" w:bidi="ar-SA"/>
        </w:rPr>
        <w:t>我们认为，我们的框架有两个最重要的原因来超越最先进的方法。首先，深度的CNN本质上是非线性的，它比CRF等线性模型更适合于数据。其次，预先训练的单词嵌入特性有助于我们的框架超越那些不使用</w:t>
      </w:r>
      <w:r>
        <w:rPr>
          <w:rFonts w:hint="eastAsia" w:ascii="Arial" w:hAnsi="Arial" w:eastAsia="宋体" w:cs="Arial"/>
          <w:b w:val="0"/>
          <w:i w:val="0"/>
          <w:caps w:val="0"/>
          <w:color w:val="2E3033"/>
          <w:spacing w:val="0"/>
          <w:kern w:val="2"/>
          <w:sz w:val="18"/>
          <w:szCs w:val="18"/>
          <w:shd w:val="clear" w:fill="FFFFFF"/>
          <w:lang w:val="en-US" w:eastAsia="zh-CN" w:bidi="ar-SA"/>
        </w:rPr>
        <w:t>字</w:t>
      </w:r>
      <w:r>
        <w:rPr>
          <w:rFonts w:hint="default" w:ascii="Arial" w:hAnsi="Arial" w:eastAsia="宋体" w:cs="Arial"/>
          <w:b w:val="0"/>
          <w:i w:val="0"/>
          <w:caps w:val="0"/>
          <w:color w:val="2E3033"/>
          <w:spacing w:val="0"/>
          <w:kern w:val="2"/>
          <w:sz w:val="18"/>
          <w:szCs w:val="18"/>
          <w:shd w:val="clear" w:fill="FFFFFF"/>
          <w:lang w:val="en-US" w:eastAsia="zh-CN" w:bidi="ar-SA"/>
        </w:rPr>
        <w:t>嵌入的最先进的方法。我们的框架的主要优点是它不需要任何特性工程。这样可以减少开发成本和时间。</w:t>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firstLine="420" w:firstLineChars="200"/>
        <w:jc w:val="center"/>
        <w:textAlignment w:val="auto"/>
        <w:outlineLvl w:val="9"/>
      </w:pPr>
      <w:r>
        <w:drawing>
          <wp:inline distT="0" distB="0" distL="114300" distR="114300">
            <wp:extent cx="2322195" cy="1504950"/>
            <wp:effectExtent l="0" t="0" r="1905" b="0"/>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1"/>
                    <pic:cNvPicPr>
                      <a:picLocks noChangeAspect="1"/>
                    </pic:cNvPicPr>
                  </pic:nvPicPr>
                  <pic:blipFill>
                    <a:blip r:embed="rId71"/>
                    <a:stretch>
                      <a:fillRect/>
                    </a:stretch>
                  </pic:blipFill>
                  <pic:spPr>
                    <a:xfrm>
                      <a:off x="0" y="0"/>
                      <a:ext cx="2322195" cy="150495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firstLine="420" w:firstLineChars="200"/>
        <w:jc w:val="center"/>
        <w:textAlignment w:val="auto"/>
        <w:outlineLvl w:val="9"/>
      </w:pPr>
      <w:r>
        <w:drawing>
          <wp:inline distT="0" distB="0" distL="114300" distR="114300">
            <wp:extent cx="3491865" cy="1503045"/>
            <wp:effectExtent l="0" t="0" r="13335" b="1905"/>
            <wp:docPr id="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2"/>
                    <pic:cNvPicPr>
                      <a:picLocks noChangeAspect="1"/>
                    </pic:cNvPicPr>
                  </pic:nvPicPr>
                  <pic:blipFill>
                    <a:blip r:embed="rId72"/>
                    <a:stretch>
                      <a:fillRect/>
                    </a:stretch>
                  </pic:blipFill>
                  <pic:spPr>
                    <a:xfrm>
                      <a:off x="0" y="0"/>
                      <a:ext cx="3491865" cy="15030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firstLine="420" w:firstLineChars="200"/>
        <w:jc w:val="center"/>
        <w:textAlignment w:val="auto"/>
        <w:outlineLvl w:val="9"/>
      </w:pPr>
      <w:r>
        <w:drawing>
          <wp:inline distT="0" distB="0" distL="114300" distR="114300">
            <wp:extent cx="3430905" cy="1734185"/>
            <wp:effectExtent l="0" t="0" r="17145" b="18415"/>
            <wp:docPr id="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pic:cNvPicPr>
                      <a:picLocks noChangeAspect="1"/>
                    </pic:cNvPicPr>
                  </pic:nvPicPr>
                  <pic:blipFill>
                    <a:blip r:embed="rId73"/>
                    <a:stretch>
                      <a:fillRect/>
                    </a:stretch>
                  </pic:blipFill>
                  <pic:spPr>
                    <a:xfrm>
                      <a:off x="0" y="0"/>
                      <a:ext cx="3430905" cy="17341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firstLine="420" w:firstLineChars="200"/>
        <w:jc w:val="center"/>
        <w:textAlignment w:val="auto"/>
        <w:outlineLvl w:val="9"/>
      </w:pPr>
      <w:r>
        <w:drawing>
          <wp:inline distT="0" distB="0" distL="114300" distR="114300">
            <wp:extent cx="3189605" cy="1351915"/>
            <wp:effectExtent l="0" t="0" r="10795" b="635"/>
            <wp:docPr id="1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4"/>
                    <pic:cNvPicPr>
                      <a:picLocks noChangeAspect="1"/>
                    </pic:cNvPicPr>
                  </pic:nvPicPr>
                  <pic:blipFill>
                    <a:blip r:embed="rId74"/>
                    <a:stretch>
                      <a:fillRect/>
                    </a:stretch>
                  </pic:blipFill>
                  <pic:spPr>
                    <a:xfrm>
                      <a:off x="0" y="0"/>
                      <a:ext cx="3189605" cy="135191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firstLine="420" w:firstLineChars="200"/>
        <w:jc w:val="center"/>
        <w:textAlignment w:val="auto"/>
        <w:outlineLvl w:val="9"/>
      </w:pPr>
      <w:r>
        <w:drawing>
          <wp:inline distT="0" distB="0" distL="114300" distR="114300">
            <wp:extent cx="2438400" cy="1636395"/>
            <wp:effectExtent l="0" t="0" r="0" b="1905"/>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75"/>
                    <a:stretch>
                      <a:fillRect/>
                    </a:stretch>
                  </pic:blipFill>
                  <pic:spPr>
                    <a:xfrm>
                      <a:off x="0" y="0"/>
                      <a:ext cx="2438400" cy="16363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firstLine="420" w:firstLineChars="200"/>
        <w:jc w:val="center"/>
        <w:textAlignment w:val="auto"/>
        <w:outlineLvl w:val="9"/>
      </w:pPr>
      <w:r>
        <w:drawing>
          <wp:inline distT="0" distB="0" distL="114300" distR="114300">
            <wp:extent cx="4104005" cy="2326005"/>
            <wp:effectExtent l="0" t="0" r="10795" b="17145"/>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76"/>
                    <a:stretch>
                      <a:fillRect/>
                    </a:stretch>
                  </pic:blipFill>
                  <pic:spPr>
                    <a:xfrm>
                      <a:off x="0" y="0"/>
                      <a:ext cx="4104005" cy="232600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firstLine="420" w:firstLineChars="200"/>
        <w:jc w:val="center"/>
        <w:textAlignment w:val="auto"/>
        <w:outlineLvl w:val="9"/>
      </w:pPr>
      <w:r>
        <w:drawing>
          <wp:inline distT="0" distB="0" distL="114300" distR="114300">
            <wp:extent cx="4257675" cy="2364105"/>
            <wp:effectExtent l="0" t="0" r="9525" b="1714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77"/>
                    <a:stretch>
                      <a:fillRect/>
                    </a:stretch>
                  </pic:blipFill>
                  <pic:spPr>
                    <a:xfrm>
                      <a:off x="0" y="0"/>
                      <a:ext cx="4257675" cy="236410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firstLine="420" w:firstLineChars="200"/>
        <w:jc w:val="center"/>
        <w:textAlignment w:val="auto"/>
        <w:outlineLvl w:val="9"/>
      </w:pPr>
      <w:r>
        <w:drawing>
          <wp:inline distT="0" distB="0" distL="114300" distR="114300">
            <wp:extent cx="3324860" cy="2077085"/>
            <wp:effectExtent l="0" t="0" r="8890" b="1841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78"/>
                    <a:stretch>
                      <a:fillRect/>
                    </a:stretch>
                  </pic:blipFill>
                  <pic:spPr>
                    <a:xfrm>
                      <a:off x="0" y="0"/>
                      <a:ext cx="3324860" cy="2077085"/>
                    </a:xfrm>
                    <a:prstGeom prst="rect">
                      <a:avLst/>
                    </a:prstGeom>
                    <a:noFill/>
                    <a:ln w="9525">
                      <a:noFill/>
                    </a:ln>
                  </pic:spPr>
                </pic:pic>
              </a:graphicData>
            </a:graphic>
          </wp:inline>
        </w:drawing>
      </w:r>
      <w:r>
        <w:drawing>
          <wp:inline distT="0" distB="0" distL="114300" distR="114300">
            <wp:extent cx="4434840" cy="2456815"/>
            <wp:effectExtent l="0" t="0" r="3810" b="635"/>
            <wp:docPr id="2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9"/>
                    <pic:cNvPicPr>
                      <a:picLocks noChangeAspect="1"/>
                    </pic:cNvPicPr>
                  </pic:nvPicPr>
                  <pic:blipFill>
                    <a:blip r:embed="rId79"/>
                    <a:stretch>
                      <a:fillRect/>
                    </a:stretch>
                  </pic:blipFill>
                  <pic:spPr>
                    <a:xfrm>
                      <a:off x="0" y="0"/>
                      <a:ext cx="4434840" cy="245681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firstLine="420" w:firstLineChars="200"/>
        <w:jc w:val="center"/>
        <w:textAlignment w:val="auto"/>
        <w:outlineLvl w:val="9"/>
      </w:pPr>
      <w:r>
        <w:drawing>
          <wp:inline distT="0" distB="0" distL="114300" distR="114300">
            <wp:extent cx="4181475" cy="2374900"/>
            <wp:effectExtent l="0" t="0" r="9525" b="6350"/>
            <wp:docPr id="2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0"/>
                    <pic:cNvPicPr>
                      <a:picLocks noChangeAspect="1"/>
                    </pic:cNvPicPr>
                  </pic:nvPicPr>
                  <pic:blipFill>
                    <a:blip r:embed="rId80"/>
                    <a:stretch>
                      <a:fillRect/>
                    </a:stretch>
                  </pic:blipFill>
                  <pic:spPr>
                    <a:xfrm>
                      <a:off x="0" y="0"/>
                      <a:ext cx="4181475" cy="23749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ind w:right="0" w:rightChars="0"/>
        <w:jc w:val="left"/>
        <w:textAlignment w:val="auto"/>
        <w:outlineLvl w:val="9"/>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9 总结</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eastAsia" w:ascii="Arial" w:hAnsi="Arial" w:eastAsia="宋体" w:cs="Arial"/>
          <w:b w:val="0"/>
          <w:i w:val="0"/>
          <w:caps w:val="0"/>
          <w:color w:val="2E3033"/>
          <w:spacing w:val="0"/>
          <w:kern w:val="2"/>
          <w:sz w:val="18"/>
          <w:szCs w:val="18"/>
          <w:shd w:val="clear" w:fill="FFFFFF"/>
          <w:lang w:val="en-US" w:eastAsia="zh-CN" w:bidi="ar-SA"/>
        </w:rPr>
      </w:pPr>
      <w:r>
        <w:rPr>
          <w:rFonts w:hint="default" w:ascii="Arial" w:hAnsi="Arial" w:eastAsia="宋体" w:cs="Arial"/>
          <w:b w:val="0"/>
          <w:i w:val="0"/>
          <w:caps w:val="0"/>
          <w:color w:val="2E3033"/>
          <w:spacing w:val="0"/>
          <w:kern w:val="2"/>
          <w:sz w:val="18"/>
          <w:szCs w:val="18"/>
          <w:shd w:val="clear" w:fill="FFFFFF"/>
          <w:lang w:val="en-US" w:eastAsia="zh-CN" w:bidi="ar-SA"/>
        </w:rPr>
        <w:t>我们已经介绍了第一个面向方面提取的基于深度学习的方法。正如预期的那样，这种方法在性能上有了显著的提高，而不是最先进的方法。我们提出了一个特定的深度CNN体系结构，包含7层:输入层，包含每个单词在句子中的每个单词的嵌入特征;两个卷积层，每个fol - lowed由一个max - pooling层;一个完全连接层;输出层，每一个字包含一个神经元。</w:t>
      </w:r>
    </w:p>
    <w:p>
      <w:pPr>
        <w:keepNext w:val="0"/>
        <w:keepLines w:val="0"/>
        <w:pageBreakBefore w:val="0"/>
        <w:kinsoku/>
        <w:wordWrap/>
        <w:overflowPunct/>
        <w:topLinePunct w:val="0"/>
        <w:autoSpaceDE/>
        <w:autoSpaceDN/>
        <w:bidi w:val="0"/>
        <w:adjustRightInd/>
        <w:snapToGrid/>
        <w:spacing w:line="300" w:lineRule="auto"/>
        <w:ind w:right="0" w:rightChars="0" w:firstLine="360" w:firstLineChars="200"/>
        <w:textAlignment w:val="auto"/>
        <w:outlineLvl w:val="9"/>
        <w:rPr>
          <w:rFonts w:hint="default" w:ascii="Arial" w:hAnsi="Arial" w:eastAsia="宋体" w:cs="Arial"/>
          <w:b w:val="0"/>
          <w:i w:val="0"/>
          <w:caps w:val="0"/>
          <w:color w:val="2E3033"/>
          <w:spacing w:val="0"/>
          <w:kern w:val="2"/>
          <w:sz w:val="18"/>
          <w:szCs w:val="18"/>
          <w:shd w:val="clear" w:fill="FFFFFF"/>
          <w:lang w:val="en-US" w:eastAsia="zh-CN" w:bidi="ar-SA"/>
        </w:rPr>
      </w:pPr>
      <w:r>
        <w:rPr>
          <w:rFonts w:hint="default" w:ascii="Arial" w:hAnsi="Arial" w:eastAsia="宋体" w:cs="Arial"/>
          <w:b w:val="0"/>
          <w:i w:val="0"/>
          <w:caps w:val="0"/>
          <w:color w:val="2E3033"/>
          <w:spacing w:val="0"/>
          <w:kern w:val="2"/>
          <w:sz w:val="18"/>
          <w:szCs w:val="18"/>
          <w:shd w:val="clear" w:fill="FFFFFF"/>
          <w:lang w:val="en-US" w:eastAsia="zh-CN" w:bidi="ar-SA"/>
        </w:rPr>
        <w:t>我们还开发了一套启发式语言模式，并将其与深度学习分类器结合起来。在未来，我们计划扩展和完善这些模式。</w:t>
      </w: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firstLine="422" w:firstLineChars="200"/>
        <w:jc w:val="both"/>
        <w:textAlignment w:val="auto"/>
        <w:outlineLvl w:val="9"/>
        <w:rPr>
          <w:rFonts w:hint="eastAsia"/>
          <w:b/>
          <w:bCs/>
          <w:lang w:val="en-US" w:eastAsia="zh-CN"/>
        </w:rPr>
      </w:pP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firstLine="420" w:firstLineChars="200"/>
        <w:jc w:val="both"/>
        <w:textAlignment w:val="auto"/>
        <w:outlineLvl w:val="9"/>
        <w:rPr>
          <w:rFonts w:hint="eastAsia"/>
          <w:lang w:val="en-US" w:eastAsia="zh-CN"/>
        </w:rPr>
      </w:pPr>
    </w:p>
    <w:p>
      <w:pPr>
        <w:keepNext w:val="0"/>
        <w:keepLines w:val="0"/>
        <w:pageBreakBefore w:val="0"/>
        <w:kinsoku/>
        <w:wordWrap/>
        <w:overflowPunct/>
        <w:topLinePunct w:val="0"/>
        <w:autoSpaceDE/>
        <w:autoSpaceDN/>
        <w:bidi w:val="0"/>
        <w:adjustRightInd/>
        <w:snapToGrid/>
        <w:spacing w:beforeLines="0" w:after="240" w:afterLines="0" w:afterAutospacing="0" w:line="300" w:lineRule="auto"/>
        <w:ind w:right="0" w:rightChars="0" w:firstLine="420" w:firstLineChars="200"/>
        <w:jc w:val="both"/>
        <w:textAlignment w:val="auto"/>
        <w:outlineLvl w:val="9"/>
        <w:rPr>
          <w:rFonts w:hint="eastAsia"/>
          <w:lang w:val="en-US" w:eastAsia="zh-CN"/>
        </w:rPr>
      </w:pPr>
      <w:r>
        <w:rPr>
          <w:rFonts w:hint="eastAsia"/>
          <w:lang w:val="en-US" w:eastAsia="zh-CN"/>
        </w:rPr>
        <w:br w:type="page"/>
      </w:r>
    </w:p>
    <w:p>
      <w:pPr>
        <w:keepNext w:val="0"/>
        <w:keepLines w:val="0"/>
        <w:pageBreakBefore w:val="0"/>
        <w:kinsoku/>
        <w:wordWrap/>
        <w:overflowPunct/>
        <w:topLinePunct w:val="0"/>
        <w:autoSpaceDE/>
        <w:autoSpaceDN/>
        <w:bidi w:val="0"/>
        <w:adjustRightInd/>
        <w:snapToGrid/>
        <w:spacing w:line="300" w:lineRule="auto"/>
        <w:ind w:right="0" w:rightChars="0"/>
        <w:jc w:val="left"/>
        <w:textAlignment w:val="auto"/>
        <w:outlineLvl w:val="9"/>
        <w:rPr>
          <w:rFonts w:hint="default" w:ascii="黑体" w:hAnsi="黑体" w:eastAsia="黑体" w:cs="黑体"/>
          <w:color w:val="000000"/>
          <w:sz w:val="24"/>
          <w:szCs w:val="24"/>
          <w:lang w:val="en-US" w:eastAsia="zh-CN"/>
        </w:rPr>
      </w:pPr>
      <w:r>
        <w:rPr>
          <w:rFonts w:hint="default" w:ascii="黑体" w:hAnsi="黑体" w:eastAsia="黑体" w:cs="黑体"/>
          <w:color w:val="000000"/>
          <w:sz w:val="24"/>
          <w:szCs w:val="24"/>
          <w:lang w:val="en-US" w:eastAsia="zh-CN"/>
        </w:rPr>
        <w:t xml:space="preserve">References </w:t>
      </w:r>
    </w:p>
    <w:p>
      <w:pPr>
        <w:keepNext w:val="0"/>
        <w:keepLines w:val="0"/>
        <w:pageBreakBefore w:val="0"/>
        <w:numPr>
          <w:ilvl w:val="0"/>
          <w:numId w:val="1"/>
        </w:numPr>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E. Cambria , Affective computing and sentiment analysis, IEEE Intell. Syst. 31 (2) (2016) 102–107 . </w:t>
      </w: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[2] E. Cambria , H. Wang , B. White , Guest editorial: Big social data analysis, Knowl.-Based Syst. 69 (2014a) 1–2 . </w:t>
      </w: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[3] E. Cambria , B. Schuller , B. Liu , H. Wang , C. Havasi , Statistical approaches to concept-level sentiment analysis, IEEE Intell. Syst. 28 (3) (2013) 6–9 .</w:t>
      </w: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[4] M. Hu , B. Liu , Mining and summarizing customer reviews, in: Proceedings of ACM SIGKDD Conference on Knowledge Discovery &amp; Data Mining. Seattle, 2004, pp. 168–177 . </w:t>
      </w: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[5] X. Ding , B. Liu , P.S. Yu , A holistic lexicon-based approach to opinion min- ing, in: Proceedings of First ACM International Conference on Web Search and Data Mining (WSDM-2008), Stanford University, Stanford, California, USA, 2008, pp. 231–240 . </w:t>
      </w: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[6] N. Jakob , I. Gurevych , Extracting opinion targets in a single- and cross-domain setting with conditional random fields, in: Proceedings of EMNLP-2010, ACL, 2010, pp. 1035–1045 . </w:t>
      </w: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[7] T. Zhiqiang , W. Wenting , DLIREC: Aspect term extraction and term polarity classification system, in: Proceedings of the 8th International Workshop on Se- mantic Evaluation (SemEval 2014), 2014, pp. 235–240 . </w:t>
      </w: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[8] S. Poria , E. Cambria , A. Gelbukh , F. Bisio , A. Hussain , Sentiment data flow anal- ysis by means of dynamic linguistic patterns, IEEE Comput. Intell. Mag. 10 (4) (2015a) 26–36 . </w:t>
      </w: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[9] R. Collobert , J. Weston , L. Bottou , M. Karlen , K. Kavukcuoglu , P. Kuksa ,Natu- ral language processing (almost) from scratch, J. Mach. Learn. Res. 12 (2011) 2493–2537 . </w:t>
      </w: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[10] A.-M. Popescu , O. Etzioni , Extracting product features and opinions from re- views, in: Proceedings of EMNLP-2005, 2005, pp. 3–28 . </w:t>
      </w: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[11] S. Blair-Goldensohn , K. Hannan , R. McDonald , T. Neylon , G.A. Reis , J. Reynar , Building a sentiment summarizer for local service reviews, in: Proceedings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rightChars="0"/>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of WWW-2008 workshop on NLP in the Information Explosion Era, 2008, pp. 14–23 . </w:t>
      </w:r>
    </w:p>
    <w:p>
      <w:pPr>
        <w:pStyle w:val="2"/>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rightChars="0"/>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C. Scaffidi , K. Bierhoff, E. Chang , M. Felker , H. Ng , C. Jin , Red Opal: Produc- t-feature scoring from reviews, in: Proceedings of the 8th ACM Conference on Electronic Commerce, ACM, 2007, pp. 182–191 . </w:t>
      </w:r>
    </w:p>
    <w:p>
      <w:pPr>
        <w:pStyle w:val="2"/>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leftChars="0" w:right="0" w:rightChars="0" w:firstLine="0" w:firstLineChars="0"/>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Y. Hu , J. Boyd-Graber , B. Satinoff, A. Smith , Interactive topic modeling, Mach. Learn. 95 (3) (2014) 423–469 . </w:t>
      </w:r>
    </w:p>
    <w:p>
      <w:pPr>
        <w:pStyle w:val="2"/>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leftChars="0" w:right="0" w:rightChars="0" w:firstLine="0" w:firstLineChars="0"/>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Z. Chen , B. Liu , Mining topics in documents: standing on the shoulders of big data, in: Proceedings of the 20th ACM SIGKDD International Conference on Knowledge Discovery and Data Mining, ACM, 2014, pp. 1116–1125 . </w:t>
      </w:r>
    </w:p>
    <w:p>
      <w:pPr>
        <w:pStyle w:val="2"/>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leftChars="0" w:right="0" w:rightChars="0" w:firstLine="0" w:firstLineChars="0"/>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T. Hofmann , Probabilistic latent semantic indexing, in: Proceedings of 22nd ACM SIGIR Conference on Research and Development in Information Retrieval, ACM, 1999, pp. 50–57 .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[16] D.M. Blei , A.Y. Ng , M.I. Jordan , Latent Dirichlet allocation, J. Mach. Learn. Res. 3 (2003) 993–1022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[17] S. Rill , D. Reinel , J. Scheidt , R. Zicari , Politwi: Early detection of emerging po- litical topics on twitter and the impact on concept-level sentiment analysis, Knowl.-Based Syst. 69 (2014) 14–23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[18] I. Titov , R. McDonald , Modeling online reviews with multi-grain topic mod- els, in: Proceedings of 17th Conference on World Wide Web, ACM, 2008, pp. 111–120 . [19] S. Branavan , H. Chen , J. Eisenstein , R. Barzilay , Learning document-level seman- tic properties from free-text annotations, J. Artif. Intell. Res. 34 (2) (2009) 569 . [20] H. Wang , Y. Lu , C. Zhai , Latent aspect rating analysis on review text data: a rating regression approach, in: Proceedings of the 16th ACM SIGKDD Inter- national Conference on Knowledge Discovery and Data Mining, ACM, 2010, pp. 783–792 .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eastAsia="CKKJG I+ Gulliver" w:cs="Times New Roman"/>
          <w:sz w:val="18"/>
          <w:szCs w:val="40"/>
        </w:rPr>
      </w:pPr>
      <w:r>
        <w:rPr>
          <w:rFonts w:hint="default" w:ascii="Times New Roman" w:hAnsi="Times New Roman" w:eastAsia="CKKJG I+ Gulliver" w:cs="Times New Roman"/>
          <w:sz w:val="18"/>
          <w:szCs w:val="40"/>
        </w:rPr>
        <w:t xml:space="preserve">[21] Y. Lu , C. Zhai , N. Sundaresan , Rated aspect summarization of short comments, in: Proceedings of 18th World Wide Web Conference, ACM, 2009, pp. 131–140 .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cs="Times New Roman"/>
          <w:sz w:val="40"/>
          <w:szCs w:val="40"/>
          <w:lang w:val="en-US" w:eastAsia="zh-CN"/>
        </w:rPr>
      </w:pPr>
      <w:r>
        <w:rPr>
          <w:rFonts w:hint="default" w:ascii="Times New Roman" w:hAnsi="Times New Roman" w:eastAsia="CKKJG I+ Gulliver" w:cs="Times New Roman"/>
          <w:sz w:val="18"/>
          <w:szCs w:val="40"/>
        </w:rPr>
        <w:t xml:space="preserve">[22] W.X. Zhao , J. Jiang , H. Yan , X. Li , Jointly modeling aspects and opinions with a MaxEnt-LDA hybrid, in: Proceedings of the 2010 Conference </w:t>
      </w:r>
    </w:p>
    <w:p>
      <w:pPr>
        <w:keepNext w:val="0"/>
        <w:keepLines w:val="0"/>
        <w:pageBreakBefore w:val="0"/>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Methods in Natural Language Processing, Association for Computational Lin- guistics, 2010, pp. 56–65 . </w:t>
      </w:r>
    </w:p>
    <w:p>
      <w:pPr>
        <w:keepNext w:val="0"/>
        <w:keepLines w:val="0"/>
        <w:pageBreakBefore w:val="0"/>
        <w:numPr>
          <w:ilvl w:val="0"/>
          <w:numId w:val="3"/>
        </w:numPr>
        <w:kinsoku/>
        <w:wordWrap/>
        <w:overflowPunct/>
        <w:topLinePunct w:val="0"/>
        <w:autoSpaceDE/>
        <w:autoSpaceDN/>
        <w:bidi w:val="0"/>
        <w:adjustRightInd/>
        <w:snapToGrid/>
        <w:spacing w:beforeLines="0" w:afterLines="0" w:line="300" w:lineRule="auto"/>
        <w:ind w:right="0" w:rightChars="0"/>
        <w:jc w:val="left"/>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J.D. Mcauliffe , D.M. Blei , Supervised topic models, in: Advances in Neural In- formation Processing Systems, 2008, pp. 121–128 . </w:t>
      </w:r>
    </w:p>
    <w:p>
      <w:pPr>
        <w:keepNext w:val="0"/>
        <w:keepLines w:val="0"/>
        <w:pageBreakBefore w:val="0"/>
        <w:numPr>
          <w:ilvl w:val="0"/>
          <w:numId w:val="3"/>
        </w:numPr>
        <w:kinsoku/>
        <w:wordWrap/>
        <w:overflowPunct/>
        <w:topLinePunct w:val="0"/>
        <w:autoSpaceDE/>
        <w:autoSpaceDN/>
        <w:bidi w:val="0"/>
        <w:adjustRightInd/>
        <w:snapToGrid/>
        <w:spacing w:beforeLines="0" w:afterLines="0" w:line="300" w:lineRule="auto"/>
        <w:ind w:left="0" w:leftChars="0" w:right="0" w:rightChars="0" w:firstLine="0" w:firstLineChars="0"/>
        <w:jc w:val="left"/>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Y. Lu , C. Zhai , Opinion integration through semi-supervised topic modeling, in: Proceedings of the 17th International Conference on World Wide Web, ACM, 2008, pp. 121–130 . </w:t>
      </w:r>
    </w:p>
    <w:p>
      <w:pPr>
        <w:keepNext w:val="0"/>
        <w:keepLines w:val="0"/>
        <w:pageBreakBefore w:val="0"/>
        <w:numPr>
          <w:ilvl w:val="0"/>
          <w:numId w:val="3"/>
        </w:numPr>
        <w:kinsoku/>
        <w:wordWrap/>
        <w:overflowPunct/>
        <w:topLinePunct w:val="0"/>
        <w:autoSpaceDE/>
        <w:autoSpaceDN/>
        <w:bidi w:val="0"/>
        <w:adjustRightInd/>
        <w:snapToGrid/>
        <w:spacing w:beforeLines="0" w:afterLines="0" w:line="300" w:lineRule="auto"/>
        <w:ind w:left="0" w:leftChars="0" w:right="0" w:rightChars="0" w:firstLine="0" w:firstLineChars="0"/>
        <w:jc w:val="left"/>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[25] D. Andrzejewski , X. Zhu , M. Craven , Incorporating domain knowledge into topic modeling via Dirichlet forest priors, in: Proceedings of the 26th Annual International Conference on Machine Learning, ACM, 2009, pp. 25–32 . </w:t>
      </w:r>
    </w:p>
    <w:p>
      <w:pPr>
        <w:keepNext w:val="0"/>
        <w:keepLines w:val="0"/>
        <w:pageBreakBefore w:val="0"/>
        <w:numPr>
          <w:ilvl w:val="0"/>
          <w:numId w:val="3"/>
        </w:numPr>
        <w:kinsoku/>
        <w:wordWrap/>
        <w:overflowPunct/>
        <w:topLinePunct w:val="0"/>
        <w:autoSpaceDE/>
        <w:autoSpaceDN/>
        <w:bidi w:val="0"/>
        <w:adjustRightInd/>
        <w:snapToGrid/>
        <w:spacing w:beforeLines="0" w:afterLines="0" w:line="300" w:lineRule="auto"/>
        <w:ind w:left="0" w:leftChars="0" w:right="0" w:rightChars="0" w:firstLine="0" w:firstLineChars="0"/>
        <w:jc w:val="left"/>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S. Poria , I. Chaturvedi , E. Cambria , F. Bisio , Sentic LDA: Improving on LDA with semantic similarity for aspect-based sentiment analysis, IJCNN, 2016 . </w:t>
      </w:r>
    </w:p>
    <w:p>
      <w:pPr>
        <w:keepNext w:val="0"/>
        <w:keepLines w:val="0"/>
        <w:pageBreakBefore w:val="0"/>
        <w:numPr>
          <w:ilvl w:val="0"/>
          <w:numId w:val="3"/>
        </w:numPr>
        <w:kinsoku/>
        <w:wordWrap/>
        <w:overflowPunct/>
        <w:topLinePunct w:val="0"/>
        <w:autoSpaceDE/>
        <w:autoSpaceDN/>
        <w:bidi w:val="0"/>
        <w:adjustRightInd/>
        <w:snapToGrid/>
        <w:spacing w:beforeLines="0" w:afterLines="0" w:line="300" w:lineRule="auto"/>
        <w:ind w:left="0" w:leftChars="0" w:right="0" w:rightChars="0" w:firstLine="0" w:firstLineChars="0"/>
        <w:jc w:val="left"/>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E. Cambria , A. Hussain , C. Havasi , C. Eckl , Common sense computing: From the society of mind to digital intuition and beyond, in: J. Fierrez, J. Ortega, A . Esposito, A . Drygajlo, M. Faundez-Zanuy (Eds.), Biometric ID Management and Multimodal Communication, Lecture Notes in Computer Science, 5707, Springer, Berlin Heidelberg, 2009, pp. 252–259 . </w:t>
      </w:r>
    </w:p>
    <w:p>
      <w:pPr>
        <w:keepNext w:val="0"/>
        <w:keepLines w:val="0"/>
        <w:pageBreakBefore w:val="0"/>
        <w:numPr>
          <w:ilvl w:val="0"/>
          <w:numId w:val="3"/>
        </w:numPr>
        <w:kinsoku/>
        <w:wordWrap/>
        <w:overflowPunct/>
        <w:topLinePunct w:val="0"/>
        <w:autoSpaceDE/>
        <w:autoSpaceDN/>
        <w:bidi w:val="0"/>
        <w:adjustRightInd/>
        <w:snapToGrid/>
        <w:spacing w:beforeLines="0" w:afterLines="0" w:line="300" w:lineRule="auto"/>
        <w:ind w:left="0" w:leftChars="0" w:right="0" w:rightChars="0" w:firstLine="0" w:firstLineChars="0"/>
        <w:jc w:val="left"/>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T. Wang , Y. Cai , H.-f. Leung , R.Y. Lau , Q. Li , H. Min , Product aspect extraction su- pervised with online domain knowledge, Knowl.-Based Syst. 71 (2014) 86–100 .</w:t>
      </w: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leftChars="0" w:right="0" w:rightChars="0"/>
        <w:jc w:val="left"/>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[29] J. Jagarlamudi , H. DauméIII , R. Udupa , Incorporating lexical priors into topic models, in: Proceedings of the 13th EACL Conference, Association for Compu- tational Linguistics, 2012, pp. 204–213 . </w:t>
      </w: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leftChars="0" w:right="0" w:rightChars="0"/>
        <w:jc w:val="left"/>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[30] A. Mukherjee , B. Liu , Aspect extraction through semi-supervised modeling, in: Proceedings of 50th Annual Meeting of the ACL: Long Papers, Volume 1, ACL, 2012, pp. 339–348 . </w:t>
      </w:r>
    </w:p>
    <w:p>
      <w:pPr>
        <w:keepNext w:val="0"/>
        <w:keepLines w:val="0"/>
        <w:pageBreakBefore w:val="0"/>
        <w:numPr>
          <w:ilvl w:val="0"/>
          <w:numId w:val="0"/>
        </w:numPr>
        <w:kinsoku/>
        <w:wordWrap/>
        <w:overflowPunct/>
        <w:topLinePunct w:val="0"/>
        <w:autoSpaceDE/>
        <w:autoSpaceDN/>
        <w:bidi w:val="0"/>
        <w:adjustRightInd/>
        <w:snapToGrid/>
        <w:spacing w:beforeLines="0" w:afterLines="0" w:line="300" w:lineRule="auto"/>
        <w:ind w:leftChars="0" w:right="0" w:rightChars="0"/>
        <w:jc w:val="left"/>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[31] S. Poria , E. Cambria , A. Gelbukh , Deep convolutional neural network textual features and multiple kernel learning for utterance-level multimodal senti- ment analysis, in: EMNLP, 2015b, pp. 2539–2544 .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[3</w:t>
      </w:r>
      <w:r>
        <w:rPr>
          <w:rFonts w:hint="default" w:ascii="Times New Roman" w:hAnsi="Times New Roman" w:cs="Times New Roman"/>
          <w:sz w:val="18"/>
          <w:szCs w:val="40"/>
          <w:lang w:val="en-US" w:eastAsia="zh-CN"/>
        </w:rPr>
        <w:t>2</w:t>
      </w:r>
      <w:r>
        <w:rPr>
          <w:rFonts w:hint="default" w:ascii="Times New Roman" w:hAnsi="Times New Roman" w:cs="Times New Roman"/>
          <w:sz w:val="18"/>
          <w:szCs w:val="40"/>
        </w:rPr>
        <w:t xml:space="preserve">]G.E. Hinton , Training products of experts by minimizing contrastive divergence, Neural Comput. 14 (8) (2002) 1771–1800 .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lang w:val="en-US" w:eastAsia="zh-CN"/>
        </w:rPr>
        <w:t>[33]</w:t>
      </w:r>
      <w:r>
        <w:rPr>
          <w:rFonts w:hint="default" w:ascii="Times New Roman" w:hAnsi="Times New Roman" w:cs="Times New Roman"/>
          <w:sz w:val="18"/>
          <w:szCs w:val="40"/>
        </w:rPr>
        <w:t xml:space="preserve">G.W. Taylor , G.E. Hinton , S.T. Roweis , Modeling human motion using binary latent variables, in: Advances in Neural Information Processing Systems, 19, MIT Press, 2007, pp. 1345–1352 .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[34] E.R. Fonseca , J.L.G. Rosa , A two-step convolutional neural network approach for semantic role labeling, in: The 2013 International Joint Conference on Neural Networks (IJCNN), IEEE, Dallas, TX, 2013, pp. 1–7 .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[35] T. Mikolov , W.-t. Yih , G. Zweig , Linguistic regularities in continuous space word representations., in: HLT-NAACL, 2013, pp. 746–751 .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[36] J. McAuley , J. Leskovec , Hidden factors and hidden topics: Understanding rating dimensions with review text, in: Proceedings of RecSys’13. Hong Kong, China, 2013 . [37] G. Qiu , B. Liu , J. Bu , C. Chen ,Opinion word expansion and target extraction through double propagation, Comput. Linguist. 37 (1) (2011) 9–27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[38] E. Cambria , D. Olsher , D. Rajagopal , SenticNet 3: a common and common-sense knowledge base for cognition-driven sentiment analysis, in: AAAI. Quebec City, 2014b, pp. 1515–1521 .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[39] S. Poria , A. Gelbukh , E. Cambria , P. Yang , A. Hussain , T. Durrani , Merging sen- ticnet and wordnet-affect emotion lists for sentiment analysis, in: Signal Pro- cessing (ICSP), 2012 IEEE 11th International Conference on, vol. 2, IEEE, 2012a, pp. 1251–1255 .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cs="Times New Roman"/>
          <w:sz w:val="18"/>
          <w:szCs w:val="40"/>
        </w:rPr>
      </w:pPr>
      <w:r>
        <w:rPr>
          <w:rFonts w:hint="default" w:ascii="Times New Roman" w:hAnsi="Times New Roman" w:cs="Times New Roman"/>
          <w:sz w:val="18"/>
          <w:szCs w:val="40"/>
        </w:rPr>
        <w:t xml:space="preserve">[40] S. Poria , A. Gelbukh , E. Cambria , D. Das , S. Bandyopadhyay , Enriching Sentic- Net polarity scores through semi-supervised fuzzy clustering, in: IEEE ICDM. Brussels, 2012b, pp. 709–716 . </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Chars="0" w:right="0" w:rightChars="0"/>
        <w:textAlignment w:val="auto"/>
        <w:outlineLvl w:val="9"/>
        <w:rPr>
          <w:rFonts w:hint="default" w:ascii="Times New Roman" w:hAnsi="Times New Roman" w:cs="Times New Roman"/>
          <w:b w:val="0"/>
          <w:i w:val="0"/>
          <w:caps w:val="0"/>
          <w:color w:val="2E3033"/>
          <w:spacing w:val="0"/>
          <w:sz w:val="24"/>
          <w:szCs w:val="24"/>
        </w:rPr>
      </w:pPr>
      <w:r>
        <w:rPr>
          <w:rFonts w:hint="default" w:ascii="Times New Roman" w:hAnsi="Times New Roman" w:cs="Times New Roman"/>
          <w:sz w:val="18"/>
          <w:szCs w:val="40"/>
        </w:rPr>
        <w:t xml:space="preserve">[41] E. Cambria , A. Hussain , Sentic Computing: A Common-Sense-Based Framework for Concept-Level Sentiment Analysis, Springer, Cham, Switzerland, 2015 . </w:t>
      </w:r>
    </w:p>
    <w:p>
      <w:pPr>
        <w:keepNext w:val="0"/>
        <w:keepLines w:val="0"/>
        <w:pageBreakBefore w:val="0"/>
        <w:kinsoku/>
        <w:wordWrap/>
        <w:overflowPunct/>
        <w:topLinePunct w:val="0"/>
        <w:autoSpaceDE/>
        <w:autoSpaceDN/>
        <w:bidi w:val="0"/>
        <w:adjustRightInd/>
        <w:snapToGrid/>
        <w:spacing w:line="300" w:lineRule="auto"/>
        <w:ind w:right="0" w:rightChars="0"/>
        <w:textAlignment w:val="auto"/>
        <w:outlineLvl w:val="9"/>
        <w:rPr>
          <w:rFonts w:hint="eastAsia"/>
          <w:lang w:val="en-US" w:eastAsia="zh-CN"/>
        </w:rPr>
      </w:pPr>
    </w:p>
    <w:p>
      <w:pPr>
        <w:keepNext w:val="0"/>
        <w:keepLines w:val="0"/>
        <w:pageBreakBefore w:val="0"/>
        <w:kinsoku/>
        <w:wordWrap/>
        <w:overflowPunct/>
        <w:topLinePunct w:val="0"/>
        <w:autoSpaceDE/>
        <w:autoSpaceDN/>
        <w:bidi w:val="0"/>
        <w:adjustRightInd/>
        <w:snapToGrid/>
        <w:spacing w:line="300" w:lineRule="auto"/>
        <w:ind w:right="0" w:rightChars="0"/>
        <w:textAlignment w:val="auto"/>
        <w:outlineLvl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KKJG I+ Gulliver">
    <w:altName w:val="宋体"/>
    <w:panose1 w:val="00000000000000000000"/>
    <w:charset w:val="86"/>
    <w:family w:val="roman"/>
    <w:pitch w:val="default"/>
    <w:sig w:usb0="00000000" w:usb1="00000000" w:usb2="00000000" w:usb3="00000000" w:csb0="00040000" w:csb1="00000000"/>
  </w:font>
  <w:font w:name="CKKLE O+ MTSY">
    <w:altName w:val="Malgun Gothic"/>
    <w:panose1 w:val="00000000000000000000"/>
    <w:charset w:val="81"/>
    <w:family w:val="swiss"/>
    <w:pitch w:val="default"/>
    <w:sig w:usb0="00000000" w:usb1="00000000" w:usb2="00000000" w:usb3="00000000" w:csb0="00080000" w:csb1="00000000"/>
  </w:font>
  <w:font w:name="Malgun Gothic">
    <w:panose1 w:val="020B0503020000020004"/>
    <w:charset w:val="81"/>
    <w:family w:val="auto"/>
    <w:pitch w:val="default"/>
    <w:sig w:usb0="9000002F" w:usb1="29D77CFB" w:usb2="00000012" w:usb3="00000000" w:csb0="00080001" w:csb1="00000000"/>
  </w:font>
  <w:font w:name="Arial">
    <w:panose1 w:val="020B0604020202020204"/>
    <w:charset w:val="00"/>
    <w:family w:val="auto"/>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CKKJG I+ Gulliv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KKLG B+ Gulliver">
    <w:altName w:val="宋体"/>
    <w:panose1 w:val="00000000000000000000"/>
    <w:charset w:val="86"/>
    <w:family w:val="roman"/>
    <w:pitch w:val="default"/>
    <w:sig w:usb0="00000000" w:usb1="00000000" w:usb2="00000000" w:usb3="00000000" w:csb0="00040000" w:csb1="00000000"/>
  </w:font>
  <w:font w:name="CKKLE P+ Gulliver">
    <w:altName w:val="宋体"/>
    <w:panose1 w:val="00000000000000000000"/>
    <w:charset w:val="86"/>
    <w:family w:val="roman"/>
    <w:pitch w:val="default"/>
    <w:sig w:usb0="00000000" w:usb1="00000000" w:usb2="00000000" w:usb3="00000000" w:csb0="00040000" w:csb1="00000000"/>
  </w:font>
  <w:font w:name="CKKLE P+ Gulliver">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0850B"/>
    <w:multiLevelType w:val="singleLevel"/>
    <w:tmpl w:val="5A50850B"/>
    <w:lvl w:ilvl="0" w:tentative="0">
      <w:start w:val="1"/>
      <w:numFmt w:val="decimal"/>
      <w:suff w:val="space"/>
      <w:lvlText w:val="[%1]"/>
      <w:lvlJc w:val="left"/>
    </w:lvl>
  </w:abstractNum>
  <w:abstractNum w:abstractNumId="1">
    <w:nsid w:val="5A508555"/>
    <w:multiLevelType w:val="singleLevel"/>
    <w:tmpl w:val="5A508555"/>
    <w:lvl w:ilvl="0" w:tentative="0">
      <w:start w:val="12"/>
      <w:numFmt w:val="decimal"/>
      <w:suff w:val="space"/>
      <w:lvlText w:val="[%1]"/>
      <w:lvlJc w:val="left"/>
    </w:lvl>
  </w:abstractNum>
  <w:abstractNum w:abstractNumId="2">
    <w:nsid w:val="5A50A076"/>
    <w:multiLevelType w:val="singleLevel"/>
    <w:tmpl w:val="5A50A076"/>
    <w:lvl w:ilvl="0" w:tentative="0">
      <w:start w:val="23"/>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20247"/>
    <w:rsid w:val="00A338AF"/>
    <w:rsid w:val="00BC3581"/>
    <w:rsid w:val="011A4F38"/>
    <w:rsid w:val="013A6425"/>
    <w:rsid w:val="015F7365"/>
    <w:rsid w:val="01D87E30"/>
    <w:rsid w:val="01F77FAC"/>
    <w:rsid w:val="02F126AE"/>
    <w:rsid w:val="03043530"/>
    <w:rsid w:val="04312CF0"/>
    <w:rsid w:val="04EA6561"/>
    <w:rsid w:val="054D2129"/>
    <w:rsid w:val="05A6474A"/>
    <w:rsid w:val="06814AAB"/>
    <w:rsid w:val="06FA464D"/>
    <w:rsid w:val="071D6F0D"/>
    <w:rsid w:val="09E74B75"/>
    <w:rsid w:val="0A372BF0"/>
    <w:rsid w:val="0BBC6C7C"/>
    <w:rsid w:val="0C64113A"/>
    <w:rsid w:val="0CAD545E"/>
    <w:rsid w:val="0D0D667C"/>
    <w:rsid w:val="0D7276BE"/>
    <w:rsid w:val="0DA21624"/>
    <w:rsid w:val="0DD60CF9"/>
    <w:rsid w:val="0E1B6BB6"/>
    <w:rsid w:val="0FB4243E"/>
    <w:rsid w:val="0FF66338"/>
    <w:rsid w:val="107539C7"/>
    <w:rsid w:val="10AF02F4"/>
    <w:rsid w:val="114504CB"/>
    <w:rsid w:val="115759DE"/>
    <w:rsid w:val="1188600C"/>
    <w:rsid w:val="12571FC0"/>
    <w:rsid w:val="126549E6"/>
    <w:rsid w:val="13E472F1"/>
    <w:rsid w:val="146A313D"/>
    <w:rsid w:val="1488429D"/>
    <w:rsid w:val="14F040C6"/>
    <w:rsid w:val="15895132"/>
    <w:rsid w:val="15CE5FA1"/>
    <w:rsid w:val="161F0CFC"/>
    <w:rsid w:val="175E25CC"/>
    <w:rsid w:val="178C1316"/>
    <w:rsid w:val="17A46FD2"/>
    <w:rsid w:val="17B65478"/>
    <w:rsid w:val="17FD696F"/>
    <w:rsid w:val="180D6BFB"/>
    <w:rsid w:val="181B5020"/>
    <w:rsid w:val="18851360"/>
    <w:rsid w:val="19475529"/>
    <w:rsid w:val="1984204E"/>
    <w:rsid w:val="19916FB7"/>
    <w:rsid w:val="19972D6E"/>
    <w:rsid w:val="19E11DC7"/>
    <w:rsid w:val="1A94412A"/>
    <w:rsid w:val="1C4F398B"/>
    <w:rsid w:val="1CE417C7"/>
    <w:rsid w:val="1D387FBF"/>
    <w:rsid w:val="1D6D20C7"/>
    <w:rsid w:val="1D8607DF"/>
    <w:rsid w:val="1E371585"/>
    <w:rsid w:val="1E780821"/>
    <w:rsid w:val="1ED84629"/>
    <w:rsid w:val="1EE42EC6"/>
    <w:rsid w:val="1F3B7F1F"/>
    <w:rsid w:val="1FAC0B2E"/>
    <w:rsid w:val="20413B25"/>
    <w:rsid w:val="204A4730"/>
    <w:rsid w:val="207927EE"/>
    <w:rsid w:val="21D167DD"/>
    <w:rsid w:val="223D4513"/>
    <w:rsid w:val="22D1669D"/>
    <w:rsid w:val="23410F22"/>
    <w:rsid w:val="236F17D9"/>
    <w:rsid w:val="23A52495"/>
    <w:rsid w:val="24A7437B"/>
    <w:rsid w:val="25667905"/>
    <w:rsid w:val="25990A31"/>
    <w:rsid w:val="260919E9"/>
    <w:rsid w:val="26444D68"/>
    <w:rsid w:val="26BF44E7"/>
    <w:rsid w:val="27414327"/>
    <w:rsid w:val="289C1970"/>
    <w:rsid w:val="292E5BCA"/>
    <w:rsid w:val="2A0F3536"/>
    <w:rsid w:val="2B121A56"/>
    <w:rsid w:val="2C1354C3"/>
    <w:rsid w:val="2D0D06E2"/>
    <w:rsid w:val="2D6B4F61"/>
    <w:rsid w:val="2E2C1840"/>
    <w:rsid w:val="2E656E4E"/>
    <w:rsid w:val="2F0628ED"/>
    <w:rsid w:val="2F285668"/>
    <w:rsid w:val="2FBD4337"/>
    <w:rsid w:val="31574CCB"/>
    <w:rsid w:val="316540DB"/>
    <w:rsid w:val="31FB3EE8"/>
    <w:rsid w:val="3221751E"/>
    <w:rsid w:val="32A402BE"/>
    <w:rsid w:val="32B71315"/>
    <w:rsid w:val="33317D56"/>
    <w:rsid w:val="34126FDD"/>
    <w:rsid w:val="34501716"/>
    <w:rsid w:val="347B24F4"/>
    <w:rsid w:val="35101680"/>
    <w:rsid w:val="3634049E"/>
    <w:rsid w:val="3639503E"/>
    <w:rsid w:val="36F3227D"/>
    <w:rsid w:val="370619F1"/>
    <w:rsid w:val="371D5CEF"/>
    <w:rsid w:val="376025E3"/>
    <w:rsid w:val="37D80246"/>
    <w:rsid w:val="37FD61C5"/>
    <w:rsid w:val="38044C08"/>
    <w:rsid w:val="397C45C9"/>
    <w:rsid w:val="3A640A2D"/>
    <w:rsid w:val="3AEF030E"/>
    <w:rsid w:val="3B201970"/>
    <w:rsid w:val="3BBD0F78"/>
    <w:rsid w:val="3BE169B5"/>
    <w:rsid w:val="3C130220"/>
    <w:rsid w:val="3C3A32BF"/>
    <w:rsid w:val="3C8D3CCD"/>
    <w:rsid w:val="3C9E166C"/>
    <w:rsid w:val="3DEF535D"/>
    <w:rsid w:val="3EFE64DE"/>
    <w:rsid w:val="3F00658D"/>
    <w:rsid w:val="3F1215F7"/>
    <w:rsid w:val="3F710A70"/>
    <w:rsid w:val="3FF1030E"/>
    <w:rsid w:val="40814AF8"/>
    <w:rsid w:val="40BA05B9"/>
    <w:rsid w:val="40DF1B10"/>
    <w:rsid w:val="413C60F1"/>
    <w:rsid w:val="416E0ECC"/>
    <w:rsid w:val="42407CDD"/>
    <w:rsid w:val="425C6660"/>
    <w:rsid w:val="42FB560E"/>
    <w:rsid w:val="435F6C2C"/>
    <w:rsid w:val="440C499B"/>
    <w:rsid w:val="446D03F4"/>
    <w:rsid w:val="44B03E23"/>
    <w:rsid w:val="45302363"/>
    <w:rsid w:val="4549239E"/>
    <w:rsid w:val="45637F50"/>
    <w:rsid w:val="46FE76DB"/>
    <w:rsid w:val="49331E58"/>
    <w:rsid w:val="49EC0B67"/>
    <w:rsid w:val="4A0470F2"/>
    <w:rsid w:val="4A7D5C88"/>
    <w:rsid w:val="4AAE3E89"/>
    <w:rsid w:val="4AB762FC"/>
    <w:rsid w:val="4B0E2E4B"/>
    <w:rsid w:val="4B8E74ED"/>
    <w:rsid w:val="4CDE6826"/>
    <w:rsid w:val="4E7F57FB"/>
    <w:rsid w:val="4F1E270B"/>
    <w:rsid w:val="4F26108D"/>
    <w:rsid w:val="4F5F06F6"/>
    <w:rsid w:val="4FDC27FC"/>
    <w:rsid w:val="501C1890"/>
    <w:rsid w:val="51A52F8E"/>
    <w:rsid w:val="52155406"/>
    <w:rsid w:val="52440422"/>
    <w:rsid w:val="52583397"/>
    <w:rsid w:val="52D550DB"/>
    <w:rsid w:val="537944AC"/>
    <w:rsid w:val="54046F1D"/>
    <w:rsid w:val="541D006E"/>
    <w:rsid w:val="54233051"/>
    <w:rsid w:val="54383A79"/>
    <w:rsid w:val="5448400D"/>
    <w:rsid w:val="54742947"/>
    <w:rsid w:val="54EB51A2"/>
    <w:rsid w:val="552D0258"/>
    <w:rsid w:val="55CA2A7C"/>
    <w:rsid w:val="55E22155"/>
    <w:rsid w:val="56B228BD"/>
    <w:rsid w:val="573A672C"/>
    <w:rsid w:val="57571F67"/>
    <w:rsid w:val="5760521F"/>
    <w:rsid w:val="58505219"/>
    <w:rsid w:val="588B1F24"/>
    <w:rsid w:val="58B14458"/>
    <w:rsid w:val="598638B3"/>
    <w:rsid w:val="59BA5DF4"/>
    <w:rsid w:val="59FA628B"/>
    <w:rsid w:val="5B0231E7"/>
    <w:rsid w:val="5C2135A9"/>
    <w:rsid w:val="5C5434D6"/>
    <w:rsid w:val="5CF12CE4"/>
    <w:rsid w:val="5DDE10FC"/>
    <w:rsid w:val="5E006EF2"/>
    <w:rsid w:val="5E991261"/>
    <w:rsid w:val="5FA5490B"/>
    <w:rsid w:val="5FC0539A"/>
    <w:rsid w:val="60031481"/>
    <w:rsid w:val="60C54EFA"/>
    <w:rsid w:val="6179643F"/>
    <w:rsid w:val="62D25418"/>
    <w:rsid w:val="63355069"/>
    <w:rsid w:val="63712EEE"/>
    <w:rsid w:val="63F068D2"/>
    <w:rsid w:val="642C6F3D"/>
    <w:rsid w:val="645558B9"/>
    <w:rsid w:val="64675337"/>
    <w:rsid w:val="653F115F"/>
    <w:rsid w:val="658E7A0A"/>
    <w:rsid w:val="659B0998"/>
    <w:rsid w:val="65EF29EF"/>
    <w:rsid w:val="664E7F04"/>
    <w:rsid w:val="66536B07"/>
    <w:rsid w:val="666B43BA"/>
    <w:rsid w:val="666D25B6"/>
    <w:rsid w:val="67E87197"/>
    <w:rsid w:val="68D8294B"/>
    <w:rsid w:val="692C5F38"/>
    <w:rsid w:val="699614C4"/>
    <w:rsid w:val="699A6173"/>
    <w:rsid w:val="6A3E530E"/>
    <w:rsid w:val="6AA043C3"/>
    <w:rsid w:val="6BDF3693"/>
    <w:rsid w:val="6D1409AF"/>
    <w:rsid w:val="6D325657"/>
    <w:rsid w:val="70272229"/>
    <w:rsid w:val="7031038A"/>
    <w:rsid w:val="706B0B3C"/>
    <w:rsid w:val="70804E9E"/>
    <w:rsid w:val="708C24E0"/>
    <w:rsid w:val="7172185D"/>
    <w:rsid w:val="725D10E5"/>
    <w:rsid w:val="73137F1C"/>
    <w:rsid w:val="7396560B"/>
    <w:rsid w:val="73DC5AC4"/>
    <w:rsid w:val="740E7D1B"/>
    <w:rsid w:val="74A2177D"/>
    <w:rsid w:val="764C3DBF"/>
    <w:rsid w:val="769C58C4"/>
    <w:rsid w:val="76DE5CE3"/>
    <w:rsid w:val="76F77293"/>
    <w:rsid w:val="771C2F0E"/>
    <w:rsid w:val="78741450"/>
    <w:rsid w:val="790F19CE"/>
    <w:rsid w:val="7914552D"/>
    <w:rsid w:val="7A21747F"/>
    <w:rsid w:val="7B675DAA"/>
    <w:rsid w:val="7C0F5F60"/>
    <w:rsid w:val="7C2A1D75"/>
    <w:rsid w:val="7C7C58D0"/>
    <w:rsid w:val="7CBD2222"/>
    <w:rsid w:val="7D0D4A3B"/>
    <w:rsid w:val="7D0F2B72"/>
    <w:rsid w:val="7D103DA9"/>
    <w:rsid w:val="7DC143D5"/>
    <w:rsid w:val="7DC33965"/>
    <w:rsid w:val="7DD75613"/>
    <w:rsid w:val="7DDC7A08"/>
    <w:rsid w:val="7EC42BE7"/>
    <w:rsid w:val="7F656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rPr>
      <w:sz w:val="24"/>
    </w:rPr>
  </w:style>
  <w:style w:type="paragraph" w:customStyle="1" w:styleId="5">
    <w:name w:val="Default"/>
    <w:unhideWhenUsed/>
    <w:uiPriority w:val="99"/>
    <w:pPr>
      <w:widowControl w:val="0"/>
      <w:autoSpaceDE w:val="0"/>
      <w:autoSpaceDN w:val="0"/>
      <w:adjustRightInd w:val="0"/>
      <w:spacing w:beforeLines="0" w:afterLines="0"/>
    </w:pPr>
    <w:rPr>
      <w:rFonts w:hint="eastAsia" w:ascii="CKKJG I+ Gulliver" w:hAnsi="CKKJG I+ Gulliver" w:eastAsia="CKKJG I+ Gulliver"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47.png"/><Relationship Id="rId8" Type="http://schemas.openxmlformats.org/officeDocument/2006/relationships/image" Target="media/image3.png"/><Relationship Id="rId79" Type="http://schemas.openxmlformats.org/officeDocument/2006/relationships/image" Target="media/image46.png"/><Relationship Id="rId78" Type="http://schemas.openxmlformats.org/officeDocument/2006/relationships/image" Target="media/image45.png"/><Relationship Id="rId77" Type="http://schemas.openxmlformats.org/officeDocument/2006/relationships/image" Target="media/image44.png"/><Relationship Id="rId76" Type="http://schemas.openxmlformats.org/officeDocument/2006/relationships/image" Target="media/image43.png"/><Relationship Id="rId75" Type="http://schemas.openxmlformats.org/officeDocument/2006/relationships/image" Target="media/image42.png"/><Relationship Id="rId74" Type="http://schemas.openxmlformats.org/officeDocument/2006/relationships/image" Target="media/image41.png"/><Relationship Id="rId73" Type="http://schemas.openxmlformats.org/officeDocument/2006/relationships/image" Target="media/image40.png"/><Relationship Id="rId72" Type="http://schemas.openxmlformats.org/officeDocument/2006/relationships/image" Target="media/image39.png"/><Relationship Id="rId71" Type="http://schemas.openxmlformats.org/officeDocument/2006/relationships/image" Target="media/image38.png"/><Relationship Id="rId70" Type="http://schemas.openxmlformats.org/officeDocument/2006/relationships/image" Target="media/image37.png"/><Relationship Id="rId7" Type="http://schemas.openxmlformats.org/officeDocument/2006/relationships/image" Target="media/image2.wmf"/><Relationship Id="rId69" Type="http://schemas.openxmlformats.org/officeDocument/2006/relationships/image" Target="media/image36.png"/><Relationship Id="rId68" Type="http://schemas.openxmlformats.org/officeDocument/2006/relationships/image" Target="media/image35.wmf"/><Relationship Id="rId67" Type="http://schemas.openxmlformats.org/officeDocument/2006/relationships/oleObject" Target="embeddings/oleObject30.bin"/><Relationship Id="rId66" Type="http://schemas.openxmlformats.org/officeDocument/2006/relationships/image" Target="media/image34.wmf"/><Relationship Id="rId65" Type="http://schemas.openxmlformats.org/officeDocument/2006/relationships/oleObject" Target="embeddings/oleObject29.bin"/><Relationship Id="rId64" Type="http://schemas.openxmlformats.org/officeDocument/2006/relationships/image" Target="media/image33.wmf"/><Relationship Id="rId63" Type="http://schemas.openxmlformats.org/officeDocument/2006/relationships/oleObject" Target="embeddings/oleObject28.bin"/><Relationship Id="rId62" Type="http://schemas.openxmlformats.org/officeDocument/2006/relationships/image" Target="media/image32.wmf"/><Relationship Id="rId61" Type="http://schemas.openxmlformats.org/officeDocument/2006/relationships/oleObject" Target="embeddings/oleObject27.bin"/><Relationship Id="rId60" Type="http://schemas.openxmlformats.org/officeDocument/2006/relationships/image" Target="media/image31.png"/><Relationship Id="rId6" Type="http://schemas.openxmlformats.org/officeDocument/2006/relationships/oleObject" Target="embeddings/oleObject2.bin"/><Relationship Id="rId59" Type="http://schemas.openxmlformats.org/officeDocument/2006/relationships/image" Target="media/image30.png"/><Relationship Id="rId58" Type="http://schemas.openxmlformats.org/officeDocument/2006/relationships/image" Target="media/image29.wmf"/><Relationship Id="rId57" Type="http://schemas.openxmlformats.org/officeDocument/2006/relationships/oleObject" Target="embeddings/oleObject26.bin"/><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wmf"/><Relationship Id="rId53" Type="http://schemas.openxmlformats.org/officeDocument/2006/relationships/oleObject" Target="embeddings/oleObject25.bin"/><Relationship Id="rId52" Type="http://schemas.openxmlformats.org/officeDocument/2006/relationships/image" Target="media/image25.wmf"/><Relationship Id="rId51" Type="http://schemas.openxmlformats.org/officeDocument/2006/relationships/oleObject" Target="embeddings/oleObject24.bin"/><Relationship Id="rId50" Type="http://schemas.openxmlformats.org/officeDocument/2006/relationships/image" Target="media/image24.png"/><Relationship Id="rId5" Type="http://schemas.openxmlformats.org/officeDocument/2006/relationships/image" Target="media/image1.wmf"/><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wmf"/><Relationship Id="rId46" Type="http://schemas.openxmlformats.org/officeDocument/2006/relationships/oleObject" Target="embeddings/oleObject23.bin"/><Relationship Id="rId45" Type="http://schemas.openxmlformats.org/officeDocument/2006/relationships/image" Target="media/image20.png"/><Relationship Id="rId44" Type="http://schemas.openxmlformats.org/officeDocument/2006/relationships/oleObject" Target="embeddings/oleObject22.bin"/><Relationship Id="rId43" Type="http://schemas.openxmlformats.org/officeDocument/2006/relationships/oleObject" Target="embeddings/oleObject21.bin"/><Relationship Id="rId42" Type="http://schemas.openxmlformats.org/officeDocument/2006/relationships/oleObject" Target="embeddings/oleObject20.bin"/><Relationship Id="rId41" Type="http://schemas.openxmlformats.org/officeDocument/2006/relationships/oleObject" Target="embeddings/oleObject19.bin"/><Relationship Id="rId40" Type="http://schemas.openxmlformats.org/officeDocument/2006/relationships/oleObject" Target="embeddings/oleObject18.bin"/><Relationship Id="rId4" Type="http://schemas.openxmlformats.org/officeDocument/2006/relationships/oleObject" Target="embeddings/oleObject1.bin"/><Relationship Id="rId39" Type="http://schemas.openxmlformats.org/officeDocument/2006/relationships/oleObject" Target="embeddings/oleObject17.bin"/><Relationship Id="rId38" Type="http://schemas.openxmlformats.org/officeDocument/2006/relationships/image" Target="media/image19.wmf"/><Relationship Id="rId37" Type="http://schemas.openxmlformats.org/officeDocument/2006/relationships/oleObject" Target="embeddings/oleObject16.bin"/><Relationship Id="rId36" Type="http://schemas.openxmlformats.org/officeDocument/2006/relationships/image" Target="media/image18.wmf"/><Relationship Id="rId35" Type="http://schemas.openxmlformats.org/officeDocument/2006/relationships/oleObject" Target="embeddings/oleObject15.bin"/><Relationship Id="rId34" Type="http://schemas.openxmlformats.org/officeDocument/2006/relationships/oleObject" Target="embeddings/oleObject14.bin"/><Relationship Id="rId33" Type="http://schemas.openxmlformats.org/officeDocument/2006/relationships/oleObject" Target="embeddings/oleObject13.bin"/><Relationship Id="rId32" Type="http://schemas.openxmlformats.org/officeDocument/2006/relationships/image" Target="media/image17.wmf"/><Relationship Id="rId31" Type="http://schemas.openxmlformats.org/officeDocument/2006/relationships/oleObject" Target="embeddings/oleObject12.bin"/><Relationship Id="rId30" Type="http://schemas.openxmlformats.org/officeDocument/2006/relationships/image" Target="media/image16.wmf"/><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image" Target="media/image15.png"/><Relationship Id="rId27" Type="http://schemas.openxmlformats.org/officeDocument/2006/relationships/image" Target="media/image14.wmf"/><Relationship Id="rId26" Type="http://schemas.openxmlformats.org/officeDocument/2006/relationships/oleObject" Target="embeddings/oleObject10.bin"/><Relationship Id="rId25" Type="http://schemas.openxmlformats.org/officeDocument/2006/relationships/image" Target="media/image13.png"/><Relationship Id="rId24" Type="http://schemas.openxmlformats.org/officeDocument/2006/relationships/image" Target="media/image12.wmf"/><Relationship Id="rId23" Type="http://schemas.openxmlformats.org/officeDocument/2006/relationships/oleObject" Target="embeddings/oleObject9.bin"/><Relationship Id="rId22" Type="http://schemas.openxmlformats.org/officeDocument/2006/relationships/image" Target="media/image11.wmf"/><Relationship Id="rId21" Type="http://schemas.openxmlformats.org/officeDocument/2006/relationships/oleObject" Target="embeddings/oleObject8.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png"/><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image" Target="media/image7.png"/><Relationship Id="rId14" Type="http://schemas.openxmlformats.org/officeDocument/2006/relationships/image" Target="media/image6.wmf"/><Relationship Id="rId13" Type="http://schemas.openxmlformats.org/officeDocument/2006/relationships/oleObject" Target="embeddings/oleObject5.bin"/><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2018-01-07T13:07:15Z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