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jpeg"/>
  <Override PartName="/word/media/image3.png" ContentType="image/jpeg"/>
  <Override PartName="/word/media/image30.png" ContentType="image/jpeg"/>
  <Override PartName="/word/media/image31.png" ContentType="image/jpe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3EEBF" w14:textId="77777777" w:rsidR="003921F9" w:rsidRDefault="00050394">
      <w:pPr>
        <w:pStyle w:val="aa"/>
        <w:jc w:val="center"/>
        <w:rPr>
          <w:lang w:eastAsia="zh-CN"/>
        </w:rPr>
      </w:pPr>
      <w:r>
        <w:rPr>
          <w:lang w:eastAsia="zh-CN"/>
        </w:rPr>
        <w:t>班级云留言板云计算实验报告</w:t>
      </w:r>
    </w:p>
    <w:p w14:paraId="62BADD64" w14:textId="77777777" w:rsidR="001F7455" w:rsidRDefault="001F7455" w:rsidP="001F7455">
      <w:pPr>
        <w:jc w:val="center"/>
        <w:rPr>
          <w:lang w:eastAsia="zh-CN"/>
        </w:rPr>
      </w:pPr>
      <w:r>
        <w:t>学号：________________    姓名：________________</w:t>
      </w:r>
    </w:p>
    <w:p w14:paraId="35CC3486" w14:textId="6D7C8041" w:rsidR="003921F9" w:rsidRDefault="00050394">
      <w:pPr>
        <w:rPr>
          <w:lang w:eastAsia="zh-CN"/>
        </w:rPr>
      </w:pPr>
      <w:r>
        <w:rPr>
          <w:lang w:eastAsia="zh-CN"/>
        </w:rPr>
        <w:t>仓库：</w:t>
      </w:r>
      <w:hyperlink r:id="rId8" w:history="1">
        <w:r w:rsidRPr="00851CA1">
          <w:rPr>
            <w:rStyle w:val="aff9"/>
            <w:lang w:eastAsia="zh-CN"/>
          </w:rPr>
          <w:t>https://github.com/luoyi01/Cloud_lab4</w:t>
        </w:r>
      </w:hyperlink>
    </w:p>
    <w:p w14:paraId="7607C16F" w14:textId="77777777" w:rsidR="003921F9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C81E68F" wp14:editId="4E76EBE4">
            <wp:extent cx="5400000" cy="3240000"/>
            <wp:effectExtent l="0" t="0" r="0" b="0"/>
            <wp:docPr id="1" name="Picture 1" descr="图 1  两条部署路径、共享存储与故障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4A77A" w14:textId="77777777" w:rsidR="00511FC7" w:rsidRDefault="00050394" w:rsidP="00511FC7">
      <w:pPr>
        <w:keepLines/>
        <w:spacing w:after="200" w:line="288" w:lineRule="auto"/>
        <w:jc w:val="center"/>
        <w:rPr>
          <w:sz w:val="21"/>
          <w:lang w:eastAsia="zh-CN"/>
        </w:rPr>
      </w:pPr>
      <w:r>
        <w:rPr>
          <w:sz w:val="21"/>
          <w:lang w:eastAsia="zh-CN"/>
        </w:rPr>
        <w:t xml:space="preserve">图 1  </w:t>
      </w:r>
      <w:r w:rsidR="00DF7080">
        <w:rPr>
          <w:sz w:val="21"/>
          <w:lang w:eastAsia="zh-CN"/>
        </w:rPr>
        <w:t>整体架构图：</w:t>
      </w:r>
      <w:r>
        <w:rPr>
          <w:sz w:val="21"/>
          <w:lang w:eastAsia="zh-CN"/>
        </w:rPr>
        <w:t>两条部署路径、共享存储与故障边界</w:t>
      </w:r>
    </w:p>
    <w:sdt>
      <w:sdtPr>
        <w:rPr>
          <w:b w:val="0"/>
          <w:bCs w:val="0"/>
          <w:sz w:val="24"/>
          <w:szCs w:val="22"/>
          <w:lang w:val="zh-CN" w:eastAsia="zh-CN"/>
        </w:rPr>
        <w:id w:val="-1541891421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3BE9B961" w14:textId="77777777" w:rsidR="00511FC7" w:rsidRPr="00511FC7" w:rsidRDefault="00511FC7">
          <w:pPr>
            <w:pStyle w:val="TOC"/>
            <w:rPr>
              <w:sz w:val="24"/>
              <w:szCs w:val="24"/>
            </w:rPr>
          </w:pPr>
          <w:r w:rsidRPr="00511FC7">
            <w:rPr>
              <w:sz w:val="24"/>
              <w:szCs w:val="24"/>
              <w:lang w:val="zh-CN" w:eastAsia="zh-CN"/>
            </w:rPr>
            <w:t>目录</w:t>
          </w:r>
        </w:p>
        <w:p w14:paraId="107991B6" w14:textId="39ECA46A" w:rsidR="00511FC7" w:rsidRPr="00511FC7" w:rsidRDefault="00511FC7">
          <w:pPr>
            <w:pStyle w:val="TOC1"/>
            <w:tabs>
              <w:tab w:val="right" w:leader="dot" w:pos="9062"/>
            </w:tabs>
            <w:rPr>
              <w:noProof/>
              <w:szCs w:val="24"/>
            </w:rPr>
          </w:pPr>
          <w:r w:rsidRPr="00511FC7">
            <w:rPr>
              <w:szCs w:val="24"/>
            </w:rPr>
            <w:fldChar w:fldCharType="begin"/>
          </w:r>
          <w:r w:rsidRPr="00511FC7">
            <w:rPr>
              <w:szCs w:val="24"/>
            </w:rPr>
            <w:instrText xml:space="preserve"> TOC \o "1-3" \h \z \u </w:instrText>
          </w:r>
          <w:r w:rsidRPr="00511FC7">
            <w:rPr>
              <w:szCs w:val="24"/>
            </w:rPr>
            <w:fldChar w:fldCharType="separate"/>
          </w:r>
          <w:hyperlink w:anchor="_Toc242734441" w:history="1">
            <w:r w:rsidRPr="00511FC7">
              <w:rPr>
                <w:rStyle w:val="aff9"/>
                <w:noProof/>
                <w:szCs w:val="24"/>
                <w:lang w:eastAsia="zh-CN"/>
              </w:rPr>
              <w:t>一、实验概述</w:t>
            </w:r>
            <w:r w:rsidRPr="00511FC7">
              <w:rPr>
                <w:noProof/>
                <w:webHidden/>
                <w:szCs w:val="24"/>
              </w:rPr>
              <w:tab/>
            </w:r>
            <w:r w:rsidRPr="00511FC7">
              <w:rPr>
                <w:noProof/>
                <w:webHidden/>
                <w:szCs w:val="24"/>
              </w:rPr>
              <w:fldChar w:fldCharType="begin"/>
            </w:r>
            <w:r w:rsidRPr="00511FC7">
              <w:rPr>
                <w:noProof/>
                <w:webHidden/>
                <w:szCs w:val="24"/>
              </w:rPr>
              <w:instrText xml:space="preserve"> PAGEREF _Toc242734441 \h </w:instrText>
            </w:r>
            <w:r w:rsidRPr="00511FC7">
              <w:rPr>
                <w:noProof/>
                <w:webHidden/>
                <w:szCs w:val="24"/>
              </w:rPr>
            </w:r>
            <w:r w:rsidRPr="00511FC7">
              <w:rPr>
                <w:noProof/>
                <w:webHidden/>
                <w:szCs w:val="24"/>
              </w:rPr>
              <w:fldChar w:fldCharType="separate"/>
            </w:r>
            <w:r w:rsidR="005E14CB">
              <w:rPr>
                <w:noProof/>
                <w:webHidden/>
                <w:szCs w:val="24"/>
              </w:rPr>
              <w:t>2</w:t>
            </w:r>
            <w:r w:rsidRPr="00511FC7">
              <w:rPr>
                <w:noProof/>
                <w:webHidden/>
                <w:szCs w:val="24"/>
              </w:rPr>
              <w:fldChar w:fldCharType="end"/>
            </w:r>
          </w:hyperlink>
        </w:p>
        <w:p w14:paraId="22D7B3EF" w14:textId="45503816" w:rsidR="00511FC7" w:rsidRPr="00511FC7" w:rsidRDefault="00511FC7">
          <w:pPr>
            <w:pStyle w:val="TOC1"/>
            <w:tabs>
              <w:tab w:val="right" w:leader="dot" w:pos="9062"/>
            </w:tabs>
            <w:rPr>
              <w:noProof/>
              <w:szCs w:val="24"/>
            </w:rPr>
          </w:pPr>
          <w:hyperlink w:anchor="_Toc242734442" w:history="1">
            <w:r w:rsidRPr="00511FC7">
              <w:rPr>
                <w:rStyle w:val="aff9"/>
                <w:noProof/>
                <w:szCs w:val="24"/>
                <w:lang w:eastAsia="zh-CN"/>
              </w:rPr>
              <w:t>二、环境与工具</w:t>
            </w:r>
            <w:r w:rsidRPr="00511FC7">
              <w:rPr>
                <w:noProof/>
                <w:webHidden/>
                <w:szCs w:val="24"/>
              </w:rPr>
              <w:tab/>
            </w:r>
            <w:r w:rsidRPr="00511FC7">
              <w:rPr>
                <w:noProof/>
                <w:webHidden/>
                <w:szCs w:val="24"/>
              </w:rPr>
              <w:fldChar w:fldCharType="begin"/>
            </w:r>
            <w:r w:rsidRPr="00511FC7">
              <w:rPr>
                <w:noProof/>
                <w:webHidden/>
                <w:szCs w:val="24"/>
              </w:rPr>
              <w:instrText xml:space="preserve"> PAGEREF _Toc242734442 \h </w:instrText>
            </w:r>
            <w:r w:rsidRPr="00511FC7">
              <w:rPr>
                <w:noProof/>
                <w:webHidden/>
                <w:szCs w:val="24"/>
              </w:rPr>
            </w:r>
            <w:r w:rsidRPr="00511FC7">
              <w:rPr>
                <w:noProof/>
                <w:webHidden/>
                <w:szCs w:val="24"/>
              </w:rPr>
              <w:fldChar w:fldCharType="separate"/>
            </w:r>
            <w:r w:rsidR="005E14CB">
              <w:rPr>
                <w:noProof/>
                <w:webHidden/>
                <w:szCs w:val="24"/>
              </w:rPr>
              <w:t>3</w:t>
            </w:r>
            <w:r w:rsidRPr="00511FC7">
              <w:rPr>
                <w:noProof/>
                <w:webHidden/>
                <w:szCs w:val="24"/>
              </w:rPr>
              <w:fldChar w:fldCharType="end"/>
            </w:r>
          </w:hyperlink>
        </w:p>
        <w:p w14:paraId="481E8FDF" w14:textId="44BC3074" w:rsidR="00511FC7" w:rsidRPr="00511FC7" w:rsidRDefault="00511FC7">
          <w:pPr>
            <w:pStyle w:val="TOC1"/>
            <w:tabs>
              <w:tab w:val="right" w:leader="dot" w:pos="9062"/>
            </w:tabs>
            <w:rPr>
              <w:noProof/>
              <w:szCs w:val="24"/>
            </w:rPr>
          </w:pPr>
          <w:hyperlink w:anchor="_Toc242734443" w:history="1">
            <w:r w:rsidRPr="00511FC7">
              <w:rPr>
                <w:rStyle w:val="aff9"/>
                <w:noProof/>
                <w:szCs w:val="24"/>
              </w:rPr>
              <w:t>三、应用设计与实现</w:t>
            </w:r>
            <w:r w:rsidRPr="00511FC7">
              <w:rPr>
                <w:noProof/>
                <w:webHidden/>
                <w:szCs w:val="24"/>
              </w:rPr>
              <w:tab/>
            </w:r>
            <w:r w:rsidRPr="00511FC7">
              <w:rPr>
                <w:noProof/>
                <w:webHidden/>
                <w:szCs w:val="24"/>
              </w:rPr>
              <w:fldChar w:fldCharType="begin"/>
            </w:r>
            <w:r w:rsidRPr="00511FC7">
              <w:rPr>
                <w:noProof/>
                <w:webHidden/>
                <w:szCs w:val="24"/>
              </w:rPr>
              <w:instrText xml:space="preserve"> PAGEREF _Toc242734443 \h </w:instrText>
            </w:r>
            <w:r w:rsidRPr="00511FC7">
              <w:rPr>
                <w:noProof/>
                <w:webHidden/>
                <w:szCs w:val="24"/>
              </w:rPr>
            </w:r>
            <w:r w:rsidRPr="00511FC7">
              <w:rPr>
                <w:noProof/>
                <w:webHidden/>
                <w:szCs w:val="24"/>
              </w:rPr>
              <w:fldChar w:fldCharType="separate"/>
            </w:r>
            <w:r w:rsidR="005E14CB">
              <w:rPr>
                <w:noProof/>
                <w:webHidden/>
                <w:szCs w:val="24"/>
              </w:rPr>
              <w:t>3</w:t>
            </w:r>
            <w:r w:rsidRPr="00511FC7">
              <w:rPr>
                <w:noProof/>
                <w:webHidden/>
                <w:szCs w:val="24"/>
              </w:rPr>
              <w:fldChar w:fldCharType="end"/>
            </w:r>
          </w:hyperlink>
        </w:p>
        <w:p w14:paraId="578232C1" w14:textId="29696AA0" w:rsidR="00511FC7" w:rsidRPr="00511FC7" w:rsidRDefault="00511FC7">
          <w:pPr>
            <w:pStyle w:val="TOC1"/>
            <w:tabs>
              <w:tab w:val="right" w:leader="dot" w:pos="9062"/>
            </w:tabs>
            <w:rPr>
              <w:noProof/>
              <w:szCs w:val="24"/>
            </w:rPr>
          </w:pPr>
          <w:hyperlink w:anchor="_Toc242734444" w:history="1">
            <w:r w:rsidRPr="00511FC7">
              <w:rPr>
                <w:rStyle w:val="aff9"/>
                <w:noProof/>
                <w:szCs w:val="24"/>
                <w:lang w:eastAsia="zh-CN"/>
              </w:rPr>
              <w:t>四、部署过程记录</w:t>
            </w:r>
            <w:r w:rsidRPr="00511FC7">
              <w:rPr>
                <w:noProof/>
                <w:webHidden/>
                <w:szCs w:val="24"/>
              </w:rPr>
              <w:tab/>
            </w:r>
            <w:r w:rsidRPr="00511FC7">
              <w:rPr>
                <w:noProof/>
                <w:webHidden/>
                <w:szCs w:val="24"/>
              </w:rPr>
              <w:fldChar w:fldCharType="begin"/>
            </w:r>
            <w:r w:rsidRPr="00511FC7">
              <w:rPr>
                <w:noProof/>
                <w:webHidden/>
                <w:szCs w:val="24"/>
              </w:rPr>
              <w:instrText xml:space="preserve"> PAGEREF _Toc242734444 \h </w:instrText>
            </w:r>
            <w:r w:rsidRPr="00511FC7">
              <w:rPr>
                <w:noProof/>
                <w:webHidden/>
                <w:szCs w:val="24"/>
              </w:rPr>
            </w:r>
            <w:r w:rsidRPr="00511FC7">
              <w:rPr>
                <w:noProof/>
                <w:webHidden/>
                <w:szCs w:val="24"/>
              </w:rPr>
              <w:fldChar w:fldCharType="separate"/>
            </w:r>
            <w:r w:rsidR="005E14CB">
              <w:rPr>
                <w:noProof/>
                <w:webHidden/>
                <w:szCs w:val="24"/>
              </w:rPr>
              <w:t>5</w:t>
            </w:r>
            <w:r w:rsidRPr="00511FC7">
              <w:rPr>
                <w:noProof/>
                <w:webHidden/>
                <w:szCs w:val="24"/>
              </w:rPr>
              <w:fldChar w:fldCharType="end"/>
            </w:r>
          </w:hyperlink>
        </w:p>
        <w:p w14:paraId="38E200A9" w14:textId="57E89B93" w:rsidR="00511FC7" w:rsidRPr="00511FC7" w:rsidRDefault="00511FC7">
          <w:pPr>
            <w:pStyle w:val="TOC1"/>
            <w:tabs>
              <w:tab w:val="right" w:leader="dot" w:pos="9062"/>
            </w:tabs>
            <w:rPr>
              <w:noProof/>
              <w:szCs w:val="24"/>
            </w:rPr>
          </w:pPr>
          <w:hyperlink w:anchor="_Toc242734449" w:history="1">
            <w:r w:rsidRPr="00511FC7">
              <w:rPr>
                <w:rStyle w:val="aff9"/>
                <w:noProof/>
                <w:szCs w:val="24"/>
                <w:lang w:eastAsia="zh-CN"/>
              </w:rPr>
              <w:t>五、消融对比实验</w:t>
            </w:r>
            <w:r w:rsidRPr="00511FC7">
              <w:rPr>
                <w:noProof/>
                <w:webHidden/>
                <w:szCs w:val="24"/>
              </w:rPr>
              <w:tab/>
            </w:r>
            <w:r w:rsidRPr="00511FC7">
              <w:rPr>
                <w:noProof/>
                <w:webHidden/>
                <w:szCs w:val="24"/>
              </w:rPr>
              <w:fldChar w:fldCharType="begin"/>
            </w:r>
            <w:r w:rsidRPr="00511FC7">
              <w:rPr>
                <w:noProof/>
                <w:webHidden/>
                <w:szCs w:val="24"/>
              </w:rPr>
              <w:instrText xml:space="preserve"> PAGEREF _Toc242734449 \h </w:instrText>
            </w:r>
            <w:r w:rsidRPr="00511FC7">
              <w:rPr>
                <w:noProof/>
                <w:webHidden/>
                <w:szCs w:val="24"/>
              </w:rPr>
            </w:r>
            <w:r w:rsidRPr="00511FC7">
              <w:rPr>
                <w:noProof/>
                <w:webHidden/>
                <w:szCs w:val="24"/>
              </w:rPr>
              <w:fldChar w:fldCharType="separate"/>
            </w:r>
            <w:r w:rsidR="005E14CB">
              <w:rPr>
                <w:noProof/>
                <w:webHidden/>
                <w:szCs w:val="24"/>
              </w:rPr>
              <w:t>33</w:t>
            </w:r>
            <w:r w:rsidRPr="00511FC7">
              <w:rPr>
                <w:noProof/>
                <w:webHidden/>
                <w:szCs w:val="24"/>
              </w:rPr>
              <w:fldChar w:fldCharType="end"/>
            </w:r>
          </w:hyperlink>
        </w:p>
        <w:p w14:paraId="51403879" w14:textId="09CE0579" w:rsidR="00511FC7" w:rsidRPr="00511FC7" w:rsidRDefault="00511FC7">
          <w:pPr>
            <w:pStyle w:val="TOC1"/>
            <w:tabs>
              <w:tab w:val="right" w:leader="dot" w:pos="9062"/>
            </w:tabs>
            <w:rPr>
              <w:noProof/>
              <w:szCs w:val="24"/>
            </w:rPr>
          </w:pPr>
          <w:hyperlink w:anchor="_Toc242734456" w:history="1">
            <w:r w:rsidRPr="00511FC7">
              <w:rPr>
                <w:rStyle w:val="aff9"/>
                <w:noProof/>
                <w:szCs w:val="24"/>
                <w:lang w:eastAsia="zh-CN"/>
              </w:rPr>
              <w:t>六、问题与分析</w:t>
            </w:r>
            <w:r w:rsidRPr="00511FC7">
              <w:rPr>
                <w:noProof/>
                <w:webHidden/>
                <w:szCs w:val="24"/>
              </w:rPr>
              <w:tab/>
            </w:r>
            <w:r w:rsidRPr="00511FC7">
              <w:rPr>
                <w:noProof/>
                <w:webHidden/>
                <w:szCs w:val="24"/>
              </w:rPr>
              <w:fldChar w:fldCharType="begin"/>
            </w:r>
            <w:r w:rsidRPr="00511FC7">
              <w:rPr>
                <w:noProof/>
                <w:webHidden/>
                <w:szCs w:val="24"/>
              </w:rPr>
              <w:instrText xml:space="preserve"> PAGEREF _Toc242734456 \h </w:instrText>
            </w:r>
            <w:r w:rsidRPr="00511FC7">
              <w:rPr>
                <w:noProof/>
                <w:webHidden/>
                <w:szCs w:val="24"/>
              </w:rPr>
            </w:r>
            <w:r w:rsidRPr="00511FC7">
              <w:rPr>
                <w:noProof/>
                <w:webHidden/>
                <w:szCs w:val="24"/>
              </w:rPr>
              <w:fldChar w:fldCharType="separate"/>
            </w:r>
            <w:r w:rsidR="005E14CB">
              <w:rPr>
                <w:noProof/>
                <w:webHidden/>
                <w:szCs w:val="24"/>
              </w:rPr>
              <w:t>39</w:t>
            </w:r>
            <w:r w:rsidRPr="00511FC7">
              <w:rPr>
                <w:noProof/>
                <w:webHidden/>
                <w:szCs w:val="24"/>
              </w:rPr>
              <w:fldChar w:fldCharType="end"/>
            </w:r>
          </w:hyperlink>
        </w:p>
        <w:p w14:paraId="27C35512" w14:textId="12B1E75C" w:rsidR="00511FC7" w:rsidRPr="00511FC7" w:rsidRDefault="00511FC7">
          <w:pPr>
            <w:pStyle w:val="TOC1"/>
            <w:tabs>
              <w:tab w:val="right" w:leader="dot" w:pos="9062"/>
            </w:tabs>
            <w:rPr>
              <w:noProof/>
              <w:szCs w:val="24"/>
            </w:rPr>
          </w:pPr>
          <w:hyperlink w:anchor="_Toc242734461" w:history="1">
            <w:r w:rsidRPr="00511FC7">
              <w:rPr>
                <w:rStyle w:val="aff9"/>
                <w:noProof/>
                <w:szCs w:val="24"/>
                <w:lang w:eastAsia="zh-CN"/>
              </w:rPr>
              <w:t>七、心得体会与技能收获</w:t>
            </w:r>
            <w:r w:rsidRPr="00511FC7">
              <w:rPr>
                <w:noProof/>
                <w:webHidden/>
                <w:szCs w:val="24"/>
              </w:rPr>
              <w:tab/>
            </w:r>
            <w:r w:rsidRPr="00511FC7">
              <w:rPr>
                <w:noProof/>
                <w:webHidden/>
                <w:szCs w:val="24"/>
              </w:rPr>
              <w:fldChar w:fldCharType="begin"/>
            </w:r>
            <w:r w:rsidRPr="00511FC7">
              <w:rPr>
                <w:noProof/>
                <w:webHidden/>
                <w:szCs w:val="24"/>
              </w:rPr>
              <w:instrText xml:space="preserve"> PAGEREF _Toc242734461 \h </w:instrText>
            </w:r>
            <w:r w:rsidRPr="00511FC7">
              <w:rPr>
                <w:noProof/>
                <w:webHidden/>
                <w:szCs w:val="24"/>
              </w:rPr>
            </w:r>
            <w:r w:rsidRPr="00511FC7">
              <w:rPr>
                <w:noProof/>
                <w:webHidden/>
                <w:szCs w:val="24"/>
              </w:rPr>
              <w:fldChar w:fldCharType="separate"/>
            </w:r>
            <w:r w:rsidR="005E14CB">
              <w:rPr>
                <w:noProof/>
                <w:webHidden/>
                <w:szCs w:val="24"/>
              </w:rPr>
              <w:t>40</w:t>
            </w:r>
            <w:r w:rsidRPr="00511FC7">
              <w:rPr>
                <w:noProof/>
                <w:webHidden/>
                <w:szCs w:val="24"/>
              </w:rPr>
              <w:fldChar w:fldCharType="end"/>
            </w:r>
          </w:hyperlink>
        </w:p>
        <w:p w14:paraId="0BA36896" w14:textId="3FA0BD8A" w:rsidR="00511FC7" w:rsidRPr="00511FC7" w:rsidRDefault="00511FC7">
          <w:pPr>
            <w:pStyle w:val="TOC1"/>
            <w:tabs>
              <w:tab w:val="right" w:leader="dot" w:pos="9062"/>
            </w:tabs>
            <w:rPr>
              <w:noProof/>
              <w:szCs w:val="24"/>
            </w:rPr>
          </w:pPr>
          <w:hyperlink w:anchor="_Toc242734462" w:history="1">
            <w:r w:rsidRPr="00511FC7">
              <w:rPr>
                <w:rStyle w:val="aff9"/>
                <w:noProof/>
                <w:szCs w:val="24"/>
                <w:lang w:eastAsia="zh-CN"/>
              </w:rPr>
              <w:t>八、参考文献与资料</w:t>
            </w:r>
            <w:r w:rsidRPr="00511FC7">
              <w:rPr>
                <w:noProof/>
                <w:webHidden/>
                <w:szCs w:val="24"/>
              </w:rPr>
              <w:tab/>
            </w:r>
            <w:r w:rsidRPr="00511FC7">
              <w:rPr>
                <w:noProof/>
                <w:webHidden/>
                <w:szCs w:val="24"/>
              </w:rPr>
              <w:fldChar w:fldCharType="begin"/>
            </w:r>
            <w:r w:rsidRPr="00511FC7">
              <w:rPr>
                <w:noProof/>
                <w:webHidden/>
                <w:szCs w:val="24"/>
              </w:rPr>
              <w:instrText xml:space="preserve"> PAGEREF _Toc242734462 \h </w:instrText>
            </w:r>
            <w:r w:rsidRPr="00511FC7">
              <w:rPr>
                <w:noProof/>
                <w:webHidden/>
                <w:szCs w:val="24"/>
              </w:rPr>
            </w:r>
            <w:r w:rsidRPr="00511FC7">
              <w:rPr>
                <w:noProof/>
                <w:webHidden/>
                <w:szCs w:val="24"/>
              </w:rPr>
              <w:fldChar w:fldCharType="separate"/>
            </w:r>
            <w:r w:rsidR="005E14CB">
              <w:rPr>
                <w:noProof/>
                <w:webHidden/>
                <w:szCs w:val="24"/>
              </w:rPr>
              <w:t>41</w:t>
            </w:r>
            <w:r w:rsidRPr="00511FC7">
              <w:rPr>
                <w:noProof/>
                <w:webHidden/>
                <w:szCs w:val="24"/>
              </w:rPr>
              <w:fldChar w:fldCharType="end"/>
            </w:r>
          </w:hyperlink>
        </w:p>
        <w:p w14:paraId="16EFFC31" w14:textId="77777777" w:rsidR="00511FC7" w:rsidRPr="00511FC7" w:rsidRDefault="00511FC7" w:rsidP="00511FC7">
          <w:r w:rsidRPr="00511FC7">
            <w:rPr>
              <w:b/>
              <w:bCs/>
              <w:szCs w:val="24"/>
              <w:lang w:val="zh-CN"/>
            </w:rPr>
            <w:fldChar w:fldCharType="end"/>
          </w:r>
        </w:p>
      </w:sdtContent>
    </w:sdt>
    <w:p w14:paraId="0FAA9209" w14:textId="77777777" w:rsidR="003921F9" w:rsidRDefault="00050394">
      <w:pPr>
        <w:pStyle w:val="1"/>
        <w:pageBreakBefore/>
        <w:rPr>
          <w:lang w:eastAsia="zh-CN"/>
        </w:rPr>
      </w:pPr>
      <w:bookmarkStart w:id="0" w:name="_Toc242734441"/>
      <w:r>
        <w:rPr>
          <w:lang w:eastAsia="zh-CN"/>
        </w:rPr>
        <w:lastRenderedPageBreak/>
        <w:t>一、实验概述</w:t>
      </w:r>
      <w:bookmarkEnd w:id="0"/>
    </w:p>
    <w:p w14:paraId="1DB11985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实验目标是将一个有真实业务的多单元应用容器化，在本地 Kubernetes 上编排运行，再以相同应用比较容器运行与编排机制。应用选用班级留言板：Nginx 提供页面与固定入口，FastAPI 负责留言和访问计数，Redis 保存共享数据。三个运行单元职责独立，API 默认三个副本，并通过实例身份接口证明请求由不同实例处理。</w:t>
      </w:r>
    </w:p>
    <w:p w14:paraId="2E2CCA46" w14:textId="77777777" w:rsidR="003921F9" w:rsidRDefault="00050394">
      <w:pPr>
        <w:ind w:firstLine="480"/>
        <w:rPr>
          <w:lang w:eastAsia="zh-CN"/>
        </w:rPr>
      </w:pPr>
      <w:r>
        <w:t>必做验证包括 Dockerfile 构建、端口与环境配置、持久化卷、Deployment/Service/ConfigMap/Secret、Pod 自动重建、扩缩容及资源变化。进阶部分选用 StatefulSet/PVC、PDB 和两个 worker 的节点故障测试。</w:t>
      </w:r>
      <w:r>
        <w:rPr>
          <w:lang w:eastAsia="zh-CN"/>
        </w:rPr>
        <w:t>实验保留连续请求 CSV、旧新 Pod UID、事件与指标原始数据，用于核对报告结论。</w:t>
      </w:r>
    </w:p>
    <w:p w14:paraId="0758B9CC" w14:textId="77777777" w:rsidR="003921F9" w:rsidRDefault="00050394">
      <w:pPr>
        <w:keepNext/>
        <w:spacing w:before="120" w:after="100"/>
        <w:jc w:val="center"/>
        <w:rPr>
          <w:lang w:eastAsia="zh-CN"/>
        </w:rPr>
      </w:pPr>
      <w:r>
        <w:rPr>
          <w:sz w:val="21"/>
          <w:lang w:eastAsia="zh-CN"/>
        </w:rPr>
        <w:t>表 1  百分制评分与证据映射（总计 100 分）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737"/>
        <w:gridCol w:w="6066"/>
      </w:tblGrid>
      <w:tr w:rsidR="003921F9" w14:paraId="43D4369D" w14:textId="77777777">
        <w:trPr>
          <w:cantSplit/>
          <w:tblHeader/>
          <w:jc w:val="center"/>
        </w:trPr>
        <w:tc>
          <w:tcPr>
            <w:tcW w:w="2268" w:type="dxa"/>
            <w:shd w:val="clear" w:color="auto" w:fill="E9EEF2"/>
            <w:vAlign w:val="center"/>
          </w:tcPr>
          <w:p w14:paraId="71DC7CD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课程评分项</w:t>
            </w:r>
          </w:p>
        </w:tc>
        <w:tc>
          <w:tcPr>
            <w:tcW w:w="737" w:type="dxa"/>
            <w:shd w:val="clear" w:color="auto" w:fill="E9EEF2"/>
            <w:vAlign w:val="center"/>
          </w:tcPr>
          <w:p w14:paraId="32ADDA49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分值</w:t>
            </w:r>
          </w:p>
        </w:tc>
        <w:tc>
          <w:tcPr>
            <w:tcW w:w="6066" w:type="dxa"/>
            <w:shd w:val="clear" w:color="auto" w:fill="E9EEF2"/>
            <w:vAlign w:val="center"/>
          </w:tcPr>
          <w:p w14:paraId="529BF35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交付证据</w:t>
            </w:r>
          </w:p>
        </w:tc>
      </w:tr>
      <w:tr w:rsidR="003921F9" w14:paraId="57B0C96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F3FFA3B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应用设计与实现</w:t>
            </w:r>
          </w:p>
        </w:tc>
        <w:tc>
          <w:tcPr>
            <w:tcW w:w="737" w:type="dxa"/>
            <w:vAlign w:val="center"/>
          </w:tcPr>
          <w:p w14:paraId="146F711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25</w:t>
            </w:r>
          </w:p>
        </w:tc>
        <w:tc>
          <w:tcPr>
            <w:tcW w:w="6066" w:type="dxa"/>
            <w:vAlign w:val="center"/>
          </w:tcPr>
          <w:p w14:paraId="12516588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src/、20 项测试、共享数据与实例验证</w:t>
            </w:r>
          </w:p>
        </w:tc>
      </w:tr>
      <w:tr w:rsidR="003921F9" w14:paraId="6C0B549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42B5AB2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容器化</w:t>
            </w:r>
          </w:p>
        </w:tc>
        <w:tc>
          <w:tcPr>
            <w:tcW w:w="737" w:type="dxa"/>
            <w:vAlign w:val="center"/>
          </w:tcPr>
          <w:p w14:paraId="7E43362D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10</w:t>
            </w:r>
          </w:p>
        </w:tc>
        <w:tc>
          <w:tcPr>
            <w:tcW w:w="6066" w:type="dxa"/>
            <w:vAlign w:val="center"/>
          </w:tcPr>
          <w:p w14:paraId="7382628B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docker/、镜像构建、Compose 运行与卷</w:t>
            </w:r>
          </w:p>
        </w:tc>
      </w:tr>
      <w:tr w:rsidR="003921F9" w14:paraId="5601A98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9BA47C8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K8s 部署与编排</w:t>
            </w:r>
          </w:p>
        </w:tc>
        <w:tc>
          <w:tcPr>
            <w:tcW w:w="737" w:type="dxa"/>
            <w:vAlign w:val="center"/>
          </w:tcPr>
          <w:p w14:paraId="4A608C69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15</w:t>
            </w:r>
          </w:p>
        </w:tc>
        <w:tc>
          <w:tcPr>
            <w:tcW w:w="6066" w:type="dxa"/>
            <w:vAlign w:val="center"/>
          </w:tcPr>
          <w:p w14:paraId="74F7804B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k8s/、资源 Ready、配置与 Secret 注入</w:t>
            </w:r>
          </w:p>
        </w:tc>
      </w:tr>
      <w:tr w:rsidR="003921F9" w14:paraId="5B05C6A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8D118ED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弹性伸缩与自愈</w:t>
            </w:r>
          </w:p>
        </w:tc>
        <w:tc>
          <w:tcPr>
            <w:tcW w:w="737" w:type="dxa"/>
            <w:vAlign w:val="center"/>
          </w:tcPr>
          <w:p w14:paraId="28B60C1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10</w:t>
            </w:r>
          </w:p>
        </w:tc>
        <w:tc>
          <w:tcPr>
            <w:tcW w:w="6066" w:type="dxa"/>
            <w:vAlign w:val="center"/>
          </w:tcPr>
          <w:p w14:paraId="6AFBDACC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1→3→5→3 指标、Pod UID 与连续请求</w:t>
            </w:r>
          </w:p>
        </w:tc>
      </w:tr>
      <w:tr w:rsidR="003921F9" w14:paraId="481878E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7A21EE1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消融对比实验</w:t>
            </w:r>
          </w:p>
        </w:tc>
        <w:tc>
          <w:tcPr>
            <w:tcW w:w="737" w:type="dxa"/>
            <w:vAlign w:val="center"/>
          </w:tcPr>
          <w:p w14:paraId="71875209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15</w:t>
            </w:r>
          </w:p>
        </w:tc>
        <w:tc>
          <w:tcPr>
            <w:tcW w:w="6066" w:type="dxa"/>
            <w:vAlign w:val="center"/>
          </w:tcPr>
          <w:p w14:paraId="6F631B3A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五次热启动、固定数据/负载资源、删除对照</w:t>
            </w:r>
          </w:p>
        </w:tc>
      </w:tr>
      <w:tr w:rsidR="003921F9" w14:paraId="0D6B0FE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E41BD9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报告结构与规范</w:t>
            </w:r>
          </w:p>
        </w:tc>
        <w:tc>
          <w:tcPr>
            <w:tcW w:w="737" w:type="dxa"/>
            <w:vAlign w:val="center"/>
          </w:tcPr>
          <w:p w14:paraId="630D486B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10</w:t>
            </w:r>
          </w:p>
        </w:tc>
        <w:tc>
          <w:tcPr>
            <w:tcW w:w="6066" w:type="dxa"/>
            <w:vAlign w:val="center"/>
          </w:tcPr>
          <w:p w14:paraId="0FA022FD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八部分正文、图表、分类截图、参考资料</w:t>
            </w:r>
          </w:p>
        </w:tc>
      </w:tr>
      <w:tr w:rsidR="003921F9" w14:paraId="7B8435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F4D5858" w14:textId="77777777" w:rsidR="003921F9" w:rsidRDefault="00050394">
            <w:pPr>
              <w:spacing w:after="0" w:line="276" w:lineRule="auto"/>
            </w:pPr>
            <w:r>
              <w:rPr>
                <w:sz w:val="21"/>
              </w:rPr>
              <w:t>心得与技能收获</w:t>
            </w:r>
          </w:p>
        </w:tc>
        <w:tc>
          <w:tcPr>
            <w:tcW w:w="737" w:type="dxa"/>
            <w:vAlign w:val="center"/>
          </w:tcPr>
          <w:p w14:paraId="354322DA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15</w:t>
            </w:r>
          </w:p>
        </w:tc>
        <w:tc>
          <w:tcPr>
            <w:tcW w:w="6066" w:type="dxa"/>
            <w:vAlign w:val="center"/>
          </w:tcPr>
          <w:p w14:paraId="6B9CDAD6" w14:textId="77777777" w:rsidR="003921F9" w:rsidRDefault="00050394">
            <w:pPr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第七节结合真实问题和边界分析</w:t>
            </w:r>
          </w:p>
        </w:tc>
      </w:tr>
    </w:tbl>
    <w:p w14:paraId="19F92637" w14:textId="77777777" w:rsidR="003921F9" w:rsidRDefault="003921F9">
      <w:pPr>
        <w:spacing w:after="0" w:line="60" w:lineRule="exact"/>
        <w:rPr>
          <w:lang w:eastAsia="zh-CN"/>
        </w:rPr>
      </w:pPr>
    </w:p>
    <w:p w14:paraId="063BD33E" w14:textId="77777777" w:rsidR="003921F9" w:rsidRDefault="00050394">
      <w:pPr>
        <w:ind w:firstLine="480"/>
        <w:rPr>
          <w:lang w:eastAsia="zh-CN"/>
        </w:rPr>
      </w:pPr>
      <w:r>
        <w:t>提交包含 src/、docker/、k8s/、分类 screenshots/、本报告与 README；scripts/、tests/、results/、docs/提供复现和核验。</w:t>
      </w:r>
    </w:p>
    <w:p w14:paraId="40239B09" w14:textId="77777777" w:rsidR="003921F9" w:rsidRDefault="00050394">
      <w:pPr>
        <w:pStyle w:val="1"/>
        <w:rPr>
          <w:lang w:eastAsia="zh-CN"/>
        </w:rPr>
      </w:pPr>
      <w:bookmarkStart w:id="1" w:name="_Toc242734442"/>
      <w:r>
        <w:rPr>
          <w:lang w:eastAsia="zh-CN"/>
        </w:rPr>
        <w:lastRenderedPageBreak/>
        <w:t>二、环境与工具</w:t>
      </w:r>
      <w:bookmarkEnd w:id="1"/>
    </w:p>
    <w:p w14:paraId="30FF73E0" w14:textId="77777777" w:rsidR="003921F9" w:rsidRDefault="00050394">
      <w:pPr>
        <w:keepNext/>
        <w:spacing w:before="120" w:after="100"/>
        <w:jc w:val="center"/>
        <w:rPr>
          <w:lang w:eastAsia="zh-CN"/>
        </w:rPr>
      </w:pPr>
      <w:r>
        <w:rPr>
          <w:sz w:val="21"/>
          <w:lang w:eastAsia="zh-CN"/>
        </w:rPr>
        <w:t>表 2  实测环境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1701"/>
        <w:gridCol w:w="7370"/>
      </w:tblGrid>
      <w:tr w:rsidR="003921F9" w14:paraId="03411FA0" w14:textId="77777777">
        <w:trPr>
          <w:cantSplit/>
          <w:tblHeader/>
          <w:jc w:val="center"/>
        </w:trPr>
        <w:tc>
          <w:tcPr>
            <w:tcW w:w="1701" w:type="dxa"/>
            <w:shd w:val="clear" w:color="auto" w:fill="E9EEF2"/>
            <w:vAlign w:val="center"/>
          </w:tcPr>
          <w:p w14:paraId="530D166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层次</w:t>
            </w:r>
          </w:p>
        </w:tc>
        <w:tc>
          <w:tcPr>
            <w:tcW w:w="7370" w:type="dxa"/>
            <w:shd w:val="clear" w:color="auto" w:fill="E9EEF2"/>
            <w:vAlign w:val="center"/>
          </w:tcPr>
          <w:p w14:paraId="3821C9A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实测环境与版本</w:t>
            </w:r>
          </w:p>
        </w:tc>
      </w:tr>
      <w:tr w:rsidR="003921F9" w14:paraId="1DA2F6B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466F372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宿主机</w:t>
            </w:r>
          </w:p>
        </w:tc>
        <w:tc>
          <w:tcPr>
            <w:tcW w:w="7370" w:type="dxa"/>
            <w:vAlign w:val="center"/>
          </w:tcPr>
          <w:p w14:paraId="2C9650B5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Windows 11；Ryzen 7 7840H，8 核 / 16 线程；可见内存约 27.69 GiB</w:t>
            </w:r>
          </w:p>
        </w:tc>
      </w:tr>
      <w:tr w:rsidR="003921F9" w14:paraId="1304387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FDF7E7C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虚拟化基础</w:t>
            </w:r>
          </w:p>
        </w:tc>
        <w:tc>
          <w:tcPr>
            <w:tcW w:w="7370" w:type="dxa"/>
            <w:vAlign w:val="center"/>
          </w:tcPr>
          <w:p w14:paraId="0C0410C6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WSL2 Ubuntu 24.04；Docker Desktop 托管 Linux Engine，Ubuntu 使用 WSL 集成</w:t>
            </w:r>
          </w:p>
        </w:tc>
      </w:tr>
      <w:tr w:rsidR="003921F9" w14:paraId="7C15512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3F74ACF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容器工具</w:t>
            </w:r>
          </w:p>
        </w:tc>
        <w:tc>
          <w:tcPr>
            <w:tcW w:w="7370" w:type="dxa"/>
            <w:vAlign w:val="center"/>
          </w:tcPr>
          <w:p w14:paraId="60FD9A4C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Docker Desktop 4.94.0；Engine 29.8.2；Compose 5.5.1</w:t>
            </w:r>
          </w:p>
        </w:tc>
      </w:tr>
      <w:tr w:rsidR="003921F9" w14:paraId="1B96FC1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8D7A640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编排工具</w:t>
            </w:r>
          </w:p>
        </w:tc>
        <w:tc>
          <w:tcPr>
            <w:tcW w:w="7370" w:type="dxa"/>
            <w:vAlign w:val="center"/>
          </w:tcPr>
          <w:p w14:paraId="6411D7F7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Kind 0.33.0；Kubernetes 1.36.4；kubectl 1.36.1；1 控制节点 + 2 worker</w:t>
            </w:r>
          </w:p>
        </w:tc>
      </w:tr>
      <w:tr w:rsidR="003921F9" w14:paraId="25AADFF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A51E4A3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业务组件</w:t>
            </w:r>
          </w:p>
        </w:tc>
        <w:tc>
          <w:tcPr>
            <w:tcW w:w="7370" w:type="dxa"/>
            <w:vAlign w:val="center"/>
          </w:tcPr>
          <w:p w14:paraId="02BCF25F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Python 3.12 / FastAPI 0.115.12 / Redis 7.4.5 / Nginx 1.28.0</w:t>
            </w:r>
          </w:p>
        </w:tc>
      </w:tr>
      <w:tr w:rsidR="003921F9" w14:paraId="1FA3AE1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75F863D" w14:textId="77777777" w:rsidR="003921F9" w:rsidRDefault="00050394">
            <w:pPr>
              <w:spacing w:after="0" w:line="276" w:lineRule="auto"/>
            </w:pPr>
            <w:r>
              <w:rPr>
                <w:sz w:val="21"/>
              </w:rPr>
              <w:t>指标组件</w:t>
            </w:r>
          </w:p>
        </w:tc>
        <w:tc>
          <w:tcPr>
            <w:tcW w:w="7370" w:type="dxa"/>
            <w:vAlign w:val="center"/>
          </w:tcPr>
          <w:p w14:paraId="16ADABC7" w14:textId="77777777" w:rsidR="003921F9" w:rsidRDefault="00050394">
            <w:pPr>
              <w:spacing w:after="0" w:line="276" w:lineRule="auto"/>
            </w:pPr>
            <w:r>
              <w:rPr>
                <w:sz w:val="21"/>
              </w:rPr>
              <w:t>metrics-server 0.9.0，官方镜像固定摘要；本地 kubelet 自签证书采用实验参数</w:t>
            </w:r>
          </w:p>
        </w:tc>
      </w:tr>
    </w:tbl>
    <w:p w14:paraId="65595B33" w14:textId="77777777" w:rsidR="003921F9" w:rsidRDefault="003921F9">
      <w:pPr>
        <w:spacing w:after="0" w:line="60" w:lineRule="exact"/>
      </w:pPr>
    </w:p>
    <w:p w14:paraId="300CA6FE" w14:textId="77777777" w:rsidR="003921F9" w:rsidRDefault="00050394">
      <w:pPr>
        <w:ind w:firstLine="480"/>
        <w:rPr>
          <w:lang w:eastAsia="zh-CN"/>
        </w:rPr>
      </w:pPr>
      <w:r>
        <w:t>A 使用现有 Docker Desktop 上的 Compose；B 使用同一 Engine 上的 Kind。两条路径均通过 WSL2 支撑，不是原生 Linux 与 Windows 的性能对照。</w:t>
      </w:r>
      <w:r>
        <w:rPr>
          <w:lang w:eastAsia="zh-CN"/>
        </w:rPr>
        <w:t>C 可在额外安装的完整 Ubuntu 虚拟机上运行同一仓库，以比较独立 guest OS 的资源、启动与隔离，但本次没有安装或测量 C。虚拟机方案仅作为可行性分析，不能用估计数字替代实测。</w:t>
      </w:r>
    </w:p>
    <w:p w14:paraId="706F3497" w14:textId="77777777" w:rsidR="003921F9" w:rsidRDefault="00050394">
      <w:pPr>
        <w:ind w:firstLine="480"/>
      </w:pPr>
      <w:r>
        <w:t>API 上限固定为 500m CPU / 256Mi，Web 为 200m / 128Mi，Redis 为 500m / 512Mi。K8s request 分别是 API 100m/128Mi、Web 50m/64Mi、Redis 100m/128Mi。Compose 使用相同 CPU/内存上限及 memory reservation，但没有 K8s 调度器，二者语义不能简单视为相同。</w:t>
      </w:r>
    </w:p>
    <w:p w14:paraId="75416848" w14:textId="77777777" w:rsidR="003921F9" w:rsidRDefault="00050394">
      <w:pPr>
        <w:pStyle w:val="1"/>
      </w:pPr>
      <w:bookmarkStart w:id="2" w:name="_Toc242734443"/>
      <w:r>
        <w:t>三、应用设计与实现</w:t>
      </w:r>
      <w:bookmarkEnd w:id="2"/>
    </w:p>
    <w:p w14:paraId="694A93DB" w14:textId="77777777" w:rsidR="003921F9" w:rsidRDefault="00050394">
      <w:pPr>
        <w:ind w:firstLine="480"/>
        <w:rPr>
          <w:lang w:eastAsia="zh-CN"/>
        </w:rPr>
      </w:pPr>
      <w:r>
        <w:t>留言记录含 ID、作者、内容和 UTC 时间。</w:t>
      </w:r>
      <w:r>
        <w:rPr>
          <w:lang w:eastAsia="zh-CN"/>
        </w:rPr>
        <w:t>作者最多 30 字符、内容最多 300 字符；拒绝空白、超长和错误类型。Redis Lua 将自增 ID、Hash 内容与 Sorted Set 索引写入合并为原子操作，避免并发写入时 ID 重复或索引不一致。访问计数使用 Redis INCR。所有副本只保存连接与配置，不保存业务数据。</w:t>
      </w:r>
    </w:p>
    <w:p w14:paraId="6D172294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查询采用 ID 倒序游标分页，而不是会被新留言挤动的页码偏移。返回 next_cursor，下一页使用 before 游标。前端以 textContent 显示留言，避免将用</w:t>
      </w:r>
      <w:r>
        <w:rPr>
          <w:lang w:eastAsia="zh-CN"/>
        </w:rPr>
        <w:lastRenderedPageBreak/>
        <w:t>户输入解释为 HTML。页面有发布反馈、字符计数、空状态、刷新与继续加载，并展示本次处理的实例和节点。</w:t>
      </w:r>
    </w:p>
    <w:p w14:paraId="2B9688CB" w14:textId="77777777" w:rsidR="003921F9" w:rsidRDefault="00050394">
      <w:pPr>
        <w:keepNext/>
        <w:spacing w:before="120" w:after="100"/>
        <w:jc w:val="center"/>
      </w:pPr>
      <w:r>
        <w:rPr>
          <w:sz w:val="21"/>
        </w:rPr>
        <w:t>表 3  接口契约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2665"/>
        <w:gridCol w:w="6406"/>
      </w:tblGrid>
      <w:tr w:rsidR="003921F9" w14:paraId="7C93E974" w14:textId="77777777">
        <w:trPr>
          <w:cantSplit/>
          <w:tblHeader/>
          <w:jc w:val="center"/>
        </w:trPr>
        <w:tc>
          <w:tcPr>
            <w:tcW w:w="2665" w:type="dxa"/>
            <w:shd w:val="clear" w:color="auto" w:fill="E9EEF2"/>
            <w:vAlign w:val="center"/>
          </w:tcPr>
          <w:p w14:paraId="490AA57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接口</w:t>
            </w:r>
          </w:p>
        </w:tc>
        <w:tc>
          <w:tcPr>
            <w:tcW w:w="6406" w:type="dxa"/>
            <w:shd w:val="clear" w:color="auto" w:fill="E9EEF2"/>
            <w:vAlign w:val="center"/>
          </w:tcPr>
          <w:p w14:paraId="387BB32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功能与验证</w:t>
            </w:r>
          </w:p>
        </w:tc>
      </w:tr>
      <w:tr w:rsidR="003921F9" w14:paraId="5A8896FA" w14:textId="77777777">
        <w:trPr>
          <w:cantSplit/>
          <w:jc w:val="center"/>
        </w:trPr>
        <w:tc>
          <w:tcPr>
            <w:tcW w:w="2665" w:type="dxa"/>
            <w:vAlign w:val="center"/>
          </w:tcPr>
          <w:p w14:paraId="516FF9A1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GET /api/whoami</w:t>
            </w:r>
          </w:p>
        </w:tc>
        <w:tc>
          <w:tcPr>
            <w:tcW w:w="6406" w:type="dxa"/>
            <w:vAlign w:val="center"/>
          </w:tcPr>
          <w:p w14:paraId="4FC8844E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实例、节点、版本、标题与时间；Compose 为容器 hostname，K8s 由 Downward API 注入</w:t>
            </w:r>
          </w:p>
        </w:tc>
      </w:tr>
      <w:tr w:rsidR="003921F9" w14:paraId="1C2D8D99" w14:textId="77777777">
        <w:trPr>
          <w:cantSplit/>
          <w:jc w:val="center"/>
        </w:trPr>
        <w:tc>
          <w:tcPr>
            <w:tcW w:w="2665" w:type="dxa"/>
            <w:vAlign w:val="center"/>
          </w:tcPr>
          <w:p w14:paraId="4514CB36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POST /api/messages</w:t>
            </w:r>
          </w:p>
        </w:tc>
        <w:tc>
          <w:tcPr>
            <w:tcW w:w="6406" w:type="dxa"/>
            <w:vAlign w:val="center"/>
          </w:tcPr>
          <w:p w14:paraId="49C4C104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输入校验；成功 201；失败 422；原子写入</w:t>
            </w:r>
          </w:p>
        </w:tc>
      </w:tr>
      <w:tr w:rsidR="003921F9" w14:paraId="76E15DC3" w14:textId="77777777">
        <w:trPr>
          <w:cantSplit/>
          <w:jc w:val="center"/>
        </w:trPr>
        <w:tc>
          <w:tcPr>
            <w:tcW w:w="2665" w:type="dxa"/>
            <w:vAlign w:val="center"/>
          </w:tcPr>
          <w:p w14:paraId="1A9DE394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GET /api/messages</w:t>
            </w:r>
          </w:p>
        </w:tc>
        <w:tc>
          <w:tcPr>
            <w:tcW w:w="6406" w:type="dxa"/>
            <w:vAlign w:val="center"/>
          </w:tcPr>
          <w:p w14:paraId="363052B3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limit 1–50；before 游标；共享数据读取</w:t>
            </w:r>
          </w:p>
        </w:tc>
      </w:tr>
      <w:tr w:rsidR="003921F9" w14:paraId="5D91E9E1" w14:textId="77777777">
        <w:trPr>
          <w:cantSplit/>
          <w:jc w:val="center"/>
        </w:trPr>
        <w:tc>
          <w:tcPr>
            <w:tcW w:w="2665" w:type="dxa"/>
            <w:vAlign w:val="center"/>
          </w:tcPr>
          <w:p w14:paraId="3ED6FFA5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POST /api/visits</w:t>
            </w:r>
          </w:p>
        </w:tc>
        <w:tc>
          <w:tcPr>
            <w:tcW w:w="6406" w:type="dxa"/>
            <w:vAlign w:val="center"/>
          </w:tcPr>
          <w:p w14:paraId="591A35E1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多副本共享的原子计数</w:t>
            </w:r>
          </w:p>
        </w:tc>
      </w:tr>
      <w:tr w:rsidR="003921F9" w14:paraId="183B678E" w14:textId="77777777">
        <w:trPr>
          <w:cantSplit/>
          <w:jc w:val="center"/>
        </w:trPr>
        <w:tc>
          <w:tcPr>
            <w:tcW w:w="2665" w:type="dxa"/>
            <w:vAlign w:val="center"/>
          </w:tcPr>
          <w:p w14:paraId="41C64138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GET /health/live</w:t>
            </w:r>
          </w:p>
        </w:tc>
        <w:tc>
          <w:tcPr>
            <w:tcW w:w="6406" w:type="dxa"/>
            <w:vAlign w:val="center"/>
          </w:tcPr>
          <w:p w14:paraId="6DC0CB12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进程存活；不会因为 Redis 暂时失败而直接重启 API</w:t>
            </w:r>
          </w:p>
        </w:tc>
      </w:tr>
      <w:tr w:rsidR="003921F9" w14:paraId="1588B2A1" w14:textId="77777777">
        <w:trPr>
          <w:cantSplit/>
          <w:jc w:val="center"/>
        </w:trPr>
        <w:tc>
          <w:tcPr>
            <w:tcW w:w="2665" w:type="dxa"/>
            <w:vAlign w:val="center"/>
          </w:tcPr>
          <w:p w14:paraId="3A00695C" w14:textId="77777777" w:rsidR="003921F9" w:rsidRDefault="00050394">
            <w:pPr>
              <w:spacing w:after="0" w:line="276" w:lineRule="auto"/>
            </w:pPr>
            <w:r>
              <w:rPr>
                <w:sz w:val="21"/>
              </w:rPr>
              <w:t>GET /health/ready</w:t>
            </w:r>
          </w:p>
        </w:tc>
        <w:tc>
          <w:tcPr>
            <w:tcW w:w="6406" w:type="dxa"/>
            <w:vAlign w:val="center"/>
          </w:tcPr>
          <w:p w14:paraId="3CD6BFCB" w14:textId="77777777" w:rsidR="003921F9" w:rsidRDefault="00050394">
            <w:pPr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检查 Redis 连接；不可用时 503 并退出流量分发</w:t>
            </w:r>
          </w:p>
        </w:tc>
      </w:tr>
    </w:tbl>
    <w:p w14:paraId="383982D6" w14:textId="77777777" w:rsidR="003921F9" w:rsidRDefault="003921F9">
      <w:pPr>
        <w:spacing w:after="0" w:line="60" w:lineRule="exact"/>
        <w:rPr>
          <w:lang w:eastAsia="zh-CN"/>
        </w:rPr>
      </w:pPr>
    </w:p>
    <w:p w14:paraId="115D1600" w14:textId="77777777" w:rsidR="003921F9" w:rsidRDefault="00050394">
      <w:pPr>
        <w:ind w:firstLine="480"/>
      </w:pPr>
      <w:r>
        <w:rPr>
          <w:lang w:eastAsia="zh-CN"/>
        </w:rPr>
        <w:t>测试使用真实 Redis，而不是伪造存储：校验正常留言、错误输入、游标在插入后不重复、40 次并发创建 ID、40 次并发计数、进程重建后数据、健康探针以及存储失败时不泄漏内部信息。另以本地 HTTP 服务验证 503 逐条记入采样结果且没有隐藏重试，并测试 CPU/内存单位换算。</w:t>
      </w:r>
      <w:r>
        <w:t>另验证实验中断后的服务恢复。全套 20 项通过，证据见 results/tests/green.log；初始失败记录见 red.log。</w:t>
      </w:r>
    </w:p>
    <w:p w14:paraId="3B21B1B3" w14:textId="77777777" w:rsidR="003921F9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4344720E" wp14:editId="33D84FF7">
            <wp:extent cx="5760000" cy="4976203"/>
            <wp:effectExtent l="0" t="0" r="0" b="0"/>
            <wp:docPr id="2" name="Picture 2" descr="图 2  Compose 实际发布留言后的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ssage-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7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069B" w14:textId="77777777" w:rsidR="003921F9" w:rsidRDefault="00050394">
      <w:pPr>
        <w:keepLines/>
        <w:spacing w:after="200" w:line="288" w:lineRule="auto"/>
        <w:jc w:val="center"/>
        <w:rPr>
          <w:lang w:eastAsia="zh-CN"/>
        </w:rPr>
      </w:pPr>
      <w:r>
        <w:rPr>
          <w:sz w:val="21"/>
        </w:rPr>
        <w:t>图 2  Compose 实际发布留言后的页面（V04）</w:t>
      </w:r>
    </w:p>
    <w:p w14:paraId="3A293556" w14:textId="77777777" w:rsidR="003921F9" w:rsidRDefault="00050394">
      <w:pPr>
        <w:pStyle w:val="1"/>
        <w:rPr>
          <w:lang w:eastAsia="zh-CN"/>
        </w:rPr>
      </w:pPr>
      <w:bookmarkStart w:id="3" w:name="_Toc242734444"/>
      <w:r>
        <w:rPr>
          <w:lang w:eastAsia="zh-CN"/>
        </w:rPr>
        <w:t>四、部署过程记录</w:t>
      </w:r>
      <w:bookmarkEnd w:id="3"/>
    </w:p>
    <w:p w14:paraId="59EFF397" w14:textId="77777777" w:rsidR="003921F9" w:rsidRDefault="00050394">
      <w:pPr>
        <w:pStyle w:val="21"/>
      </w:pPr>
      <w:bookmarkStart w:id="4" w:name="_Toc242734445"/>
      <w:r>
        <w:t>4.1 Compose 容器化</w:t>
      </w:r>
      <w:bookmarkEnd w:id="4"/>
    </w:p>
    <w:p w14:paraId="6560CF68" w14:textId="77777777" w:rsidR="003921F9" w:rsidRDefault="00050394">
      <w:pPr>
        <w:keepLines/>
        <w:shd w:val="clear" w:color="auto" w:fill="F3F5F6"/>
        <w:spacing w:before="100" w:after="160" w:line="276" w:lineRule="auto"/>
      </w:pPr>
      <w:r>
        <w:rPr>
          <w:sz w:val="19"/>
        </w:rPr>
        <w:t>bash scripts/lab.sh bootstrap</w:t>
      </w:r>
      <w:r>
        <w:rPr>
          <w:sz w:val="19"/>
        </w:rPr>
        <w:br/>
        <w:t>export PATH="$PWD/.local/bin:$PATH"</w:t>
      </w:r>
      <w:r>
        <w:rPr>
          <w:sz w:val="19"/>
        </w:rPr>
        <w:br/>
        <w:t>bash scripts/lab.sh build</w:t>
      </w:r>
      <w:r>
        <w:rPr>
          <w:sz w:val="19"/>
        </w:rPr>
        <w:br/>
        <w:t>bash scripts/lab.sh test</w:t>
      </w:r>
      <w:r>
        <w:rPr>
          <w:sz w:val="19"/>
        </w:rPr>
        <w:br/>
        <w:t>bash scripts/lab.sh compose-up</w:t>
      </w:r>
      <w:r>
        <w:rPr>
          <w:sz w:val="19"/>
        </w:rPr>
        <w:br/>
        <w:t>python3 scripts/check.py --url http://127.0.0.1:8090</w:t>
      </w:r>
    </w:p>
    <w:p w14:paraId="4E01A3AB" w14:textId="77777777" w:rsidR="003921F9" w:rsidRDefault="00050394">
      <w:pPr>
        <w:ind w:firstLine="480"/>
      </w:pPr>
      <w:r>
        <w:t>API 与 Web 分别有 Dockerfile。Python 运行依赖连同传递依赖精确固定；Python、Nginx、Redis 基镜像固定摘要。API 使用非 root 用户及只读根文件系统。Compose 创建内部网络，以 redis/API 服务名发现组件，只将 Web 的 80 端口映射到 127.0.0.1:8090；API 与 Redis 没有宿主机端口。Redis 用随机密码、命名卷和 AOF everysec。</w:t>
      </w:r>
    </w:p>
    <w:p w14:paraId="2FF0BDA0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lastRenderedPageBreak/>
        <w:t>执行 bootstrap、build、test、compose-up 后，真实入口验证脚本连续采样身份，确认三个实例均可读到同一条新留言；再验证访问计数递增。restart: unless-stopped 可以作用于容器进程退出，但不会把已删除容器重新创建。该差异在第五节的删除对照中实际验证。</w:t>
      </w:r>
    </w:p>
    <w:p w14:paraId="41A7692F" w14:textId="77777777" w:rsidR="003921F9" w:rsidRDefault="00050394">
      <w:pPr>
        <w:pStyle w:val="21"/>
        <w:rPr>
          <w:lang w:eastAsia="zh-CN"/>
        </w:rPr>
      </w:pPr>
      <w:bookmarkStart w:id="5" w:name="_Toc242734446"/>
      <w:r>
        <w:rPr>
          <w:lang w:eastAsia="zh-CN"/>
        </w:rPr>
        <w:t>4.2 Kind 编排与配置</w:t>
      </w:r>
      <w:bookmarkEnd w:id="5"/>
    </w:p>
    <w:p w14:paraId="4E7B038B" w14:textId="77777777" w:rsidR="003921F9" w:rsidRDefault="00050394">
      <w:pPr>
        <w:keepLines/>
        <w:shd w:val="clear" w:color="auto" w:fill="F3F5F6"/>
        <w:spacing w:before="100" w:after="160" w:line="276" w:lineRule="auto"/>
        <w:rPr>
          <w:lang w:eastAsia="zh-CN"/>
        </w:rPr>
      </w:pPr>
      <w:r>
        <w:rPr>
          <w:sz w:val="19"/>
          <w:lang w:eastAsia="zh-CN"/>
        </w:rPr>
        <w:t>bash scripts/lab.sh k8s-up</w:t>
      </w:r>
      <w:r>
        <w:rPr>
          <w:sz w:val="19"/>
          <w:lang w:eastAsia="zh-CN"/>
        </w:rPr>
        <w:br/>
        <w:t>bash scripts/lab.sh metrics</w:t>
      </w:r>
      <w:r>
        <w:rPr>
          <w:sz w:val="19"/>
          <w:lang w:eastAsia="zh-CN"/>
        </w:rPr>
        <w:br/>
        <w:t>kubectl --kubeconfig .local/kubeconfig -n cloudlab get pods -o wide</w:t>
      </w:r>
    </w:p>
    <w:p w14:paraId="6043D2AC" w14:textId="77777777" w:rsidR="003921F9" w:rsidRDefault="00050394">
      <w:pPr>
        <w:ind w:firstLine="480"/>
      </w:pPr>
      <w:r>
        <w:t>Kind 配置一控制节点与两个 worker。控制节点 30180 的 NodePort 映射到宿主机 127.0.0.1:8080，提供稳定外部入口。API Deployment 默认三个副本，Service 维持固定名字和地址；ConfigMap 配置标题、版本、Redis 主机与数据前缀；Secret 通过本地 env-file 生成密码。Pod 名及 Node 名由 Downward API 注入。</w:t>
      </w:r>
    </w:p>
    <w:p w14:paraId="24F5EEE5" w14:textId="77777777" w:rsidR="003921F9" w:rsidRDefault="00050394">
      <w:pPr>
        <w:ind w:firstLine="480"/>
        <w:rPr>
          <w:lang w:eastAsia="zh-CN"/>
        </w:rPr>
      </w:pPr>
      <w:r>
        <w:t>API 使用 startup、readiness、liveness 探针；readiness 依赖 Redis，liveness 只判断进程。</w:t>
      </w:r>
      <w:r>
        <w:rPr>
          <w:lang w:eastAsia="zh-CN"/>
        </w:rPr>
        <w:t>终止前延迟五秒并预留 30 秒宽限，让 EndpointSlice 移除和服务端终止有缓冲。副本用拓扑分散约束部署到两个 worker，ScheduleAnyway 允许单 worker 故障后继续调度。未用 port-forward 做可用性证明，因为它绑定具体 Pod，会受 Pod 删除影响。</w:t>
      </w:r>
    </w:p>
    <w:p w14:paraId="09DA9BF0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Redis 使用 StatefulSet，固定 redis-0 身份，headless Service 加客户端 Service，以及 1Gi PVC。Web 与 Redis 放在 stable worker，另一个 worker 只承载本轮故障测试的 API。local-path PV 与该 worker 关联，所以该设计只能观察 API 节点故障，不能证明 Redis 自动故障转移。</w:t>
      </w:r>
    </w:p>
    <w:p w14:paraId="229D0A60" w14:textId="77777777" w:rsidR="003921F9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0C807825" wp14:editId="378DECDF">
            <wp:extent cx="5760000" cy="4994430"/>
            <wp:effectExtent l="0" t="0" r="0" b="0"/>
            <wp:docPr id="3" name="Picture 3" descr="图 3  Kind 固定入口发布留言后的实际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ssage-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3C396" w14:textId="77777777" w:rsidR="003921F9" w:rsidRDefault="00050394">
      <w:pPr>
        <w:keepLines/>
        <w:spacing w:after="200" w:line="288" w:lineRule="auto"/>
        <w:jc w:val="center"/>
        <w:rPr>
          <w:lang w:eastAsia="zh-CN"/>
        </w:rPr>
      </w:pPr>
      <w:r>
        <w:rPr>
          <w:sz w:val="21"/>
        </w:rPr>
        <w:t>图 3  Kind 固定入口发布留言后的实际页面（V05）</w:t>
      </w:r>
    </w:p>
    <w:p w14:paraId="0E9352F9" w14:textId="77777777" w:rsidR="003921F9" w:rsidRDefault="00050394">
      <w:pPr>
        <w:pStyle w:val="21"/>
      </w:pPr>
      <w:bookmarkStart w:id="6" w:name="_Toc242734447"/>
      <w:r>
        <w:t>4.3 弹性伸缩与自愈操作</w:t>
      </w:r>
      <w:bookmarkEnd w:id="6"/>
    </w:p>
    <w:p w14:paraId="44E2C923" w14:textId="77777777" w:rsidR="003921F9" w:rsidRDefault="00050394">
      <w:pPr>
        <w:keepLines/>
        <w:shd w:val="clear" w:color="auto" w:fill="F3F5F6"/>
        <w:spacing w:before="100" w:after="160" w:line="276" w:lineRule="auto"/>
      </w:pPr>
      <w:r>
        <w:rPr>
          <w:sz w:val="19"/>
        </w:rPr>
        <w:t>python3 scripts/experiments.py self-heal</w:t>
      </w:r>
      <w:r>
        <w:rPr>
          <w:sz w:val="19"/>
        </w:rPr>
        <w:br/>
        <w:t>python3 scripts/experiments.py scale</w:t>
      </w:r>
      <w:r>
        <w:rPr>
          <w:sz w:val="19"/>
        </w:rPr>
        <w:br/>
        <w:t>python3 scripts/summary.py</w:t>
      </w:r>
    </w:p>
    <w:p w14:paraId="4B4B23C6" w14:textId="77777777" w:rsidR="003921F9" w:rsidRDefault="00050394">
      <w:pPr>
        <w:ind w:firstLine="480"/>
        <w:rPr>
          <w:lang w:eastAsia="zh-CN"/>
        </w:rPr>
      </w:pPr>
      <w:r>
        <w:t>API 按 1→3→5→3 调整，等待目标 Ready 数量及业务入口可达后采样。</w:t>
      </w:r>
      <w:r>
        <w:rPr>
          <w:lang w:eastAsia="zh-CN"/>
        </w:rPr>
        <w:t>每一步的 Pod 指标、实例列表和五次资源观测保存在 results/scale/。自愈操作在持续业务请求期间删除一个 Pod，以新 UID 确认重建；本轮替代 Pod 3.711 秒就绪，225 次请求中 0 次错误。具体数据与解释见第五节。</w:t>
      </w:r>
    </w:p>
    <w:p w14:paraId="1CA83787" w14:textId="77777777" w:rsidR="003921F9" w:rsidRDefault="00050394">
      <w:pPr>
        <w:pStyle w:val="21"/>
        <w:rPr>
          <w:lang w:eastAsia="zh-CN"/>
        </w:rPr>
      </w:pPr>
      <w:bookmarkStart w:id="7" w:name="_Toc242734448"/>
      <w:r>
        <w:rPr>
          <w:lang w:eastAsia="zh-CN"/>
        </w:rPr>
        <w:lastRenderedPageBreak/>
        <w:t>4.4 加分项完成状态</w:t>
      </w:r>
      <w:bookmarkEnd w:id="7"/>
    </w:p>
    <w:p w14:paraId="7C66EC4A" w14:textId="77777777" w:rsidR="003921F9" w:rsidRDefault="00050394">
      <w:pPr>
        <w:keepNext/>
        <w:spacing w:before="120" w:after="100"/>
        <w:jc w:val="center"/>
        <w:rPr>
          <w:lang w:eastAsia="zh-CN"/>
        </w:rPr>
      </w:pPr>
      <w:r>
        <w:rPr>
          <w:sz w:val="21"/>
          <w:lang w:eastAsia="zh-CN"/>
        </w:rPr>
        <w:t>表 4  加分项映射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2835"/>
        <w:gridCol w:w="6236"/>
      </w:tblGrid>
      <w:tr w:rsidR="003921F9" w14:paraId="59492A92" w14:textId="77777777">
        <w:trPr>
          <w:cantSplit/>
          <w:tblHeader/>
          <w:jc w:val="center"/>
        </w:trPr>
        <w:tc>
          <w:tcPr>
            <w:tcW w:w="2835" w:type="dxa"/>
            <w:shd w:val="clear" w:color="auto" w:fill="E9EEF2"/>
            <w:vAlign w:val="center"/>
          </w:tcPr>
          <w:p w14:paraId="1383C03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文档加分项</w:t>
            </w:r>
          </w:p>
        </w:tc>
        <w:tc>
          <w:tcPr>
            <w:tcW w:w="6236" w:type="dxa"/>
            <w:shd w:val="clear" w:color="auto" w:fill="E9EEF2"/>
            <w:vAlign w:val="center"/>
          </w:tcPr>
          <w:p w14:paraId="4071655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本次状态与边界</w:t>
            </w:r>
          </w:p>
        </w:tc>
      </w:tr>
      <w:tr w:rsidR="003921F9" w14:paraId="0E55835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6F301D2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StatefulSet / PDB / Ingress 等</w:t>
            </w:r>
          </w:p>
        </w:tc>
        <w:tc>
          <w:tcPr>
            <w:tcW w:w="6236" w:type="dxa"/>
            <w:vAlign w:val="center"/>
          </w:tcPr>
          <w:p w14:paraId="1399CCE1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已做 StatefulSet/PVC 和 PDB eviction；未做 Ingress</w:t>
            </w:r>
          </w:p>
        </w:tc>
      </w:tr>
      <w:tr w:rsidR="003921F9" w14:paraId="4A508D2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19BA162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多节点节点级高可用验证</w:t>
            </w:r>
          </w:p>
        </w:tc>
        <w:tc>
          <w:tcPr>
            <w:tcW w:w="6236" w:type="dxa"/>
            <w:vAlign w:val="center"/>
          </w:tcPr>
          <w:p w14:paraId="4A8ACFBE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已停止一个 API worker，记录重新调度与 44 次失败；单主机、单控制面不保证平台 HA</w:t>
            </w:r>
          </w:p>
        </w:tc>
      </w:tr>
      <w:tr w:rsidR="003921F9" w14:paraId="0B7B2DD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F431FE1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可复现 Git / README</w:t>
            </w:r>
          </w:p>
        </w:tc>
        <w:tc>
          <w:tcPr>
            <w:tcW w:w="6236" w:type="dxa"/>
            <w:vAlign w:val="center"/>
          </w:tcPr>
          <w:p w14:paraId="1D2ABC01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仓库固定版本、自动生成配置、独立 clone 部署验证、打包脚本</w:t>
            </w:r>
          </w:p>
        </w:tc>
      </w:tr>
      <w:tr w:rsidR="003921F9" w14:paraId="6A3F767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F9B0CF1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架构图与深入问题分析</w:t>
            </w:r>
          </w:p>
        </w:tc>
        <w:tc>
          <w:tcPr>
            <w:tcW w:w="6236" w:type="dxa"/>
            <w:vAlign w:val="center"/>
          </w:tcPr>
          <w:p w14:paraId="4A4C3FFC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图 1 及第六、七节，结合失败日志和实测数据</w:t>
            </w:r>
          </w:p>
        </w:tc>
      </w:tr>
      <w:tr w:rsidR="003921F9" w14:paraId="47F7BAC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FB1B8B6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Redis Sentinel / MySQL 故障转移</w:t>
            </w:r>
          </w:p>
        </w:tc>
        <w:tc>
          <w:tcPr>
            <w:tcW w:w="6236" w:type="dxa"/>
            <w:vAlign w:val="center"/>
          </w:tcPr>
          <w:p w14:paraId="0007D80A" w14:textId="77777777" w:rsidR="003921F9" w:rsidRDefault="00341B3A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暂未实现；单实例持久化不等于该项</w:t>
            </w:r>
          </w:p>
        </w:tc>
      </w:tr>
      <w:tr w:rsidR="003921F9" w14:paraId="471E15F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5C4E7D2" w14:textId="77777777" w:rsidR="003921F9" w:rsidRDefault="00050394">
            <w:pPr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完整 CI/CD 自动部署</w:t>
            </w:r>
          </w:p>
        </w:tc>
        <w:tc>
          <w:tcPr>
            <w:tcW w:w="6236" w:type="dxa"/>
            <w:vAlign w:val="center"/>
          </w:tcPr>
          <w:p w14:paraId="6DFE12A4" w14:textId="77777777" w:rsidR="003921F9" w:rsidRDefault="00341B3A">
            <w:pPr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暂未实现；没有用单独测试脚本冒充完整流水线</w:t>
            </w:r>
          </w:p>
        </w:tc>
      </w:tr>
    </w:tbl>
    <w:p w14:paraId="683E60DA" w14:textId="77777777" w:rsidR="003921F9" w:rsidRDefault="003921F9">
      <w:pPr>
        <w:spacing w:after="0" w:line="60" w:lineRule="exact"/>
        <w:rPr>
          <w:lang w:eastAsia="zh-CN"/>
        </w:rPr>
      </w:pPr>
    </w:p>
    <w:p w14:paraId="3C167226" w14:textId="77777777" w:rsidR="00256E6C" w:rsidRDefault="00050394">
      <w:pPr>
        <w:pStyle w:val="21"/>
        <w:spacing w:after="120"/>
      </w:pPr>
      <w:r>
        <w:t>4.5 操作截图与验证项映射</w:t>
      </w:r>
    </w:p>
    <w:p w14:paraId="4425E54F" w14:textId="77777777" w:rsidR="00256E6C" w:rsidRDefault="00050394">
      <w:pPr>
        <w:keepLines/>
        <w:spacing w:line="300" w:lineRule="auto"/>
      </w:pPr>
      <w:r>
        <w:rPr>
          <w:sz w:val="22"/>
        </w:rPr>
        <w:t>图 4–28 为补充操作截图，直接捕获本机实时命令执行界面。固定命令在 WSL2 中现场执行，页面显示命令、stdout/stderr 和 UTC 时间；界面由 scripts/live_validation.py 提供。各组按验证项组织，操作时间分别标注，不作为一次连续实验。补拍记录单独保存至 results/screenshot-validation/，原测量数据保留不变。</w:t>
      </w:r>
    </w:p>
    <w:p w14:paraId="7CDAE8CE" w14:textId="77777777" w:rsidR="00256E6C" w:rsidRDefault="00050394">
      <w:pPr>
        <w:keepLines/>
        <w:spacing w:line="300" w:lineRule="auto"/>
      </w:pPr>
      <w:r>
        <w:rPr>
          <w:sz w:val="22"/>
        </w:rPr>
        <w:t>截图按验证项编号；Pod 自愈、持久化、Compose 删除、PDB 和节点故障均给出操作前、注入过程、恢复后的对照。扩缩容按 1→3→5→3 展示。图 25 等需要读取原统计材料的步骤在图注中明确为结果复核；图 29–31 为原统计图与记录核对视图。</w:t>
      </w:r>
    </w:p>
    <w:p w14:paraId="75221042" w14:textId="77777777" w:rsidR="00256E6C" w:rsidRDefault="00050394">
      <w:pPr>
        <w:keepNext/>
        <w:keepLines/>
        <w:spacing w:line="300" w:lineRule="auto"/>
      </w:pPr>
      <w:r>
        <w:rPr>
          <w:b/>
          <w:sz w:val="22"/>
        </w:rPr>
        <w:t>表 5  操作截图覆盖索引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4535"/>
        <w:gridCol w:w="3742"/>
      </w:tblGrid>
      <w:tr w:rsidR="00256E6C" w14:paraId="67BE2DC7" w14:textId="77777777">
        <w:trPr>
          <w:cantSplit/>
          <w:tblHeader/>
        </w:trPr>
        <w:tc>
          <w:tcPr>
            <w:tcW w:w="794" w:type="dxa"/>
            <w:shd w:val="clear" w:color="auto" w:fill="E9EEF2"/>
          </w:tcPr>
          <w:p w14:paraId="36D6A3B2" w14:textId="77777777" w:rsidR="00256E6C" w:rsidRDefault="00050394">
            <w:pPr>
              <w:spacing w:before="80" w:after="80" w:line="276" w:lineRule="auto"/>
            </w:pPr>
            <w:r>
              <w:rPr>
                <w:b/>
                <w:sz w:val="21"/>
              </w:rPr>
              <w:t>验证项</w:t>
            </w:r>
          </w:p>
        </w:tc>
        <w:tc>
          <w:tcPr>
            <w:tcW w:w="4535" w:type="dxa"/>
            <w:shd w:val="clear" w:color="auto" w:fill="E9EEF2"/>
          </w:tcPr>
          <w:p w14:paraId="6352B6E8" w14:textId="77777777" w:rsidR="00256E6C" w:rsidRDefault="00050394">
            <w:pPr>
              <w:spacing w:before="80" w:after="80" w:line="276" w:lineRule="auto"/>
            </w:pPr>
            <w:r>
              <w:rPr>
                <w:b/>
                <w:sz w:val="21"/>
              </w:rPr>
              <w:t>文档要求与验证内容</w:t>
            </w:r>
          </w:p>
        </w:tc>
        <w:tc>
          <w:tcPr>
            <w:tcW w:w="3742" w:type="dxa"/>
            <w:shd w:val="clear" w:color="auto" w:fill="E9EEF2"/>
          </w:tcPr>
          <w:p w14:paraId="773FDAEA" w14:textId="77777777" w:rsidR="00256E6C" w:rsidRDefault="00050394">
            <w:pPr>
              <w:spacing w:before="80" w:after="80" w:line="276" w:lineRule="auto"/>
            </w:pPr>
            <w:r>
              <w:rPr>
                <w:b/>
                <w:sz w:val="21"/>
              </w:rPr>
              <w:t>报告图号</w:t>
            </w:r>
          </w:p>
        </w:tc>
      </w:tr>
      <w:tr w:rsidR="00256E6C" w14:paraId="0D0F9C75" w14:textId="77777777">
        <w:trPr>
          <w:cantSplit/>
        </w:trPr>
        <w:tc>
          <w:tcPr>
            <w:tcW w:w="794" w:type="dxa"/>
          </w:tcPr>
          <w:p w14:paraId="05EF255B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V01</w:t>
            </w:r>
          </w:p>
        </w:tc>
        <w:tc>
          <w:tcPr>
            <w:tcW w:w="4535" w:type="dxa"/>
          </w:tcPr>
          <w:p w14:paraId="4278C36A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环境和工具实际版本</w:t>
            </w:r>
          </w:p>
        </w:tc>
        <w:tc>
          <w:tcPr>
            <w:tcW w:w="3742" w:type="dxa"/>
          </w:tcPr>
          <w:p w14:paraId="2DED8B8E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4</w:t>
            </w:r>
          </w:p>
        </w:tc>
      </w:tr>
      <w:tr w:rsidR="00256E6C" w14:paraId="30758C21" w14:textId="77777777">
        <w:trPr>
          <w:cantSplit/>
        </w:trPr>
        <w:tc>
          <w:tcPr>
            <w:tcW w:w="794" w:type="dxa"/>
          </w:tcPr>
          <w:p w14:paraId="2AF1EE20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V02</w:t>
            </w:r>
          </w:p>
        </w:tc>
        <w:tc>
          <w:tcPr>
            <w:tcW w:w="4535" w:type="dxa"/>
          </w:tcPr>
          <w:p w14:paraId="1E490F41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Dockerfile 独立构建并正常运行</w:t>
            </w:r>
          </w:p>
        </w:tc>
        <w:tc>
          <w:tcPr>
            <w:tcW w:w="3742" w:type="dxa"/>
          </w:tcPr>
          <w:p w14:paraId="73DAEAFB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5</w:t>
            </w:r>
          </w:p>
        </w:tc>
      </w:tr>
      <w:tr w:rsidR="00256E6C" w14:paraId="487CAE18" w14:textId="77777777">
        <w:trPr>
          <w:cantSplit/>
        </w:trPr>
        <w:tc>
          <w:tcPr>
            <w:tcW w:w="794" w:type="dxa"/>
          </w:tcPr>
          <w:p w14:paraId="288DAC06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V03</w:t>
            </w:r>
          </w:p>
        </w:tc>
        <w:tc>
          <w:tcPr>
            <w:tcW w:w="4535" w:type="dxa"/>
          </w:tcPr>
          <w:p w14:paraId="5E0D3A72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端口 环境变量 卷与通信生效</w:t>
            </w:r>
          </w:p>
        </w:tc>
        <w:tc>
          <w:tcPr>
            <w:tcW w:w="3742" w:type="dxa"/>
          </w:tcPr>
          <w:p w14:paraId="3C880034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6、17–19</w:t>
            </w:r>
          </w:p>
        </w:tc>
      </w:tr>
      <w:tr w:rsidR="00256E6C" w14:paraId="2DCCF13C" w14:textId="77777777">
        <w:trPr>
          <w:cantSplit/>
        </w:trPr>
        <w:tc>
          <w:tcPr>
            <w:tcW w:w="794" w:type="dxa"/>
          </w:tcPr>
          <w:p w14:paraId="722FBB70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V04</w:t>
            </w:r>
          </w:p>
        </w:tc>
        <w:tc>
          <w:tcPr>
            <w:tcW w:w="4535" w:type="dxa"/>
          </w:tcPr>
          <w:p w14:paraId="2C36A708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Compose 多组件业务与共享数据</w:t>
            </w:r>
          </w:p>
        </w:tc>
        <w:tc>
          <w:tcPr>
            <w:tcW w:w="3742" w:type="dxa"/>
          </w:tcPr>
          <w:p w14:paraId="47B2B4BF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2、7</w:t>
            </w:r>
          </w:p>
        </w:tc>
      </w:tr>
      <w:tr w:rsidR="00256E6C" w14:paraId="0F97E093" w14:textId="77777777">
        <w:trPr>
          <w:cantSplit/>
        </w:trPr>
        <w:tc>
          <w:tcPr>
            <w:tcW w:w="794" w:type="dxa"/>
          </w:tcPr>
          <w:p w14:paraId="2A4F4937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V05</w:t>
            </w:r>
          </w:p>
        </w:tc>
        <w:tc>
          <w:tcPr>
            <w:tcW w:w="4535" w:type="dxa"/>
          </w:tcPr>
          <w:p w14:paraId="3EB88238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Kind 集群 Deployment 和 Service</w:t>
            </w:r>
          </w:p>
        </w:tc>
        <w:tc>
          <w:tcPr>
            <w:tcW w:w="3742" w:type="dxa"/>
          </w:tcPr>
          <w:p w14:paraId="476883DF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3、8</w:t>
            </w:r>
          </w:p>
        </w:tc>
      </w:tr>
      <w:tr w:rsidR="00256E6C" w14:paraId="6E9881EB" w14:textId="77777777">
        <w:trPr>
          <w:cantSplit/>
        </w:trPr>
        <w:tc>
          <w:tcPr>
            <w:tcW w:w="794" w:type="dxa"/>
          </w:tcPr>
          <w:p w14:paraId="508F23B8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V06</w:t>
            </w:r>
          </w:p>
        </w:tc>
        <w:tc>
          <w:tcPr>
            <w:tcW w:w="4535" w:type="dxa"/>
          </w:tcPr>
          <w:p w14:paraId="1E5A2C27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ConfigMap 和 Secret 配置注入</w:t>
            </w:r>
          </w:p>
        </w:tc>
        <w:tc>
          <w:tcPr>
            <w:tcW w:w="3742" w:type="dxa"/>
          </w:tcPr>
          <w:p w14:paraId="045C93A3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9</w:t>
            </w:r>
          </w:p>
        </w:tc>
      </w:tr>
      <w:tr w:rsidR="00256E6C" w14:paraId="1FFBCF8D" w14:textId="77777777">
        <w:trPr>
          <w:cantSplit/>
        </w:trPr>
        <w:tc>
          <w:tcPr>
            <w:tcW w:w="794" w:type="dxa"/>
          </w:tcPr>
          <w:p w14:paraId="6BBD0CEE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V07</w:t>
            </w:r>
          </w:p>
        </w:tc>
        <w:tc>
          <w:tcPr>
            <w:tcW w:w="4535" w:type="dxa"/>
          </w:tcPr>
          <w:p w14:paraId="4EA5EA57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手动删除 Pod 自动重建 连续请求</w:t>
            </w:r>
          </w:p>
        </w:tc>
        <w:tc>
          <w:tcPr>
            <w:tcW w:w="3742" w:type="dxa"/>
          </w:tcPr>
          <w:p w14:paraId="4E1BEA64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10–12；原结果图 30</w:t>
            </w:r>
          </w:p>
        </w:tc>
      </w:tr>
      <w:tr w:rsidR="00256E6C" w14:paraId="39885772" w14:textId="77777777">
        <w:trPr>
          <w:cantSplit/>
        </w:trPr>
        <w:tc>
          <w:tcPr>
            <w:tcW w:w="794" w:type="dxa"/>
          </w:tcPr>
          <w:p w14:paraId="1A562A2B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V08</w:t>
            </w:r>
          </w:p>
        </w:tc>
        <w:tc>
          <w:tcPr>
            <w:tcW w:w="4535" w:type="dxa"/>
          </w:tcPr>
          <w:p w14:paraId="769C7435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伸缩前后数量与 CPU 内存用量</w:t>
            </w:r>
          </w:p>
        </w:tc>
        <w:tc>
          <w:tcPr>
            <w:tcW w:w="3742" w:type="dxa"/>
          </w:tcPr>
          <w:p w14:paraId="6B23051F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13–16；原统计图 29</w:t>
            </w:r>
          </w:p>
        </w:tc>
      </w:tr>
      <w:tr w:rsidR="00256E6C" w14:paraId="7DF6EC49" w14:textId="77777777">
        <w:trPr>
          <w:cantSplit/>
        </w:trPr>
        <w:tc>
          <w:tcPr>
            <w:tcW w:w="794" w:type="dxa"/>
          </w:tcPr>
          <w:p w14:paraId="3E8F7A85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lastRenderedPageBreak/>
              <w:t>V09</w:t>
            </w:r>
          </w:p>
        </w:tc>
        <w:tc>
          <w:tcPr>
            <w:tcW w:w="4535" w:type="dxa"/>
          </w:tcPr>
          <w:p w14:paraId="215C0C72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同应用部署 副本 恢复 配置 发现 伸缩对比</w:t>
            </w:r>
          </w:p>
        </w:tc>
        <w:tc>
          <w:tcPr>
            <w:tcW w:w="3742" w:type="dxa"/>
          </w:tcPr>
          <w:p w14:paraId="635639DE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6–16、20–21、25；表 9</w:t>
            </w:r>
          </w:p>
        </w:tc>
      </w:tr>
      <w:tr w:rsidR="00256E6C" w14:paraId="2C4B23C7" w14:textId="77777777">
        <w:trPr>
          <w:cantSplit/>
        </w:trPr>
        <w:tc>
          <w:tcPr>
            <w:tcW w:w="794" w:type="dxa"/>
          </w:tcPr>
          <w:p w14:paraId="04D3A947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V10</w:t>
            </w:r>
          </w:p>
        </w:tc>
        <w:tc>
          <w:tcPr>
            <w:tcW w:w="4535" w:type="dxa"/>
          </w:tcPr>
          <w:p w14:paraId="4711CCE7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正常重启后数据持久化</w:t>
            </w:r>
          </w:p>
        </w:tc>
        <w:tc>
          <w:tcPr>
            <w:tcW w:w="3742" w:type="dxa"/>
          </w:tcPr>
          <w:p w14:paraId="10EE9808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17–19</w:t>
            </w:r>
          </w:p>
        </w:tc>
      </w:tr>
      <w:tr w:rsidR="00256E6C" w14:paraId="0D5E1D47" w14:textId="77777777">
        <w:trPr>
          <w:cantSplit/>
        </w:trPr>
        <w:tc>
          <w:tcPr>
            <w:tcW w:w="794" w:type="dxa"/>
          </w:tcPr>
          <w:p w14:paraId="59A85DF6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B01</w:t>
            </w:r>
          </w:p>
        </w:tc>
        <w:tc>
          <w:tcPr>
            <w:tcW w:w="4535" w:type="dxa"/>
          </w:tcPr>
          <w:p w14:paraId="2B2989F3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加分 StatefulSet PVC 和 PDB</w:t>
            </w:r>
          </w:p>
        </w:tc>
        <w:tc>
          <w:tcPr>
            <w:tcW w:w="3742" w:type="dxa"/>
          </w:tcPr>
          <w:p w14:paraId="739DF21C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8、17–19、22–24</w:t>
            </w:r>
          </w:p>
        </w:tc>
      </w:tr>
      <w:tr w:rsidR="00256E6C" w14:paraId="76704171" w14:textId="77777777">
        <w:trPr>
          <w:cantSplit/>
        </w:trPr>
        <w:tc>
          <w:tcPr>
            <w:tcW w:w="794" w:type="dxa"/>
          </w:tcPr>
          <w:p w14:paraId="6E95DF11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B02</w:t>
            </w:r>
          </w:p>
        </w:tc>
        <w:tc>
          <w:tcPr>
            <w:tcW w:w="4535" w:type="dxa"/>
          </w:tcPr>
          <w:p w14:paraId="069B8AD0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加分 多节点 API worker 故障</w:t>
            </w:r>
          </w:p>
        </w:tc>
        <w:tc>
          <w:tcPr>
            <w:tcW w:w="3742" w:type="dxa"/>
          </w:tcPr>
          <w:p w14:paraId="1828F5F4" w14:textId="77777777" w:rsidR="00256E6C" w:rsidRDefault="00050394">
            <w:pPr>
              <w:spacing w:before="80" w:after="80" w:line="276" w:lineRule="auto"/>
            </w:pPr>
            <w:r>
              <w:rPr>
                <w:sz w:val="21"/>
              </w:rPr>
              <w:t>图 26–28；原结果图 31</w:t>
            </w:r>
          </w:p>
        </w:tc>
      </w:tr>
    </w:tbl>
    <w:p w14:paraId="4B8B87E8" w14:textId="77777777" w:rsidR="00256E6C" w:rsidRDefault="00050394">
      <w:pPr>
        <w:pStyle w:val="21"/>
        <w:spacing w:after="120"/>
      </w:pPr>
      <w:r>
        <w:t>4.5.1 环境与容器化</w:t>
      </w:r>
    </w:p>
    <w:p w14:paraId="42E9B2DC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EB0E8F7" wp14:editId="33E60BCC">
            <wp:extent cx="5760000" cy="37555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n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8B20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4  V01  环境和工具实际版本</w:t>
      </w:r>
    </w:p>
    <w:p w14:paraId="2A08FF00" w14:textId="77777777" w:rsidR="00256E6C" w:rsidRDefault="00050394">
      <w:pPr>
        <w:keepLines/>
        <w:spacing w:line="300" w:lineRule="auto"/>
      </w:pPr>
      <w:r>
        <w:rPr>
          <w:sz w:val="21"/>
        </w:rPr>
        <w:t>核对 Ubuntu、内核、Docker 客户端与服务端、Compose、Kind 和 kubectl 的版本。本机使用现有 WSL2 与 Docker Desktop。 操作时间：2026-10-12 23:28:47（北京时间）；命令和完整输出：results/screenshot-validation/01-env.txt。</w:t>
      </w:r>
    </w:p>
    <w:p w14:paraId="362B7B91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1B5F5034" wp14:editId="32948C1F">
            <wp:extent cx="5760000" cy="54028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bui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0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037FA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5  V02  独立构建并运行 Dockerfile 镜像</w:t>
      </w:r>
    </w:p>
    <w:p w14:paraId="7DE0448A" w14:textId="77777777" w:rsidR="00256E6C" w:rsidRDefault="00050394">
      <w:pPr>
        <w:keepLines/>
        <w:spacing w:line="300" w:lineRule="auto"/>
      </w:pPr>
      <w:r>
        <w:rPr>
          <w:sz w:val="21"/>
        </w:rPr>
        <w:t>API 和 Web 分别由 Dockerfile 构建，输出真实镜像 ID；独立验证容器读取 Redis 并提供 HTTP 服务后清理。补拍标签 screenshot 与主部署标签 1.0 分开使用。 操作时间：2026-10-12 23:28:48（北京时间）；命令和完整输出：results/screenshot-validation/02-build.txt。</w:t>
      </w:r>
    </w:p>
    <w:p w14:paraId="1FB2505B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07D041B4" wp14:editId="5B7551F5">
            <wp:extent cx="5760000" cy="4953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ompose-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16E08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6  V03  端口 环境变量 命名卷和内部发现</w:t>
      </w:r>
    </w:p>
    <w:p w14:paraId="15A6DA83" w14:textId="77777777" w:rsidR="00256E6C" w:rsidRDefault="00050394">
      <w:pPr>
        <w:keepLines/>
        <w:spacing w:line="300" w:lineRule="auto"/>
      </w:pPr>
      <w:r>
        <w:rPr>
          <w:sz w:val="21"/>
        </w:rPr>
        <w:t>8090 映射到 Web 的 80 端口；容器读到标题、版本和 Redis 主机配置。Redis 的 /data 使用命名卷，内部 DNS 能解析 redis，业务 GET 能读取共享存储。 操作时间：2026-10-12 23:46:32（北京时间）；命令和完整输出：results/screenshot-validation/03-compose-config.txt。</w:t>
      </w:r>
    </w:p>
    <w:p w14:paraId="3D199082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3ED60D5A" wp14:editId="34CB1E5F">
            <wp:extent cx="5760000" cy="4953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pose-befo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988E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7  V04 V09  Compose 原始部署与共享业务验证</w:t>
      </w:r>
    </w:p>
    <w:p w14:paraId="08EE4473" w14:textId="77777777" w:rsidR="00256E6C" w:rsidRDefault="00050394">
      <w:pPr>
        <w:keepLines/>
        <w:spacing w:line="300" w:lineRule="auto"/>
      </w:pPr>
      <w:r>
        <w:rPr>
          <w:sz w:val="21"/>
        </w:rPr>
        <w:t>原始部署包含 3 个 API、Web 和 Redis。业务检查通过固定入口识别 3 个不同实例，写入标记并由各实例读回同一记录，访问计数递增。该图也是 Compose 删除对照的部署前状态。 操作时间：2026-10-12 23:33:28（北京时间）；命令和完整输出：results/screenshot-validation/04-compose-before.txt。</w:t>
      </w:r>
    </w:p>
    <w:p w14:paraId="37C4A07B" w14:textId="77777777" w:rsidR="00256E6C" w:rsidRDefault="00050394">
      <w:pPr>
        <w:pStyle w:val="21"/>
        <w:spacing w:after="120"/>
      </w:pPr>
      <w:r>
        <w:lastRenderedPageBreak/>
        <w:t>4.5.2 Kubernetes 基础资源与配置</w:t>
      </w:r>
    </w:p>
    <w:p w14:paraId="0D4D6B13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58F2D5" wp14:editId="4268CACB">
            <wp:extent cx="5760000" cy="60019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k8s-resour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0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69F4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8  V05  三节点集群和应用资源就绪</w:t>
      </w:r>
    </w:p>
    <w:p w14:paraId="2D1A9C5E" w14:textId="77777777" w:rsidR="00256E6C" w:rsidRDefault="00050394">
      <w:pPr>
        <w:keepLines/>
        <w:spacing w:line="300" w:lineRule="auto"/>
      </w:pPr>
      <w:r>
        <w:rPr>
          <w:sz w:val="21"/>
        </w:rPr>
        <w:t>3 个节点 Ready；API Deployment 为 3/3，Web 和 Redis 就绪。API/Web 的 Service 与 NodePort 提供服务发现和入口，Redis 的 StatefulSet 与 PVC 显示存储身份和 Bound 状态。 操作时间：2026-10-12 23:28:59（北京时间）；命令和完整输出：results/screenshot-validation/05-k8s-resources.txt。</w:t>
      </w:r>
    </w:p>
    <w:p w14:paraId="70ED9D2F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49389980" wp14:editId="1B658F7B">
            <wp:extent cx="5760000" cy="615168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k8s-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0883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9  V06  ConfigMap 和 Secret 引用及运行时注入</w:t>
      </w:r>
    </w:p>
    <w:p w14:paraId="23B76DEC" w14:textId="77777777" w:rsidR="00256E6C" w:rsidRDefault="00050394">
      <w:pPr>
        <w:keepLines/>
        <w:spacing w:line="300" w:lineRule="auto"/>
      </w:pPr>
      <w:r>
        <w:rPr>
          <w:sz w:val="21"/>
        </w:rPr>
        <w:t>ConfigMap 中的标题、版本和 Redis 主机与容器 printenv 一致。Deployment 引用 cloudlab-secret/REDIS_PASSWORD；Secret 仅显示字段名和字节数。业务读回成功同时验证实际 Redis 认证可用。 操作时间：2026-10-12 23:28:59（北京时间）；命令和完整输出：results/screenshot-validation/06-k8s-config.txt。</w:t>
      </w:r>
    </w:p>
    <w:p w14:paraId="4F00B287" w14:textId="77777777" w:rsidR="00256E6C" w:rsidRDefault="00050394">
      <w:pPr>
        <w:pStyle w:val="21"/>
        <w:spacing w:after="120"/>
      </w:pPr>
      <w:r>
        <w:lastRenderedPageBreak/>
        <w:t>4.5.3 Pod 自愈前中后组图</w:t>
      </w:r>
    </w:p>
    <w:p w14:paraId="68CDBCEF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23E1C34" wp14:editId="43CCCB69">
            <wp:extent cx="5760000" cy="37555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heal-befo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5F923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10  V07  原始 3 副本和连续业务请求</w:t>
      </w:r>
    </w:p>
    <w:p w14:paraId="26C3852A" w14:textId="77777777" w:rsidR="00256E6C" w:rsidRDefault="00050394">
      <w:pPr>
        <w:keepLines/>
        <w:spacing w:line="300" w:lineRule="auto"/>
      </w:pPr>
      <w:r>
        <w:rPr>
          <w:sz w:val="21"/>
        </w:rPr>
        <w:t>删除前确认 3 个 Ready Pod 与 Service 就绪端点一致。启动 45 秒连续业务 GET，每 0.2 秒请求一次，不做客户端重试；请求 CSV 单独保存。 操作时间：2026-10-12 23:29:00（北京时间）；命令和完整输出：results/screenshot-validation/07-heal-before.txt。</w:t>
      </w:r>
    </w:p>
    <w:p w14:paraId="35D860BE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22A450CA" wp14:editId="14BC2077">
            <wp:extent cx="5760000" cy="31564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heal-inj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5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339D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11  V07  手动删除和替代 Pod 创建过程</w:t>
      </w:r>
    </w:p>
    <w:p w14:paraId="413CD8AA" w14:textId="77777777" w:rsidR="00256E6C" w:rsidRDefault="00050394">
      <w:pPr>
        <w:keepLines/>
        <w:spacing w:line="300" w:lineRule="auto"/>
      </w:pPr>
      <w:r>
        <w:rPr>
          <w:sz w:val="21"/>
        </w:rPr>
        <w:t>命令手动删除目标 Pod。输出同时包含旧 Pod 的 Terminating 状态和新 Pod 的创建状态，说明 Deployment 根据期望副本数触发替换。旧 UID 保留用于后续对照。 操作时间：2026-10-12 23:29:01（北京时间）；命令和完整输出：results/screenshot-validation/08-heal-inject.txt。</w:t>
      </w:r>
    </w:p>
    <w:p w14:paraId="5650C84D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103628DC" wp14:editId="08CA392C">
            <wp:extent cx="5760000" cy="46540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heal-af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03F1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12  V07  恢复到 3 副本和请求连续性</w:t>
      </w:r>
    </w:p>
    <w:p w14:paraId="31A129D1" w14:textId="77777777" w:rsidR="00256E6C" w:rsidRDefault="00050394">
      <w:pPr>
        <w:keepLines/>
        <w:spacing w:line="300" w:lineRule="auto"/>
      </w:pPr>
      <w:r>
        <w:rPr>
          <w:sz w:val="21"/>
        </w:rPr>
        <w:t>恢复后 3 个 Ready Pod 与 Service 端点匹配，新 UID 与被删除 UID 不同。图中请求统计覆盖部署、删除和恢复全过程；错误数按实际 CSV 计算。原实验 3.711 秒的计时结论仍依据第五节原始记录。 操作时间：2026-10-12 23:29:02（北京时间）；命令和完整输出：results/screenshot-validation/09-heal-after.txt。</w:t>
      </w:r>
    </w:p>
    <w:p w14:paraId="0ECDF4BF" w14:textId="77777777" w:rsidR="00256E6C" w:rsidRDefault="00050394">
      <w:pPr>
        <w:pStyle w:val="21"/>
        <w:spacing w:after="120"/>
      </w:pPr>
      <w:r>
        <w:lastRenderedPageBreak/>
        <w:t>4.5.4 两条路径扩缩容与资源组图</w:t>
      </w:r>
    </w:p>
    <w:p w14:paraId="0E32F13F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0FFF7C5" wp14:editId="06D10F8B">
            <wp:extent cx="5760000" cy="48038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cale-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DB7A8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13  V08  伸缩起点 1 副本与资源用量</w:t>
      </w:r>
    </w:p>
    <w:p w14:paraId="4D5B8398" w14:textId="77777777" w:rsidR="00256E6C" w:rsidRDefault="00050394">
      <w:pPr>
        <w:keepLines/>
        <w:spacing w:line="300" w:lineRule="auto"/>
      </w:pPr>
      <w:r>
        <w:rPr>
          <w:sz w:val="21"/>
        </w:rPr>
        <w:t>Compose 与 Kubernetes 都调整到 1 个 API 副本，等待就绪后展示容器资源、Pod 数量和 Pod CPU/内存。 操作时间：2026-10-12 23:51:25（北京时间）；命令和完整输出：results/screenshot-validation/10-scale-one.txt。</w:t>
      </w:r>
    </w:p>
    <w:p w14:paraId="4AD436B5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1D4E0C35" wp14:editId="56371662">
            <wp:extent cx="5760000" cy="57024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cale-thre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AB73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14  V08  扩容到 3 副本与资源用量</w:t>
      </w:r>
    </w:p>
    <w:p w14:paraId="2115319F" w14:textId="77777777" w:rsidR="00256E6C" w:rsidRDefault="00050394">
      <w:pPr>
        <w:keepLines/>
        <w:spacing w:line="300" w:lineRule="auto"/>
      </w:pPr>
      <w:r>
        <w:rPr>
          <w:sz w:val="21"/>
        </w:rPr>
        <w:t>同一应用在两条路径中扩到 3 个 API 副本。docker stats 与 kubectl top 对照副本数量和实际用量；limit 为容量上限，不等于实际占用。 操作时间：2026-10-12 23:51:37（北京时间）；命令和完整输出：results/screenshot-validation/11-scale-three.txt。</w:t>
      </w:r>
    </w:p>
    <w:p w14:paraId="451D683E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1A62923C" wp14:editId="5290B919">
            <wp:extent cx="5497382" cy="63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cale-fi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7382" cy="6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F74E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15  V08  扩容到 5 副本与资源用量</w:t>
      </w:r>
    </w:p>
    <w:p w14:paraId="4F002A93" w14:textId="77777777" w:rsidR="00256E6C" w:rsidRDefault="00050394">
      <w:pPr>
        <w:keepLines/>
        <w:spacing w:line="300" w:lineRule="auto"/>
      </w:pPr>
      <w:r>
        <w:rPr>
          <w:sz w:val="21"/>
        </w:rPr>
        <w:t>两条路径继续扩到 5 个 API，截图显示全部实例和指标。API 无本地业务状态，共享 Redis 保持数据一致。 操作时间：2026-10-12 23:52:15（北京时间）；命令和完整输出：results/screenshot-validation/12-scale-five.txt。</w:t>
      </w:r>
    </w:p>
    <w:p w14:paraId="546E2EEE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1519E1DB" wp14:editId="1CFA4602">
            <wp:extent cx="5760000" cy="57024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cale-b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B3F06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16  V08  缩回 3 副本与资源用量</w:t>
      </w:r>
    </w:p>
    <w:p w14:paraId="247D8580" w14:textId="77777777" w:rsidR="00256E6C" w:rsidRDefault="00050394">
      <w:pPr>
        <w:keepLines/>
        <w:spacing w:line="300" w:lineRule="auto"/>
      </w:pPr>
      <w:r>
        <w:rPr>
          <w:sz w:val="21"/>
        </w:rPr>
        <w:t>通过显式伸缩命令缩回 3 个 API，确认额外实例退出。组图展示 1→3→5→3 的实际操作；这里是补拍时的瞬时指标，第五节表格仍使用原固定负载下的五次观测中位数。 操作时间：2026-10-12 23:52:48（北京时间）；命令和完整输出：results/screenshot-validation/13-scale-back.txt。</w:t>
      </w:r>
    </w:p>
    <w:p w14:paraId="7E773B70" w14:textId="77777777" w:rsidR="00256E6C" w:rsidRDefault="00050394">
      <w:pPr>
        <w:pStyle w:val="21"/>
        <w:spacing w:after="120"/>
      </w:pPr>
      <w:r>
        <w:lastRenderedPageBreak/>
        <w:t>4.5.5 数据持久化前中后组图</w:t>
      </w:r>
    </w:p>
    <w:p w14:paraId="3F3043E1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85C7E16" wp14:editId="1F5DF726">
            <wp:extent cx="5760000" cy="42048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persist-befo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E2E2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17  V03 V10 B01  重启前写入标记和确认存储</w:t>
      </w:r>
    </w:p>
    <w:p w14:paraId="1F14D145" w14:textId="77777777" w:rsidR="00256E6C" w:rsidRDefault="00050394">
      <w:pPr>
        <w:keepLines/>
        <w:spacing w:line="300" w:lineRule="auto"/>
      </w:pPr>
      <w:r>
        <w:rPr>
          <w:sz w:val="21"/>
        </w:rPr>
        <w:t>分别向 Compose 与 Kubernetes 写入各自的新标记，保留记录 ID、内容和创建时间。命名卷与 PVC 是本组重启后读回的存储基础。 操作时间：2026-10-12 23:53:00（北京时间）；命令和完整输出：results/screenshot-validation/14-persist-before.txt。</w:t>
      </w:r>
    </w:p>
    <w:p w14:paraId="7CACFD62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72DF2885" wp14:editId="76226D99">
            <wp:extent cx="5760000" cy="30067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persist-injec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19715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18  V10 B01  Redis 容器重启与 StatefulSet Pod 重建</w:t>
      </w:r>
    </w:p>
    <w:p w14:paraId="6D8DCB7B" w14:textId="77777777" w:rsidR="00256E6C" w:rsidRDefault="00050394">
      <w:pPr>
        <w:keepLines/>
        <w:spacing w:line="300" w:lineRule="auto"/>
      </w:pPr>
      <w:r>
        <w:rPr>
          <w:sz w:val="21"/>
        </w:rPr>
        <w:t>Compose 重启 Redis 容器，Kubernetes 删除 redis-0，输出记录删除命令和即时 Pod 状态；同名替代 Pod 就绪见恢复图。操作采用正常终止，不是突然断电测试。 操作时间：2026-10-12 23:53:01（北京时间）；命令和完整输出：results/screenshot-validation/15-persist-inject.txt。</w:t>
      </w:r>
    </w:p>
    <w:p w14:paraId="73C41921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21D38D61" wp14:editId="4BE39363">
            <wp:extent cx="5760000" cy="465408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persist-aft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F31C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19  V03 V10 B01  恢复后读回原记录并确认 PVC</w:t>
      </w:r>
    </w:p>
    <w:p w14:paraId="69EF5734" w14:textId="77777777" w:rsidR="00256E6C" w:rsidRDefault="00050394">
      <w:pPr>
        <w:keepLines/>
        <w:spacing w:line="300" w:lineRule="auto"/>
      </w:pPr>
      <w:r>
        <w:rPr>
          <w:sz w:val="21"/>
        </w:rPr>
        <w:t>先确认 redis-0 的 UID 已改变、新 Pod Ready 且未处于删除状态，再从两个公开业务入口读回原标记，记录完整相等，输出 identical_readback=True。PVC 保持 Bound，证明正常重启后的持久化；单实例 Redis 仍不具备主从故障转移。 操作时间：2026-10-12 23:53:02（北京时间）；命令和完整输出：results/screenshot-validation/16-persist-after.txt。</w:t>
      </w:r>
    </w:p>
    <w:p w14:paraId="1DF16486" w14:textId="77777777" w:rsidR="00256E6C" w:rsidRDefault="00050394">
      <w:pPr>
        <w:pStyle w:val="21"/>
        <w:spacing w:after="120"/>
      </w:pPr>
      <w:r>
        <w:lastRenderedPageBreak/>
        <w:t>4.5.6 Compose 删除对照与恢复</w:t>
      </w:r>
    </w:p>
    <w:p w14:paraId="50AA1B1B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49A0BF0" wp14:editId="54C8E142">
            <wp:extent cx="5760000" cy="3456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compose-inje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EBE04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20  V09  删除容器后 15 秒仍为 2 副本</w:t>
      </w:r>
    </w:p>
    <w:p w14:paraId="042C65D1" w14:textId="77777777" w:rsidR="00256E6C" w:rsidRDefault="00050394">
      <w:pPr>
        <w:keepLines/>
        <w:spacing w:line="300" w:lineRule="auto"/>
      </w:pPr>
      <w:r>
        <w:rPr>
          <w:sz w:val="21"/>
        </w:rPr>
        <w:t>部署前状态见 Compose 原始部署图。删除一个 API 容器，15 秒后仍只有 2 个，入口继续返回业务响应。restart 策略不会重建已删除容器，与 Pod 自愈组形成实际对照。 操作时间：2026-10-12 23:33:30（北京时间）；命令和完整输出：results/screenshot-validation/17-compose-inject.txt。</w:t>
      </w:r>
    </w:p>
    <w:p w14:paraId="364AA58B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3976908C" wp14:editId="14941019">
            <wp:extent cx="5760000" cy="37555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compose-aft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D9C30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21  V09  显式执行 Compose 恢复 3 副本</w:t>
      </w:r>
    </w:p>
    <w:p w14:paraId="4D1DBD58" w14:textId="77777777" w:rsidR="00256E6C" w:rsidRDefault="00050394">
      <w:pPr>
        <w:keepLines/>
        <w:spacing w:line="300" w:lineRule="auto"/>
      </w:pPr>
      <w:r>
        <w:rPr>
          <w:sz w:val="21"/>
        </w:rPr>
        <w:t>执行 compose up --scale api=3 后恢复期望数量，展示最终 3 个 API 和覆盖删除、恢复阶段的连续请求统计。服务发现由 Compose 内部 DNS 和 Nginx 代理完成。 操作时间：2026-10-12 23:33:46（北京时间）；命令和完整输出：results/screenshot-validation/18-compose-after.txt。</w:t>
      </w:r>
    </w:p>
    <w:p w14:paraId="08F5C5FE" w14:textId="77777777" w:rsidR="00256E6C" w:rsidRDefault="00050394">
      <w:pPr>
        <w:pStyle w:val="21"/>
        <w:spacing w:after="120"/>
      </w:pPr>
      <w:r>
        <w:lastRenderedPageBreak/>
        <w:t>4.5.7 PDB 自愿驱逐前中后组图</w:t>
      </w:r>
    </w:p>
    <w:p w14:paraId="57B95FC3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3A3C44" wp14:editId="4826C47C">
            <wp:extent cx="5760000" cy="30067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pdb-befo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A868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22  B01  3 副本时的可驱逐预算</w:t>
      </w:r>
    </w:p>
    <w:p w14:paraId="5798A58D" w14:textId="77777777" w:rsidR="00256E6C" w:rsidRDefault="00050394">
      <w:pPr>
        <w:keepLines/>
        <w:spacing w:line="300" w:lineRule="auto"/>
      </w:pPr>
      <w:r>
        <w:rPr>
          <w:sz w:val="21"/>
        </w:rPr>
        <w:t>API 3 个副本健康，PDB minAvailable=2 允许预算为 1。该约束保护自愿驱逐路径。 操作时间：2026-10-12 23:32:37（北京时间）；命令和完整输出：results/screenshot-validation/19-pdb-before.txt。</w:t>
      </w:r>
    </w:p>
    <w:p w14:paraId="1613F129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124CA357" wp14:editId="2122EF5D">
            <wp:extent cx="5760000" cy="405504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pdb-injec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6AB1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23  B01  2 副本时拒绝 Eviction</w:t>
      </w:r>
    </w:p>
    <w:p w14:paraId="1B64D601" w14:textId="77777777" w:rsidR="00256E6C" w:rsidRDefault="00050394">
      <w:pPr>
        <w:keepLines/>
        <w:spacing w:line="300" w:lineRule="auto"/>
      </w:pPr>
      <w:r>
        <w:rPr>
          <w:sz w:val="21"/>
        </w:rPr>
        <w:t>将副本数改为 2，预算变为 0，再通过 policy/v1 Eviction 请求驱逐。API Server 拒绝请求，已有 Pod 仍存在；直接 delete 不受 PDB 阻止。 操作时间：2026-10-12 23:32:38（北京时间）；命令和完整输出：results/screenshot-validation/20-pdb-inject.txt。</w:t>
      </w:r>
    </w:p>
    <w:p w14:paraId="0672A5B4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4458373" wp14:editId="09D0A341">
            <wp:extent cx="5760000" cy="360576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pdb-af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BACD9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24  B01  恢复 3 副本和预算</w:t>
      </w:r>
    </w:p>
    <w:p w14:paraId="2D330575" w14:textId="77777777" w:rsidR="00256E6C" w:rsidRDefault="00050394">
      <w:pPr>
        <w:keepLines/>
        <w:spacing w:line="300" w:lineRule="auto"/>
      </w:pPr>
      <w:r>
        <w:rPr>
          <w:sz w:val="21"/>
        </w:rPr>
        <w:t>将副本恢复为 3，等待全部就绪，预算恢复为 1。完整组图同时体现配置、约束触发和最终恢复。 操作时间：2026-10-12 23:32:49（北京时间）；命令和完整输出：results/screenshot-validation/21-pdb-after.txt。</w:t>
      </w:r>
    </w:p>
    <w:p w14:paraId="19652077" w14:textId="77777777" w:rsidR="00256E6C" w:rsidRDefault="00050394">
      <w:pPr>
        <w:pStyle w:val="21"/>
        <w:spacing w:after="120"/>
      </w:pPr>
      <w:r>
        <w:lastRenderedPageBreak/>
        <w:t>4.5.8 原始对比数据复核</w:t>
      </w:r>
    </w:p>
    <w:p w14:paraId="579B293B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413AB3D" wp14:editId="219D0699">
            <wp:extent cx="5760000" cy="42048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comparis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99884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25  V09  两条路径各五次热启动原始记录</w:t>
      </w:r>
    </w:p>
    <w:p w14:paraId="17AD0939" w14:textId="77777777" w:rsidR="00256E6C" w:rsidRDefault="00050394">
      <w:pPr>
        <w:keepLines/>
        <w:spacing w:line="300" w:lineRule="auto"/>
      </w:pPr>
      <w:r>
        <w:rPr>
          <w:sz w:val="21"/>
        </w:rPr>
        <w:t>现场执行读取原始 JSON 的命令，显示每轮路径、轮次、耗时和原始 UTC 时间。这是数据复核截图，热启动测量发生在图中标明的原始日期；不把补拍时间当作测量时间。副本、恢复、配置和发现的机制比较见表 9。 操作时间：2026-10-12 23:32:57（北京时间）；命令和完整输出：results/screenshot-validation/22-comparison.txt。</w:t>
      </w:r>
    </w:p>
    <w:p w14:paraId="6447A08E" w14:textId="77777777" w:rsidR="00256E6C" w:rsidRDefault="00050394">
      <w:pPr>
        <w:pStyle w:val="21"/>
        <w:spacing w:after="120"/>
      </w:pPr>
      <w:r>
        <w:lastRenderedPageBreak/>
        <w:t>4.5.9 API worker 故障前中后组图</w:t>
      </w:r>
    </w:p>
    <w:p w14:paraId="2AE7410D" w14:textId="77777777" w:rsidR="00256E6C" w:rsidRDefault="00050394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012E158" wp14:editId="0F5BA492">
            <wp:extent cx="5760000" cy="39244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node-bef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64EC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26  B02  故障前节点与 Pod 分布</w:t>
      </w:r>
    </w:p>
    <w:p w14:paraId="0AA75302" w14:textId="77777777" w:rsidR="00256E6C" w:rsidRDefault="00050394">
      <w:pPr>
        <w:keepLines/>
        <w:spacing w:line="300" w:lineRule="auto"/>
      </w:pPr>
      <w:r>
        <w:rPr>
          <w:sz w:val="21"/>
        </w:rPr>
        <w:t>先确认被停 worker 确实承载 Ready API，记录受影响 UID，启动 140 秒连续业务请求。Web、Redis 与本地 PV 留在存活 worker，本组仅验证 API 节点故障。 操作时间：2026-10-12 23:25:09（北京时间）；命令和完整输出：results/screenshot-validation/23-node-before.txt。</w:t>
      </w:r>
    </w:p>
    <w:p w14:paraId="502819B7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49C51FF9" wp14:editId="2A68705F">
            <wp:extent cx="5760000" cy="418944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node-injec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5ED8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27  B02  停止 worker 并观察 NotReady</w:t>
      </w:r>
    </w:p>
    <w:p w14:paraId="24964462" w14:textId="77777777" w:rsidR="00256E6C" w:rsidRDefault="00050394">
      <w:pPr>
        <w:keepLines/>
        <w:spacing w:line="300" w:lineRule="auto"/>
      </w:pPr>
      <w:r>
        <w:rPr>
          <w:sz w:val="21"/>
        </w:rPr>
        <w:t>停止 cloudlab-worker2 节点容器，等待 Kubernetes 检测后显示 NotReady 与 Pod 状态。控制器发现失联需要时间，不能将这一窗口写成服务完全不中断。 操作时间：2026-10-12 23:25:10（北京时间）；命令和完整输出：results/screenshot-validation/24-node-inject.txt。</w:t>
      </w:r>
    </w:p>
    <w:p w14:paraId="33CA3B1E" w14:textId="77777777" w:rsidR="00256E6C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03ABA8FC" wp14:editId="6B7E6F10">
            <wp:extent cx="5760000" cy="577152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node-aft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DBB" w14:textId="77777777" w:rsidR="00256E6C" w:rsidRDefault="00050394">
      <w:pPr>
        <w:keepNext/>
        <w:keepLines/>
        <w:spacing w:line="300" w:lineRule="auto"/>
        <w:jc w:val="center"/>
      </w:pPr>
      <w:r>
        <w:rPr>
          <w:b/>
          <w:sz w:val="21"/>
        </w:rPr>
        <w:t>图 28  B02  存活节点重新调度和故障节点恢复</w:t>
      </w:r>
    </w:p>
    <w:p w14:paraId="00C364FD" w14:textId="77777777" w:rsidR="00256E6C" w:rsidRDefault="00050394">
      <w:pPr>
        <w:keepLines/>
        <w:spacing w:line="300" w:lineRule="auto"/>
      </w:pPr>
      <w:r>
        <w:rPr>
          <w:sz w:val="21"/>
        </w:rPr>
        <w:t>等待 3 个 Ready API 全部调度到存活 worker 后，重新启动故障 worker，确认三个节点 Ready。图中保留本轮请求成功和错误数；第五节原节点实验的 44 次错误仍保留。单机 Kind 不证明宿主机或 Redis 高可用。 操作时间：2026-10-12 23:26:03（北京时间）；命令和完整输出：results/screenshot-validation/25-node-after.txt。</w:t>
      </w:r>
    </w:p>
    <w:p w14:paraId="630600AB" w14:textId="77777777" w:rsidR="003921F9" w:rsidRDefault="00050394">
      <w:pPr>
        <w:pStyle w:val="1"/>
        <w:rPr>
          <w:lang w:eastAsia="zh-CN"/>
        </w:rPr>
      </w:pPr>
      <w:bookmarkStart w:id="8" w:name="_Toc242734449"/>
      <w:r>
        <w:rPr>
          <w:lang w:eastAsia="zh-CN"/>
        </w:rPr>
        <w:t>五、消融对比实验</w:t>
      </w:r>
      <w:bookmarkEnd w:id="8"/>
    </w:p>
    <w:p w14:paraId="78549A41" w14:textId="77777777" w:rsidR="003921F9" w:rsidRDefault="00050394">
      <w:pPr>
        <w:pStyle w:val="21"/>
        <w:rPr>
          <w:lang w:eastAsia="zh-CN"/>
        </w:rPr>
      </w:pPr>
      <w:bookmarkStart w:id="9" w:name="_Toc242734450"/>
      <w:r>
        <w:rPr>
          <w:lang w:eastAsia="zh-CN"/>
        </w:rPr>
        <w:t>5.1 实验控制与统计口径</w:t>
      </w:r>
      <w:bookmarkEnd w:id="9"/>
    </w:p>
    <w:p w14:paraId="60AE97C3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同一源码与镜像、相同 CPU/内存上限、相同端点与请求节奏。资源实验使用单独 cloudlab-benchmark 数据前缀的 100 条固定留言，两个数据集 SHA-256 必须一致；正常留言不删除。每轮只运行正在采样路径的 API/Web，另一条路径暂停；Kind、两</w:t>
      </w:r>
      <w:r>
        <w:rPr>
          <w:lang w:eastAsia="zh-CN"/>
        </w:rPr>
        <w:lastRenderedPageBreak/>
        <w:t>条 Redis 仍存在。客户端四线程各每 0.2 秒发一个业务 GET，共目标 20 请求/秒，持续 65 秒，不重试，并使用新连接。超时或延迟使实际请求数偏离目标，按 CSV 实际统计。</w:t>
      </w:r>
    </w:p>
    <w:p w14:paraId="25010043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在 20、30、40、50、60 秒采集五次用量，汇总中位数。Docker 用 docker stats，K8s 用 metrics.k8s.io/v1beta1；CPU 换算为 m，内存换算为 MiB。统计 API 合计与 API/Web/Redis 应用合计，不含平台及其他数据存储的开销。不同指标系统的 CPU 时间窗口和内存缓存口径并非完全相同，数值用于近似描述，不能严格证明某平台更省资源。五次采样是同一轮中的观测，不是五轮独立重复。</w:t>
      </w:r>
    </w:p>
    <w:p w14:paraId="3273DDD0" w14:textId="77777777" w:rsidR="003921F9" w:rsidRDefault="00050394">
      <w:pPr>
        <w:pStyle w:val="21"/>
        <w:rPr>
          <w:lang w:eastAsia="zh-CN"/>
        </w:rPr>
      </w:pPr>
      <w:bookmarkStart w:id="10" w:name="_Toc242734451"/>
      <w:r>
        <w:rPr>
          <w:lang w:eastAsia="zh-CN"/>
        </w:rPr>
        <w:t>5.2 五次热启动</w:t>
      </w:r>
      <w:bookmarkEnd w:id="10"/>
    </w:p>
    <w:p w14:paraId="22113561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保留 Redis、镜像和平台，只重新启动三个 API 与一个 Web。计时从启动命令开始到全部期望服务就绪及公开业务端点返回 200。排除下载、构建、Docker Desktop/WSL2 启动及 Kind 建群；每条路径独立重复五次。这是在既定健康检查配置下的热启动对照。</w:t>
      </w:r>
    </w:p>
    <w:p w14:paraId="0939824A" w14:textId="77777777" w:rsidR="003921F9" w:rsidRDefault="00050394">
      <w:pPr>
        <w:keepNext/>
        <w:spacing w:before="120" w:after="100"/>
        <w:jc w:val="center"/>
        <w:rPr>
          <w:lang w:eastAsia="zh-CN"/>
        </w:rPr>
      </w:pPr>
      <w:r>
        <w:rPr>
          <w:sz w:val="21"/>
        </w:rPr>
        <w:t>表 6  无状态服务热启动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1701"/>
        <w:gridCol w:w="680"/>
        <w:gridCol w:w="1701"/>
        <w:gridCol w:w="1701"/>
        <w:gridCol w:w="1644"/>
        <w:gridCol w:w="1644"/>
      </w:tblGrid>
      <w:tr w:rsidR="003921F9" w14:paraId="73F0D976" w14:textId="77777777">
        <w:trPr>
          <w:cantSplit/>
          <w:tblHeader/>
          <w:jc w:val="center"/>
        </w:trPr>
        <w:tc>
          <w:tcPr>
            <w:tcW w:w="1701" w:type="dxa"/>
            <w:shd w:val="clear" w:color="auto" w:fill="E9EEF2"/>
            <w:vAlign w:val="center"/>
          </w:tcPr>
          <w:p w14:paraId="7E47FF43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路径</w:t>
            </w:r>
          </w:p>
        </w:tc>
        <w:tc>
          <w:tcPr>
            <w:tcW w:w="680" w:type="dxa"/>
            <w:shd w:val="clear" w:color="auto" w:fill="E9EEF2"/>
            <w:vAlign w:val="center"/>
          </w:tcPr>
          <w:p w14:paraId="2B1897E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次数</w:t>
            </w:r>
          </w:p>
        </w:tc>
        <w:tc>
          <w:tcPr>
            <w:tcW w:w="1701" w:type="dxa"/>
            <w:shd w:val="clear" w:color="auto" w:fill="E9EEF2"/>
            <w:vAlign w:val="center"/>
          </w:tcPr>
          <w:p w14:paraId="6987C4B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均值 / s</w:t>
            </w:r>
          </w:p>
        </w:tc>
        <w:tc>
          <w:tcPr>
            <w:tcW w:w="1701" w:type="dxa"/>
            <w:shd w:val="clear" w:color="auto" w:fill="E9EEF2"/>
            <w:vAlign w:val="center"/>
          </w:tcPr>
          <w:p w14:paraId="1891A35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标准差 / s</w:t>
            </w:r>
          </w:p>
        </w:tc>
        <w:tc>
          <w:tcPr>
            <w:tcW w:w="1644" w:type="dxa"/>
            <w:shd w:val="clear" w:color="auto" w:fill="E9EEF2"/>
            <w:vAlign w:val="center"/>
          </w:tcPr>
          <w:p w14:paraId="26348080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最小 / s</w:t>
            </w:r>
          </w:p>
        </w:tc>
        <w:tc>
          <w:tcPr>
            <w:tcW w:w="1644" w:type="dxa"/>
            <w:shd w:val="clear" w:color="auto" w:fill="E9EEF2"/>
            <w:vAlign w:val="center"/>
          </w:tcPr>
          <w:p w14:paraId="473268F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最大 / s</w:t>
            </w:r>
          </w:p>
        </w:tc>
      </w:tr>
      <w:tr w:rsidR="003921F9" w14:paraId="7E7C420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9D383F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</w:t>
            </w:r>
          </w:p>
        </w:tc>
        <w:tc>
          <w:tcPr>
            <w:tcW w:w="680" w:type="dxa"/>
            <w:vAlign w:val="center"/>
          </w:tcPr>
          <w:p w14:paraId="427B987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1701" w:type="dxa"/>
            <w:vAlign w:val="center"/>
          </w:tcPr>
          <w:p w14:paraId="1A95DEE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12.569</w:t>
            </w:r>
          </w:p>
        </w:tc>
        <w:tc>
          <w:tcPr>
            <w:tcW w:w="1701" w:type="dxa"/>
            <w:vAlign w:val="center"/>
          </w:tcPr>
          <w:p w14:paraId="02964368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0.069</w:t>
            </w:r>
          </w:p>
        </w:tc>
        <w:tc>
          <w:tcPr>
            <w:tcW w:w="1644" w:type="dxa"/>
            <w:vAlign w:val="center"/>
          </w:tcPr>
          <w:p w14:paraId="59A4925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12.492</w:t>
            </w:r>
          </w:p>
        </w:tc>
        <w:tc>
          <w:tcPr>
            <w:tcW w:w="1644" w:type="dxa"/>
            <w:vAlign w:val="center"/>
          </w:tcPr>
          <w:p w14:paraId="198E2DB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12.674</w:t>
            </w:r>
          </w:p>
        </w:tc>
      </w:tr>
      <w:tr w:rsidR="003921F9" w14:paraId="3E218E1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FFE1F78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k8s</w:t>
            </w:r>
          </w:p>
        </w:tc>
        <w:tc>
          <w:tcPr>
            <w:tcW w:w="680" w:type="dxa"/>
            <w:vAlign w:val="center"/>
          </w:tcPr>
          <w:p w14:paraId="530A3475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1701" w:type="dxa"/>
            <w:vAlign w:val="center"/>
          </w:tcPr>
          <w:p w14:paraId="498B3BB4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3.462</w:t>
            </w:r>
          </w:p>
        </w:tc>
        <w:tc>
          <w:tcPr>
            <w:tcW w:w="1701" w:type="dxa"/>
            <w:vAlign w:val="center"/>
          </w:tcPr>
          <w:p w14:paraId="7D7E4200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0.11</w:t>
            </w:r>
          </w:p>
        </w:tc>
        <w:tc>
          <w:tcPr>
            <w:tcW w:w="1644" w:type="dxa"/>
            <w:vAlign w:val="center"/>
          </w:tcPr>
          <w:p w14:paraId="6FB7037E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3.276</w:t>
            </w:r>
          </w:p>
        </w:tc>
        <w:tc>
          <w:tcPr>
            <w:tcW w:w="1644" w:type="dxa"/>
            <w:vAlign w:val="center"/>
          </w:tcPr>
          <w:p w14:paraId="5B0DDE9A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3.535</w:t>
            </w:r>
          </w:p>
        </w:tc>
      </w:tr>
    </w:tbl>
    <w:p w14:paraId="2854E186" w14:textId="77777777" w:rsidR="003921F9" w:rsidRDefault="003921F9">
      <w:pPr>
        <w:spacing w:after="0" w:line="60" w:lineRule="exact"/>
      </w:pPr>
    </w:p>
    <w:p w14:paraId="5B5C8B00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本轮热启动均值为 Compose 12.569 秒、Kind 3.462 秒。差异可能受 readiness 的两秒周期、Compose 五秒健康检查及现有调度状态影响。该结果不能推导为普遍的启动性能排序，也不能当成完整虚拟机与 WSL2 启动成本的测量。</w:t>
      </w:r>
    </w:p>
    <w:p w14:paraId="084D571F" w14:textId="77777777" w:rsidR="003921F9" w:rsidRDefault="00050394">
      <w:pPr>
        <w:pStyle w:val="21"/>
        <w:rPr>
          <w:lang w:eastAsia="zh-CN"/>
        </w:rPr>
      </w:pPr>
      <w:bookmarkStart w:id="11" w:name="_Toc242734452"/>
      <w:r>
        <w:rPr>
          <w:lang w:eastAsia="zh-CN"/>
        </w:rPr>
        <w:lastRenderedPageBreak/>
        <w:t>5.3 1→3→5→3 扩缩容及资源</w:t>
      </w:r>
      <w:bookmarkEnd w:id="11"/>
    </w:p>
    <w:p w14:paraId="1A13E4C1" w14:textId="77777777" w:rsidR="003921F9" w:rsidRDefault="00050394">
      <w:pPr>
        <w:keepNext/>
        <w:spacing w:before="120" w:after="100"/>
        <w:jc w:val="center"/>
        <w:rPr>
          <w:lang w:eastAsia="zh-CN"/>
        </w:rPr>
      </w:pPr>
      <w:r>
        <w:rPr>
          <w:sz w:val="21"/>
        </w:rPr>
        <w:t>表 7  伸缩就绪时间与 API 用量（资源为五次观测中位数）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1701"/>
        <w:gridCol w:w="680"/>
        <w:gridCol w:w="1587"/>
        <w:gridCol w:w="1701"/>
        <w:gridCol w:w="1814"/>
        <w:gridCol w:w="1587"/>
      </w:tblGrid>
      <w:tr w:rsidR="003921F9" w14:paraId="250B664B" w14:textId="77777777">
        <w:trPr>
          <w:cantSplit/>
          <w:tblHeader/>
          <w:jc w:val="center"/>
        </w:trPr>
        <w:tc>
          <w:tcPr>
            <w:tcW w:w="1701" w:type="dxa"/>
            <w:shd w:val="clear" w:color="auto" w:fill="E9EEF2"/>
            <w:vAlign w:val="center"/>
          </w:tcPr>
          <w:p w14:paraId="083B8533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路径 / 步骤</w:t>
            </w:r>
          </w:p>
        </w:tc>
        <w:tc>
          <w:tcPr>
            <w:tcW w:w="680" w:type="dxa"/>
            <w:shd w:val="clear" w:color="auto" w:fill="E9EEF2"/>
            <w:vAlign w:val="center"/>
          </w:tcPr>
          <w:p w14:paraId="6E71BB2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副本</w:t>
            </w:r>
          </w:p>
        </w:tc>
        <w:tc>
          <w:tcPr>
            <w:tcW w:w="1587" w:type="dxa"/>
            <w:shd w:val="clear" w:color="auto" w:fill="E9EEF2"/>
            <w:vAlign w:val="center"/>
          </w:tcPr>
          <w:p w14:paraId="1C24FDB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Ready / s</w:t>
            </w:r>
          </w:p>
        </w:tc>
        <w:tc>
          <w:tcPr>
            <w:tcW w:w="1701" w:type="dxa"/>
            <w:shd w:val="clear" w:color="auto" w:fill="E9EEF2"/>
            <w:vAlign w:val="center"/>
          </w:tcPr>
          <w:p w14:paraId="52271533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API CPU / m</w:t>
            </w:r>
          </w:p>
        </w:tc>
        <w:tc>
          <w:tcPr>
            <w:tcW w:w="1814" w:type="dxa"/>
            <w:shd w:val="clear" w:color="auto" w:fill="E9EEF2"/>
            <w:vAlign w:val="center"/>
          </w:tcPr>
          <w:p w14:paraId="406521B0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API 内存 / MiB</w:t>
            </w:r>
          </w:p>
        </w:tc>
        <w:tc>
          <w:tcPr>
            <w:tcW w:w="1587" w:type="dxa"/>
            <w:shd w:val="clear" w:color="auto" w:fill="E9EEF2"/>
            <w:vAlign w:val="center"/>
          </w:tcPr>
          <w:p w14:paraId="02CA46D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P95 / ms</w:t>
            </w:r>
          </w:p>
        </w:tc>
      </w:tr>
      <w:tr w:rsidR="003921F9" w14:paraId="21EE345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15FFEB9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 / 1</w:t>
            </w:r>
          </w:p>
        </w:tc>
        <w:tc>
          <w:tcPr>
            <w:tcW w:w="680" w:type="dxa"/>
            <w:vAlign w:val="center"/>
          </w:tcPr>
          <w:p w14:paraId="1ABBE7E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1587" w:type="dxa"/>
            <w:vAlign w:val="center"/>
          </w:tcPr>
          <w:p w14:paraId="35BB996D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7.734</w:t>
            </w:r>
          </w:p>
        </w:tc>
        <w:tc>
          <w:tcPr>
            <w:tcW w:w="1701" w:type="dxa"/>
            <w:vAlign w:val="center"/>
          </w:tcPr>
          <w:p w14:paraId="78F9B9A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64.4</w:t>
            </w:r>
          </w:p>
        </w:tc>
        <w:tc>
          <w:tcPr>
            <w:tcW w:w="1814" w:type="dxa"/>
            <w:vAlign w:val="center"/>
          </w:tcPr>
          <w:p w14:paraId="1F53E0FC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40.56</w:t>
            </w:r>
          </w:p>
        </w:tc>
        <w:tc>
          <w:tcPr>
            <w:tcW w:w="1587" w:type="dxa"/>
            <w:vAlign w:val="center"/>
          </w:tcPr>
          <w:p w14:paraId="6FEAE8B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63.055</w:t>
            </w:r>
          </w:p>
        </w:tc>
      </w:tr>
      <w:tr w:rsidR="003921F9" w14:paraId="5D0C67F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A5A6CE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 / 2</w:t>
            </w:r>
          </w:p>
        </w:tc>
        <w:tc>
          <w:tcPr>
            <w:tcW w:w="680" w:type="dxa"/>
            <w:vAlign w:val="center"/>
          </w:tcPr>
          <w:p w14:paraId="0A11CE5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1587" w:type="dxa"/>
            <w:vAlign w:val="center"/>
          </w:tcPr>
          <w:p w14:paraId="6824A37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7.282</w:t>
            </w:r>
          </w:p>
        </w:tc>
        <w:tc>
          <w:tcPr>
            <w:tcW w:w="1701" w:type="dxa"/>
            <w:vAlign w:val="center"/>
          </w:tcPr>
          <w:p w14:paraId="609FBBE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194.0</w:t>
            </w:r>
          </w:p>
        </w:tc>
        <w:tc>
          <w:tcPr>
            <w:tcW w:w="1814" w:type="dxa"/>
            <w:vAlign w:val="center"/>
          </w:tcPr>
          <w:p w14:paraId="6AF7BB0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129.05</w:t>
            </w:r>
          </w:p>
        </w:tc>
        <w:tc>
          <w:tcPr>
            <w:tcW w:w="1587" w:type="dxa"/>
            <w:vAlign w:val="center"/>
          </w:tcPr>
          <w:p w14:paraId="3CCE9A90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8.115</w:t>
            </w:r>
          </w:p>
        </w:tc>
      </w:tr>
      <w:tr w:rsidR="003921F9" w14:paraId="1E7E599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FFC7C6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 / 3</w:t>
            </w:r>
          </w:p>
        </w:tc>
        <w:tc>
          <w:tcPr>
            <w:tcW w:w="680" w:type="dxa"/>
            <w:vAlign w:val="center"/>
          </w:tcPr>
          <w:p w14:paraId="543CDB1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1587" w:type="dxa"/>
            <w:vAlign w:val="center"/>
          </w:tcPr>
          <w:p w14:paraId="3DAF2973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7.404</w:t>
            </w:r>
          </w:p>
        </w:tc>
        <w:tc>
          <w:tcPr>
            <w:tcW w:w="1701" w:type="dxa"/>
            <w:vAlign w:val="center"/>
          </w:tcPr>
          <w:p w14:paraId="03D5FDEB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388.8</w:t>
            </w:r>
          </w:p>
        </w:tc>
        <w:tc>
          <w:tcPr>
            <w:tcW w:w="1814" w:type="dxa"/>
            <w:vAlign w:val="center"/>
          </w:tcPr>
          <w:p w14:paraId="437ACB6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197.49</w:t>
            </w:r>
          </w:p>
        </w:tc>
        <w:tc>
          <w:tcPr>
            <w:tcW w:w="1587" w:type="dxa"/>
            <w:vAlign w:val="center"/>
          </w:tcPr>
          <w:p w14:paraId="58D92C1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6.147</w:t>
            </w:r>
          </w:p>
        </w:tc>
      </w:tr>
      <w:tr w:rsidR="003921F9" w14:paraId="197C5AD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0407FEC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 / 4</w:t>
            </w:r>
          </w:p>
        </w:tc>
        <w:tc>
          <w:tcPr>
            <w:tcW w:w="680" w:type="dxa"/>
            <w:vAlign w:val="center"/>
          </w:tcPr>
          <w:p w14:paraId="75788129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1587" w:type="dxa"/>
            <w:vAlign w:val="center"/>
          </w:tcPr>
          <w:p w14:paraId="2AFFE89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2.474</w:t>
            </w:r>
          </w:p>
        </w:tc>
        <w:tc>
          <w:tcPr>
            <w:tcW w:w="1701" w:type="dxa"/>
            <w:vAlign w:val="center"/>
          </w:tcPr>
          <w:p w14:paraId="368BF6CD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261.6</w:t>
            </w:r>
          </w:p>
        </w:tc>
        <w:tc>
          <w:tcPr>
            <w:tcW w:w="1814" w:type="dxa"/>
            <w:vAlign w:val="center"/>
          </w:tcPr>
          <w:p w14:paraId="3287E48D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119.19</w:t>
            </w:r>
          </w:p>
        </w:tc>
        <w:tc>
          <w:tcPr>
            <w:tcW w:w="1587" w:type="dxa"/>
            <w:vAlign w:val="center"/>
          </w:tcPr>
          <w:p w14:paraId="2257B30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7.22</w:t>
            </w:r>
          </w:p>
        </w:tc>
      </w:tr>
      <w:tr w:rsidR="003921F9" w14:paraId="72D1C51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2B63D5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k8s / 1</w:t>
            </w:r>
          </w:p>
        </w:tc>
        <w:tc>
          <w:tcPr>
            <w:tcW w:w="680" w:type="dxa"/>
            <w:vAlign w:val="center"/>
          </w:tcPr>
          <w:p w14:paraId="345B9B1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1587" w:type="dxa"/>
            <w:vAlign w:val="center"/>
          </w:tcPr>
          <w:p w14:paraId="395926C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3.316</w:t>
            </w:r>
          </w:p>
        </w:tc>
        <w:tc>
          <w:tcPr>
            <w:tcW w:w="1701" w:type="dxa"/>
            <w:vAlign w:val="center"/>
          </w:tcPr>
          <w:p w14:paraId="2C30A7C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63.991</w:t>
            </w:r>
          </w:p>
        </w:tc>
        <w:tc>
          <w:tcPr>
            <w:tcW w:w="1814" w:type="dxa"/>
            <w:vAlign w:val="center"/>
          </w:tcPr>
          <w:p w14:paraId="61A2870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40.613</w:t>
            </w:r>
          </w:p>
        </w:tc>
        <w:tc>
          <w:tcPr>
            <w:tcW w:w="1587" w:type="dxa"/>
            <w:vAlign w:val="center"/>
          </w:tcPr>
          <w:p w14:paraId="3323787B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12.652</w:t>
            </w:r>
          </w:p>
        </w:tc>
      </w:tr>
      <w:tr w:rsidR="003921F9" w14:paraId="78A88FE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48335A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k8s / 2</w:t>
            </w:r>
          </w:p>
        </w:tc>
        <w:tc>
          <w:tcPr>
            <w:tcW w:w="680" w:type="dxa"/>
            <w:vAlign w:val="center"/>
          </w:tcPr>
          <w:p w14:paraId="68AF601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1587" w:type="dxa"/>
            <w:vAlign w:val="center"/>
          </w:tcPr>
          <w:p w14:paraId="2B06A41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3.072</w:t>
            </w:r>
          </w:p>
        </w:tc>
        <w:tc>
          <w:tcPr>
            <w:tcW w:w="1701" w:type="dxa"/>
            <w:vAlign w:val="center"/>
          </w:tcPr>
          <w:p w14:paraId="38D17CE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66.664</w:t>
            </w:r>
          </w:p>
        </w:tc>
        <w:tc>
          <w:tcPr>
            <w:tcW w:w="1814" w:type="dxa"/>
            <w:vAlign w:val="center"/>
          </w:tcPr>
          <w:p w14:paraId="57B1FB3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118.355</w:t>
            </w:r>
          </w:p>
        </w:tc>
        <w:tc>
          <w:tcPr>
            <w:tcW w:w="1587" w:type="dxa"/>
            <w:vAlign w:val="center"/>
          </w:tcPr>
          <w:p w14:paraId="61FE6D00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9.699</w:t>
            </w:r>
          </w:p>
        </w:tc>
      </w:tr>
      <w:tr w:rsidR="003921F9" w14:paraId="742DB59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5A5C199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k8s / 3</w:t>
            </w:r>
          </w:p>
        </w:tc>
        <w:tc>
          <w:tcPr>
            <w:tcW w:w="680" w:type="dxa"/>
            <w:vAlign w:val="center"/>
          </w:tcPr>
          <w:p w14:paraId="7300F068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1587" w:type="dxa"/>
            <w:vAlign w:val="center"/>
          </w:tcPr>
          <w:p w14:paraId="0613C04B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3.12</w:t>
            </w:r>
          </w:p>
        </w:tc>
        <w:tc>
          <w:tcPr>
            <w:tcW w:w="1701" w:type="dxa"/>
            <w:vAlign w:val="center"/>
          </w:tcPr>
          <w:p w14:paraId="3EC4B01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68.175</w:t>
            </w:r>
          </w:p>
        </w:tc>
        <w:tc>
          <w:tcPr>
            <w:tcW w:w="1814" w:type="dxa"/>
            <w:vAlign w:val="center"/>
          </w:tcPr>
          <w:p w14:paraId="1AA57BEB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196.262</w:t>
            </w:r>
          </w:p>
        </w:tc>
        <w:tc>
          <w:tcPr>
            <w:tcW w:w="1587" w:type="dxa"/>
            <w:vAlign w:val="center"/>
          </w:tcPr>
          <w:p w14:paraId="598F9400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8.798</w:t>
            </w:r>
          </w:p>
        </w:tc>
      </w:tr>
      <w:tr w:rsidR="003921F9" w14:paraId="0CBE051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89C49C9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k8s / 4</w:t>
            </w:r>
          </w:p>
        </w:tc>
        <w:tc>
          <w:tcPr>
            <w:tcW w:w="680" w:type="dxa"/>
            <w:vAlign w:val="center"/>
          </w:tcPr>
          <w:p w14:paraId="3EC75519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1587" w:type="dxa"/>
            <w:vAlign w:val="center"/>
          </w:tcPr>
          <w:p w14:paraId="001878F4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0.717</w:t>
            </w:r>
          </w:p>
        </w:tc>
        <w:tc>
          <w:tcPr>
            <w:tcW w:w="1701" w:type="dxa"/>
            <w:vAlign w:val="center"/>
          </w:tcPr>
          <w:p w14:paraId="45E4C616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61.419</w:t>
            </w:r>
          </w:p>
        </w:tc>
        <w:tc>
          <w:tcPr>
            <w:tcW w:w="1814" w:type="dxa"/>
            <w:vAlign w:val="center"/>
          </w:tcPr>
          <w:p w14:paraId="74902297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119.555</w:t>
            </w:r>
          </w:p>
        </w:tc>
        <w:tc>
          <w:tcPr>
            <w:tcW w:w="1587" w:type="dxa"/>
            <w:vAlign w:val="center"/>
          </w:tcPr>
          <w:p w14:paraId="588BF836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9.762</w:t>
            </w:r>
          </w:p>
        </w:tc>
      </w:tr>
    </w:tbl>
    <w:p w14:paraId="70D6E6AD" w14:textId="77777777" w:rsidR="003921F9" w:rsidRDefault="003921F9">
      <w:pPr>
        <w:spacing w:after="0" w:line="60" w:lineRule="exact"/>
      </w:pPr>
    </w:p>
    <w:p w14:paraId="7F5C5D13" w14:textId="77777777" w:rsidR="003921F9" w:rsidRDefault="00050394">
      <w:pPr>
        <w:keepNext/>
        <w:spacing w:before="120" w:after="100"/>
        <w:jc w:val="center"/>
        <w:rPr>
          <w:lang w:eastAsia="zh-CN"/>
        </w:rPr>
      </w:pPr>
      <w:r>
        <w:rPr>
          <w:sz w:val="21"/>
        </w:rPr>
        <w:t>表 8  全应用资源与固定负载请求结果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1701"/>
        <w:gridCol w:w="2268"/>
        <w:gridCol w:w="2268"/>
        <w:gridCol w:w="1417"/>
        <w:gridCol w:w="1417"/>
      </w:tblGrid>
      <w:tr w:rsidR="003921F9" w14:paraId="0831790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9EEF2"/>
            <w:vAlign w:val="center"/>
          </w:tcPr>
          <w:p w14:paraId="156BA73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路径 / 步骤</w:t>
            </w:r>
          </w:p>
        </w:tc>
        <w:tc>
          <w:tcPr>
            <w:tcW w:w="2268" w:type="dxa"/>
            <w:shd w:val="clear" w:color="auto" w:fill="E9EEF2"/>
            <w:vAlign w:val="center"/>
          </w:tcPr>
          <w:p w14:paraId="5DFA2EC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全应用 CPU / m</w:t>
            </w:r>
          </w:p>
        </w:tc>
        <w:tc>
          <w:tcPr>
            <w:tcW w:w="2268" w:type="dxa"/>
            <w:shd w:val="clear" w:color="auto" w:fill="E9EEF2"/>
            <w:vAlign w:val="center"/>
          </w:tcPr>
          <w:p w14:paraId="61E0C38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全应用内存 / MiB</w:t>
            </w:r>
          </w:p>
        </w:tc>
        <w:tc>
          <w:tcPr>
            <w:tcW w:w="1417" w:type="dxa"/>
            <w:shd w:val="clear" w:color="auto" w:fill="E9EEF2"/>
            <w:vAlign w:val="center"/>
          </w:tcPr>
          <w:p w14:paraId="06B935C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请求数</w:t>
            </w:r>
          </w:p>
        </w:tc>
        <w:tc>
          <w:tcPr>
            <w:tcW w:w="1417" w:type="dxa"/>
            <w:shd w:val="clear" w:color="auto" w:fill="E9EEF2"/>
            <w:vAlign w:val="center"/>
          </w:tcPr>
          <w:p w14:paraId="0A52090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错误数</w:t>
            </w:r>
          </w:p>
        </w:tc>
      </w:tr>
      <w:tr w:rsidR="003921F9" w14:paraId="290FD50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CFC1A4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 / 1</w:t>
            </w:r>
          </w:p>
        </w:tc>
        <w:tc>
          <w:tcPr>
            <w:tcW w:w="2268" w:type="dxa"/>
            <w:vAlign w:val="center"/>
          </w:tcPr>
          <w:p w14:paraId="1E897D8C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81.9</w:t>
            </w:r>
          </w:p>
        </w:tc>
        <w:tc>
          <w:tcPr>
            <w:tcW w:w="2268" w:type="dxa"/>
            <w:vAlign w:val="center"/>
          </w:tcPr>
          <w:p w14:paraId="1BA236A8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59.742</w:t>
            </w:r>
          </w:p>
        </w:tc>
        <w:tc>
          <w:tcPr>
            <w:tcW w:w="1417" w:type="dxa"/>
            <w:vAlign w:val="center"/>
          </w:tcPr>
          <w:p w14:paraId="391799DB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1300</w:t>
            </w:r>
          </w:p>
        </w:tc>
        <w:tc>
          <w:tcPr>
            <w:tcW w:w="1417" w:type="dxa"/>
            <w:vAlign w:val="center"/>
          </w:tcPr>
          <w:p w14:paraId="597643B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 w:rsidR="003921F9" w14:paraId="1E34A86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F6C9E26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 / 2</w:t>
            </w:r>
          </w:p>
        </w:tc>
        <w:tc>
          <w:tcPr>
            <w:tcW w:w="2268" w:type="dxa"/>
            <w:vAlign w:val="center"/>
          </w:tcPr>
          <w:p w14:paraId="64FBF683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212.1</w:t>
            </w:r>
          </w:p>
        </w:tc>
        <w:tc>
          <w:tcPr>
            <w:tcW w:w="2268" w:type="dxa"/>
            <w:vAlign w:val="center"/>
          </w:tcPr>
          <w:p w14:paraId="312CF03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148.692</w:t>
            </w:r>
          </w:p>
        </w:tc>
        <w:tc>
          <w:tcPr>
            <w:tcW w:w="1417" w:type="dxa"/>
            <w:vAlign w:val="center"/>
          </w:tcPr>
          <w:p w14:paraId="2407FB5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1300</w:t>
            </w:r>
          </w:p>
        </w:tc>
        <w:tc>
          <w:tcPr>
            <w:tcW w:w="1417" w:type="dxa"/>
            <w:vAlign w:val="center"/>
          </w:tcPr>
          <w:p w14:paraId="61413900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 w:rsidR="003921F9" w14:paraId="4F5A9FE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52CD3AD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 / 3</w:t>
            </w:r>
          </w:p>
        </w:tc>
        <w:tc>
          <w:tcPr>
            <w:tcW w:w="2268" w:type="dxa"/>
            <w:vAlign w:val="center"/>
          </w:tcPr>
          <w:p w14:paraId="03C17B67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406.6</w:t>
            </w:r>
          </w:p>
        </w:tc>
        <w:tc>
          <w:tcPr>
            <w:tcW w:w="2268" w:type="dxa"/>
            <w:vAlign w:val="center"/>
          </w:tcPr>
          <w:p w14:paraId="30A7D2F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217.818</w:t>
            </w:r>
          </w:p>
        </w:tc>
        <w:tc>
          <w:tcPr>
            <w:tcW w:w="1417" w:type="dxa"/>
            <w:vAlign w:val="center"/>
          </w:tcPr>
          <w:p w14:paraId="31544E0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1300</w:t>
            </w:r>
          </w:p>
        </w:tc>
        <w:tc>
          <w:tcPr>
            <w:tcW w:w="1417" w:type="dxa"/>
            <w:vAlign w:val="center"/>
          </w:tcPr>
          <w:p w14:paraId="0A433526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 w:rsidR="003921F9" w14:paraId="6692620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2B594D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compose / 4</w:t>
            </w:r>
          </w:p>
        </w:tc>
        <w:tc>
          <w:tcPr>
            <w:tcW w:w="2268" w:type="dxa"/>
            <w:vAlign w:val="center"/>
          </w:tcPr>
          <w:p w14:paraId="6B1B1AB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309.7</w:t>
            </w:r>
          </w:p>
        </w:tc>
        <w:tc>
          <w:tcPr>
            <w:tcW w:w="2268" w:type="dxa"/>
            <w:vAlign w:val="center"/>
          </w:tcPr>
          <w:p w14:paraId="09DC19C6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140.156</w:t>
            </w:r>
          </w:p>
        </w:tc>
        <w:tc>
          <w:tcPr>
            <w:tcW w:w="1417" w:type="dxa"/>
            <w:vAlign w:val="center"/>
          </w:tcPr>
          <w:p w14:paraId="5BD58530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1300</w:t>
            </w:r>
          </w:p>
        </w:tc>
        <w:tc>
          <w:tcPr>
            <w:tcW w:w="1417" w:type="dxa"/>
            <w:vAlign w:val="center"/>
          </w:tcPr>
          <w:p w14:paraId="29636E7C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 w:rsidR="003921F9" w14:paraId="2AF1CC8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8C7EF0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k8s / 1</w:t>
            </w:r>
          </w:p>
        </w:tc>
        <w:tc>
          <w:tcPr>
            <w:tcW w:w="2268" w:type="dxa"/>
            <w:vAlign w:val="center"/>
          </w:tcPr>
          <w:p w14:paraId="492AA242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93.762</w:t>
            </w:r>
          </w:p>
        </w:tc>
        <w:tc>
          <w:tcPr>
            <w:tcW w:w="2268" w:type="dxa"/>
            <w:vAlign w:val="center"/>
          </w:tcPr>
          <w:p w14:paraId="039FA45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60.438</w:t>
            </w:r>
          </w:p>
        </w:tc>
        <w:tc>
          <w:tcPr>
            <w:tcW w:w="1417" w:type="dxa"/>
            <w:vAlign w:val="center"/>
          </w:tcPr>
          <w:p w14:paraId="1E70090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1300</w:t>
            </w:r>
          </w:p>
        </w:tc>
        <w:tc>
          <w:tcPr>
            <w:tcW w:w="1417" w:type="dxa"/>
            <w:vAlign w:val="center"/>
          </w:tcPr>
          <w:p w14:paraId="4B1620B6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 w:rsidR="003921F9" w14:paraId="054CF12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940D5F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k8s / 2</w:t>
            </w:r>
          </w:p>
        </w:tc>
        <w:tc>
          <w:tcPr>
            <w:tcW w:w="2268" w:type="dxa"/>
            <w:vAlign w:val="center"/>
          </w:tcPr>
          <w:p w14:paraId="675CA2D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98.923</w:t>
            </w:r>
          </w:p>
        </w:tc>
        <w:tc>
          <w:tcPr>
            <w:tcW w:w="2268" w:type="dxa"/>
            <w:vAlign w:val="center"/>
          </w:tcPr>
          <w:p w14:paraId="67E10573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139.121</w:t>
            </w:r>
          </w:p>
        </w:tc>
        <w:tc>
          <w:tcPr>
            <w:tcW w:w="1417" w:type="dxa"/>
            <w:vAlign w:val="center"/>
          </w:tcPr>
          <w:p w14:paraId="3E9AEEB6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1300</w:t>
            </w:r>
          </w:p>
        </w:tc>
        <w:tc>
          <w:tcPr>
            <w:tcW w:w="1417" w:type="dxa"/>
            <w:vAlign w:val="center"/>
          </w:tcPr>
          <w:p w14:paraId="58C47F1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 w:rsidR="003921F9" w14:paraId="197C1FE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3CB029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k8s / 3</w:t>
            </w:r>
          </w:p>
        </w:tc>
        <w:tc>
          <w:tcPr>
            <w:tcW w:w="2268" w:type="dxa"/>
            <w:vAlign w:val="center"/>
          </w:tcPr>
          <w:p w14:paraId="4E2F038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98.914</w:t>
            </w:r>
          </w:p>
        </w:tc>
        <w:tc>
          <w:tcPr>
            <w:tcW w:w="2268" w:type="dxa"/>
            <w:vAlign w:val="center"/>
          </w:tcPr>
          <w:p w14:paraId="7CA7B73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216.551</w:t>
            </w:r>
          </w:p>
        </w:tc>
        <w:tc>
          <w:tcPr>
            <w:tcW w:w="1417" w:type="dxa"/>
            <w:vAlign w:val="center"/>
          </w:tcPr>
          <w:p w14:paraId="492DDE3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1300</w:t>
            </w:r>
          </w:p>
        </w:tc>
        <w:tc>
          <w:tcPr>
            <w:tcW w:w="1417" w:type="dxa"/>
            <w:vAlign w:val="center"/>
          </w:tcPr>
          <w:p w14:paraId="7FB33819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 w:rsidR="003921F9" w14:paraId="1BE875F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9E0AE78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k8s / 4</w:t>
            </w:r>
          </w:p>
        </w:tc>
        <w:tc>
          <w:tcPr>
            <w:tcW w:w="2268" w:type="dxa"/>
            <w:vAlign w:val="center"/>
          </w:tcPr>
          <w:p w14:paraId="4B920B5C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91.392</w:t>
            </w:r>
          </w:p>
        </w:tc>
        <w:tc>
          <w:tcPr>
            <w:tcW w:w="2268" w:type="dxa"/>
            <w:vAlign w:val="center"/>
          </w:tcPr>
          <w:p w14:paraId="3CCA9320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139.516</w:t>
            </w:r>
          </w:p>
        </w:tc>
        <w:tc>
          <w:tcPr>
            <w:tcW w:w="1417" w:type="dxa"/>
            <w:vAlign w:val="center"/>
          </w:tcPr>
          <w:p w14:paraId="427B1023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1300</w:t>
            </w:r>
          </w:p>
        </w:tc>
        <w:tc>
          <w:tcPr>
            <w:tcW w:w="1417" w:type="dxa"/>
            <w:vAlign w:val="center"/>
          </w:tcPr>
          <w:p w14:paraId="0626DC92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</w:tbl>
    <w:p w14:paraId="4001CBDC" w14:textId="77777777" w:rsidR="003921F9" w:rsidRDefault="003921F9">
      <w:pPr>
        <w:spacing w:after="0" w:line="60" w:lineRule="exact"/>
      </w:pPr>
    </w:p>
    <w:p w14:paraId="1FF695EF" w14:textId="77777777" w:rsidR="003921F9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C50126" wp14:editId="52C9FC59">
            <wp:extent cx="5760000" cy="2468571"/>
            <wp:effectExtent l="0" t="0" r="0" b="0"/>
            <wp:docPr id="4" name="Picture 4" descr="图 4  固定负载下，API 副本数量与合计内存的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-api-memo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2B196" w14:textId="77777777" w:rsidR="003921F9" w:rsidRDefault="00050394">
      <w:pPr>
        <w:keepLines/>
        <w:spacing w:after="200" w:line="288" w:lineRule="auto"/>
        <w:jc w:val="center"/>
        <w:rPr>
          <w:lang w:eastAsia="zh-CN"/>
        </w:rPr>
      </w:pPr>
      <w:r>
        <w:rPr>
          <w:sz w:val="21"/>
        </w:rPr>
        <w:t>图 29  固定负载下，API 副本数量与合计内存的关系</w:t>
      </w:r>
    </w:p>
    <w:p w14:paraId="00C3B770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副本增加会重复 Python 进程和连接池的基础内存；在固定总请求量下，增加副本不会使总业务量同步增加。因此低负载时副本主要提高容错余量，不必然降低延迟或 CPU 合计。本实验没有施加饱和压力，也没有测吞吐上限，不能据此声称五副本带来线性性能提升。</w:t>
      </w:r>
    </w:p>
    <w:p w14:paraId="6F610566" w14:textId="77777777" w:rsidR="003921F9" w:rsidRDefault="00050394">
      <w:pPr>
        <w:pStyle w:val="21"/>
        <w:rPr>
          <w:lang w:eastAsia="zh-CN"/>
        </w:rPr>
      </w:pPr>
      <w:bookmarkStart w:id="12" w:name="_Toc242734453"/>
      <w:r>
        <w:rPr>
          <w:lang w:eastAsia="zh-CN"/>
        </w:rPr>
        <w:t>5.4 自愈、容器删除和持久化</w:t>
      </w:r>
      <w:bookmarkEnd w:id="12"/>
    </w:p>
    <w:p w14:paraId="7818FF5B" w14:textId="77777777" w:rsidR="003921F9" w:rsidRDefault="00050394">
      <w:pPr>
        <w:ind w:firstLine="480"/>
        <w:rPr>
          <w:lang w:eastAsia="zh-CN"/>
        </w:rPr>
      </w:pPr>
      <w:r>
        <w:t>三副本中默认优雅删除一个 API Pod，旧 UID ccc28c4f-a5d6-4610-9d25-19a22f17372e，替代 UID 7b405bc5-be76-4c58-9989-485b1ba352b2。新 Pod 在 3.711 秒后 Ready。</w:t>
      </w:r>
      <w:r>
        <w:rPr>
          <w:lang w:eastAsia="zh-CN"/>
        </w:rPr>
        <w:t>45 秒内共 225 次连续业务请求，错误 0 次；这只能证明本次采样窗口内成功，并不是所有故障情形下零中断的保证。</w:t>
      </w:r>
    </w:p>
    <w:p w14:paraId="7209419D" w14:textId="77777777" w:rsidR="003921F9" w:rsidRDefault="00050394">
      <w:pPr>
        <w:ind w:firstLine="480"/>
      </w:pPr>
      <w:r>
        <w:t>Compose 删除一个 API 容器后，15 秒后仍有两副本。Compose 没有常驻期望状态控制器，需要再次执行 compose up 才补回。Docker restart policy 与 Kubernetes Deployment 的重建职责不同：前者针对现存容器，后者不断维持期望的 Pod 副本数。</w:t>
      </w:r>
    </w:p>
    <w:p w14:paraId="6827121A" w14:textId="77777777" w:rsidR="003921F9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29E2D19A" wp14:editId="7D8FD0AA">
            <wp:extent cx="5760000" cy="3240000"/>
            <wp:effectExtent l="0" t="0" r="0" b="0"/>
            <wp:docPr id="5" name="Picture 5" descr="图 5  真实自愈记录核对视图：旧新 UID、Ready 耗时与连续请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6934" w14:textId="77777777" w:rsidR="003921F9" w:rsidRDefault="00050394">
      <w:pPr>
        <w:keepLines/>
        <w:spacing w:after="200" w:line="288" w:lineRule="auto"/>
        <w:jc w:val="center"/>
        <w:rPr>
          <w:lang w:eastAsia="zh-CN"/>
        </w:rPr>
      </w:pPr>
      <w:r>
        <w:rPr>
          <w:sz w:val="21"/>
        </w:rPr>
        <w:t>图 30  真实自愈记录核对视图：旧新 UID、Ready 耗时与连续请求（V07 原始结果复核）</w:t>
      </w:r>
    </w:p>
    <w:p w14:paraId="7E46D018" w14:textId="77777777" w:rsidR="003921F9" w:rsidRDefault="00050394">
      <w:pPr>
        <w:ind w:firstLine="480"/>
        <w:rPr>
          <w:lang w:eastAsia="zh-CN"/>
        </w:rPr>
      </w:pPr>
      <w:r>
        <w:rPr>
          <w:lang w:eastAsia="zh-CN"/>
        </w:rPr>
        <w:t>两条路径分别写入持久化标记，等待 AOF everysec，优雅重启 Redis / 重建 redis-0 后读取结果完全一致。StatefulSet 维持身份和 PVC 绑定，数据卷提供存储。这个测试不包含断电、PV 节点故障或 Redis 主从故障转移。</w:t>
      </w:r>
    </w:p>
    <w:p w14:paraId="7DAA319C" w14:textId="77777777" w:rsidR="003921F9" w:rsidRDefault="00050394">
      <w:pPr>
        <w:pStyle w:val="21"/>
      </w:pPr>
      <w:bookmarkStart w:id="13" w:name="_Toc242734454"/>
      <w:r>
        <w:t>5.5 PDB 与 API worker 故障</w:t>
      </w:r>
      <w:bookmarkEnd w:id="13"/>
    </w:p>
    <w:p w14:paraId="053E287C" w14:textId="77777777" w:rsidR="003921F9" w:rsidRDefault="00050394">
      <w:pPr>
        <w:ind w:firstLine="480"/>
      </w:pPr>
      <w:r>
        <w:t>API 降为两副本，PDB minAvailable=2 的 disruptionsAllowed 变为零。Eviction API 返回 TooManyRequests/429，原 Pod UID 与 Ready 状态保持不变，随后恢复三副本。这验证自愿驱逐预算；直接 delete pod、Deployment 缩容、节点突然失联并不由 PDB 阻止。</w:t>
      </w:r>
    </w:p>
    <w:p w14:paraId="3CA3C56F" w14:textId="77777777" w:rsidR="003921F9" w:rsidRDefault="00050394">
      <w:pPr>
        <w:ind w:firstLine="480"/>
      </w:pPr>
      <w:r>
        <w:t>停止 cloudlab-worker2 前有 2 个 API 位于该节点，Web 与 Redis 在存活 stable worker。51.556 秒检测到 Node 非 Ready，74.303 秒后全部 API 在存活 worker 就绪。150 秒采样共 574 请求、44 错误，成功率 92.334%。故障节点在 finally 中恢复，所有节点重新 Ready。</w:t>
      </w:r>
    </w:p>
    <w:p w14:paraId="71DA097D" w14:textId="77777777" w:rsidR="003921F9" w:rsidRDefault="00050394">
      <w:pPr>
        <w:ind w:firstLine="480"/>
      </w:pPr>
      <w:r>
        <w:rPr>
          <w:lang w:eastAsia="zh-CN"/>
        </w:rPr>
        <w:t>失败出现在失联检测、EndpointSlice 更新及重新调度窗口。Nginx 对符合条件的请求最多尝试三次上游，但在死节点后端仍存在时仍可能失败。</w:t>
      </w:r>
      <w:r>
        <w:t>API 的 20 秒 toleration 只缩短失联确认后的驱逐等待，不消除节点检测延迟。结果展示了恢复能力，也展示了本地 HA 的局限。</w:t>
      </w:r>
    </w:p>
    <w:p w14:paraId="54AAFC44" w14:textId="77777777" w:rsidR="003921F9" w:rsidRDefault="00050394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11451427" wp14:editId="2222E287">
            <wp:extent cx="5760000" cy="3240000"/>
            <wp:effectExtent l="0" t="0" r="0" b="0"/>
            <wp:docPr id="6" name="Picture 6" descr="图 6  API worker 故障原始记录核对视图：恢复及失败同时保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de-failu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CA049" w14:textId="77777777" w:rsidR="003921F9" w:rsidRDefault="00050394">
      <w:pPr>
        <w:keepLines/>
        <w:spacing w:after="200" w:line="288" w:lineRule="auto"/>
        <w:jc w:val="center"/>
        <w:rPr>
          <w:lang w:eastAsia="zh-CN"/>
        </w:rPr>
      </w:pPr>
      <w:r>
        <w:rPr>
          <w:sz w:val="21"/>
        </w:rPr>
        <w:t>图 31  API worker 故障原始记录核对视图：恢复及失败同时保留（B02 原始结果复核）</w:t>
      </w:r>
    </w:p>
    <w:p w14:paraId="19BDD35C" w14:textId="77777777" w:rsidR="003921F9" w:rsidRDefault="00050394">
      <w:pPr>
        <w:keepNext/>
        <w:spacing w:before="120" w:after="100"/>
        <w:jc w:val="center"/>
        <w:rPr>
          <w:lang w:eastAsia="zh-CN"/>
        </w:rPr>
      </w:pPr>
      <w:r>
        <w:rPr>
          <w:sz w:val="21"/>
        </w:rPr>
        <w:t>表 9  同应用的编排机制对比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1814"/>
        <w:gridCol w:w="3231"/>
        <w:gridCol w:w="4025"/>
      </w:tblGrid>
      <w:tr w:rsidR="003921F9" w14:paraId="34496187" w14:textId="77777777">
        <w:trPr>
          <w:cantSplit/>
          <w:tblHeader/>
          <w:jc w:val="center"/>
        </w:trPr>
        <w:tc>
          <w:tcPr>
            <w:tcW w:w="1814" w:type="dxa"/>
            <w:shd w:val="clear" w:color="auto" w:fill="E9EEF2"/>
            <w:vAlign w:val="center"/>
          </w:tcPr>
          <w:p w14:paraId="226224CD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比较维度</w:t>
            </w:r>
          </w:p>
        </w:tc>
        <w:tc>
          <w:tcPr>
            <w:tcW w:w="3231" w:type="dxa"/>
            <w:shd w:val="clear" w:color="auto" w:fill="E9EEF2"/>
            <w:vAlign w:val="center"/>
          </w:tcPr>
          <w:p w14:paraId="2A2A7EAD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Compose</w:t>
            </w:r>
          </w:p>
        </w:tc>
        <w:tc>
          <w:tcPr>
            <w:tcW w:w="4025" w:type="dxa"/>
            <w:shd w:val="clear" w:color="auto" w:fill="E9EEF2"/>
            <w:vAlign w:val="center"/>
          </w:tcPr>
          <w:p w14:paraId="3B4A8126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Kind / Kubernetes</w:t>
            </w:r>
          </w:p>
        </w:tc>
      </w:tr>
      <w:tr w:rsidR="003921F9" w14:paraId="42D2F42B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E2F3FE5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副本管理</w:t>
            </w:r>
          </w:p>
        </w:tc>
        <w:tc>
          <w:tcPr>
            <w:tcW w:w="3231" w:type="dxa"/>
            <w:vAlign w:val="center"/>
          </w:tcPr>
          <w:p w14:paraId="75B33BCF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up --scale，一次性执行</w:t>
            </w:r>
          </w:p>
        </w:tc>
        <w:tc>
          <w:tcPr>
            <w:tcW w:w="4025" w:type="dxa"/>
            <w:vAlign w:val="center"/>
          </w:tcPr>
          <w:p w14:paraId="780A6BB5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Deployment 持续维持期望副本</w:t>
            </w:r>
          </w:p>
        </w:tc>
      </w:tr>
      <w:tr w:rsidR="003921F9" w14:paraId="2D1E32C9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1EDE160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删除后恢复</w:t>
            </w:r>
          </w:p>
        </w:tc>
        <w:tc>
          <w:tcPr>
            <w:tcW w:w="3231" w:type="dxa"/>
            <w:vAlign w:val="center"/>
          </w:tcPr>
          <w:p w14:paraId="0DEBEBDB" w14:textId="77777777" w:rsidR="003921F9" w:rsidRDefault="00050394">
            <w:pPr>
              <w:keepNext/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被删除容器不会自动创建</w:t>
            </w:r>
          </w:p>
        </w:tc>
        <w:tc>
          <w:tcPr>
            <w:tcW w:w="4025" w:type="dxa"/>
            <w:vAlign w:val="center"/>
          </w:tcPr>
          <w:p w14:paraId="2EC3EB14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新 UID Pod 自动调度与 Ready</w:t>
            </w:r>
          </w:p>
        </w:tc>
      </w:tr>
      <w:tr w:rsidR="003921F9" w14:paraId="60DCFE48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A8F1EA9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配置</w:t>
            </w:r>
          </w:p>
        </w:tc>
        <w:tc>
          <w:tcPr>
            <w:tcW w:w="3231" w:type="dxa"/>
            <w:vAlign w:val="center"/>
          </w:tcPr>
          <w:p w14:paraId="5F982AD6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环境变量、挂载文件</w:t>
            </w:r>
          </w:p>
        </w:tc>
        <w:tc>
          <w:tcPr>
            <w:tcW w:w="4025" w:type="dxa"/>
            <w:vAlign w:val="center"/>
          </w:tcPr>
          <w:p w14:paraId="6BB02DE1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ConfigMap/Secret，变更后 rollout</w:t>
            </w:r>
          </w:p>
        </w:tc>
      </w:tr>
      <w:tr w:rsidR="003921F9" w14:paraId="69673FFA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1913FF94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服务发现</w:t>
            </w:r>
          </w:p>
        </w:tc>
        <w:tc>
          <w:tcPr>
            <w:tcW w:w="3231" w:type="dxa"/>
            <w:vAlign w:val="center"/>
          </w:tcPr>
          <w:p w14:paraId="2F408810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Docker DNS + Nginx 动态 resolve</w:t>
            </w:r>
          </w:p>
        </w:tc>
        <w:tc>
          <w:tcPr>
            <w:tcW w:w="4025" w:type="dxa"/>
            <w:vAlign w:val="center"/>
          </w:tcPr>
          <w:p w14:paraId="59B0A999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Service/EndpointSlice，固定入口</w:t>
            </w:r>
          </w:p>
        </w:tc>
      </w:tr>
      <w:tr w:rsidR="003921F9" w14:paraId="55EA9A40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90E3B27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持久化</w:t>
            </w:r>
          </w:p>
        </w:tc>
        <w:tc>
          <w:tcPr>
            <w:tcW w:w="3231" w:type="dxa"/>
            <w:vAlign w:val="center"/>
          </w:tcPr>
          <w:p w14:paraId="72001F22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Redis 命名卷</w:t>
            </w:r>
          </w:p>
        </w:tc>
        <w:tc>
          <w:tcPr>
            <w:tcW w:w="4025" w:type="dxa"/>
            <w:vAlign w:val="center"/>
          </w:tcPr>
          <w:p w14:paraId="09B73EA3" w14:textId="77777777" w:rsidR="003921F9" w:rsidRDefault="00050394">
            <w:pPr>
              <w:keepNext/>
              <w:spacing w:after="0" w:line="276" w:lineRule="auto"/>
            </w:pPr>
            <w:r>
              <w:rPr>
                <w:sz w:val="21"/>
              </w:rPr>
              <w:t>StatefulSet + PVC，仍为 local-path</w:t>
            </w:r>
          </w:p>
        </w:tc>
      </w:tr>
      <w:tr w:rsidR="003921F9" w14:paraId="284BF4F3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42C7B71" w14:textId="77777777" w:rsidR="003921F9" w:rsidRDefault="00050394">
            <w:pPr>
              <w:spacing w:after="0" w:line="276" w:lineRule="auto"/>
            </w:pPr>
            <w:r>
              <w:rPr>
                <w:sz w:val="21"/>
              </w:rPr>
              <w:t>复杂度与隔离</w:t>
            </w:r>
          </w:p>
        </w:tc>
        <w:tc>
          <w:tcPr>
            <w:tcW w:w="3231" w:type="dxa"/>
            <w:vAlign w:val="center"/>
          </w:tcPr>
          <w:p w14:paraId="598870FF" w14:textId="77777777" w:rsidR="003921F9" w:rsidRDefault="00050394">
            <w:pPr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配置较少，便于本地多单元启动</w:t>
            </w:r>
          </w:p>
        </w:tc>
        <w:tc>
          <w:tcPr>
            <w:tcW w:w="4025" w:type="dxa"/>
            <w:vAlign w:val="center"/>
          </w:tcPr>
          <w:p w14:paraId="6263C365" w14:textId="77777777" w:rsidR="003921F9" w:rsidRDefault="00050394">
            <w:pPr>
              <w:spacing w:after="0" w:line="276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控制面、调度、探针、拓扑、预算；同主机节点仍共享物理故障域</w:t>
            </w:r>
          </w:p>
        </w:tc>
      </w:tr>
    </w:tbl>
    <w:p w14:paraId="0500E067" w14:textId="77777777" w:rsidR="003921F9" w:rsidRDefault="003921F9">
      <w:pPr>
        <w:spacing w:after="0" w:line="60" w:lineRule="exact"/>
        <w:rPr>
          <w:lang w:eastAsia="zh-CN"/>
        </w:rPr>
      </w:pPr>
    </w:p>
    <w:p w14:paraId="0DAD85E5" w14:textId="77777777" w:rsidR="003921F9" w:rsidRDefault="00050394">
      <w:pPr>
        <w:pStyle w:val="21"/>
        <w:rPr>
          <w:lang w:eastAsia="zh-CN"/>
        </w:rPr>
      </w:pPr>
      <w:bookmarkStart w:id="14" w:name="_Toc242734455"/>
      <w:r>
        <w:rPr>
          <w:lang w:eastAsia="zh-CN"/>
        </w:rPr>
        <w:t>5.6 内核与命名空间隔离观察</w:t>
      </w:r>
      <w:bookmarkEnd w:id="14"/>
    </w:p>
    <w:p w14:paraId="54F657B0" w14:textId="77777777" w:rsidR="003921F9" w:rsidRDefault="00050394">
      <w:pPr>
        <w:keepNext/>
        <w:spacing w:before="120" w:after="100"/>
        <w:jc w:val="center"/>
      </w:pPr>
      <w:r>
        <w:rPr>
          <w:sz w:val="21"/>
        </w:rPr>
        <w:t>表 10  实际命名空间标识（python3 scripts/isolation.py）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0" w:type="dxa"/>
          <w:bottom w:w="85" w:type="dxa"/>
          <w:right w:w="90" w:type="dxa"/>
        </w:tblCellMar>
        <w:tblLook w:val="04A0" w:firstRow="1" w:lastRow="0" w:firstColumn="1" w:lastColumn="0" w:noHBand="0" w:noVBand="1"/>
      </w:tblPr>
      <w:tblGrid>
        <w:gridCol w:w="1247"/>
        <w:gridCol w:w="2608"/>
        <w:gridCol w:w="2608"/>
        <w:gridCol w:w="2608"/>
      </w:tblGrid>
      <w:tr w:rsidR="003921F9" w14:paraId="3455E6F0" w14:textId="77777777">
        <w:trPr>
          <w:cantSplit/>
          <w:tblHeader/>
          <w:jc w:val="center"/>
        </w:trPr>
        <w:tc>
          <w:tcPr>
            <w:tcW w:w="1247" w:type="dxa"/>
            <w:shd w:val="clear" w:color="auto" w:fill="E9EEF2"/>
            <w:vAlign w:val="center"/>
          </w:tcPr>
          <w:p w14:paraId="098EEF4E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观察项</w:t>
            </w:r>
          </w:p>
        </w:tc>
        <w:tc>
          <w:tcPr>
            <w:tcW w:w="2608" w:type="dxa"/>
            <w:shd w:val="clear" w:color="auto" w:fill="E9EEF2"/>
            <w:vAlign w:val="center"/>
          </w:tcPr>
          <w:p w14:paraId="4B7F3A2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WSL Ubuntu</w:t>
            </w:r>
          </w:p>
        </w:tc>
        <w:tc>
          <w:tcPr>
            <w:tcW w:w="2608" w:type="dxa"/>
            <w:shd w:val="clear" w:color="auto" w:fill="E9EEF2"/>
            <w:vAlign w:val="center"/>
          </w:tcPr>
          <w:p w14:paraId="6AE7F56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Compose API</w:t>
            </w:r>
          </w:p>
        </w:tc>
        <w:tc>
          <w:tcPr>
            <w:tcW w:w="2608" w:type="dxa"/>
            <w:shd w:val="clear" w:color="auto" w:fill="E9EEF2"/>
            <w:vAlign w:val="center"/>
          </w:tcPr>
          <w:p w14:paraId="5FBEC344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b/>
                <w:sz w:val="21"/>
              </w:rPr>
              <w:t>Kind API</w:t>
            </w:r>
          </w:p>
        </w:tc>
      </w:tr>
      <w:tr w:rsidR="003921F9" w14:paraId="56BCA7F3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5E8959DB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pid</w:t>
            </w:r>
          </w:p>
        </w:tc>
        <w:tc>
          <w:tcPr>
            <w:tcW w:w="2608" w:type="dxa"/>
            <w:vAlign w:val="center"/>
          </w:tcPr>
          <w:p w14:paraId="56490A23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pid:[4026532390]</w:t>
            </w:r>
          </w:p>
        </w:tc>
        <w:tc>
          <w:tcPr>
            <w:tcW w:w="2608" w:type="dxa"/>
            <w:vAlign w:val="center"/>
          </w:tcPr>
          <w:p w14:paraId="4B16C9EA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pid:[4026533559]</w:t>
            </w:r>
          </w:p>
        </w:tc>
        <w:tc>
          <w:tcPr>
            <w:tcW w:w="2608" w:type="dxa"/>
            <w:vAlign w:val="center"/>
          </w:tcPr>
          <w:p w14:paraId="444CF0BF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pid:[4026533879]</w:t>
            </w:r>
          </w:p>
        </w:tc>
      </w:tr>
      <w:tr w:rsidR="003921F9" w14:paraId="26ECC64B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1E8409F1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mnt</w:t>
            </w:r>
          </w:p>
        </w:tc>
        <w:tc>
          <w:tcPr>
            <w:tcW w:w="2608" w:type="dxa"/>
            <w:vAlign w:val="center"/>
          </w:tcPr>
          <w:p w14:paraId="4A7E3545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mnt:[4026532388]</w:t>
            </w:r>
          </w:p>
        </w:tc>
        <w:tc>
          <w:tcPr>
            <w:tcW w:w="2608" w:type="dxa"/>
            <w:vAlign w:val="center"/>
          </w:tcPr>
          <w:p w14:paraId="66CE8649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mnt:[4026533556]</w:t>
            </w:r>
          </w:p>
        </w:tc>
        <w:tc>
          <w:tcPr>
            <w:tcW w:w="2608" w:type="dxa"/>
            <w:vAlign w:val="center"/>
          </w:tcPr>
          <w:p w14:paraId="1C027FC7" w14:textId="77777777" w:rsidR="003921F9" w:rsidRDefault="00050394">
            <w:pPr>
              <w:keepNext/>
              <w:spacing w:after="0" w:line="276" w:lineRule="auto"/>
              <w:jc w:val="center"/>
            </w:pPr>
            <w:r>
              <w:rPr>
                <w:sz w:val="21"/>
              </w:rPr>
              <w:t>mnt:[4026533878]</w:t>
            </w:r>
          </w:p>
        </w:tc>
      </w:tr>
      <w:tr w:rsidR="003921F9" w14:paraId="5AADD885" w14:textId="77777777">
        <w:trPr>
          <w:cantSplit/>
          <w:jc w:val="center"/>
        </w:trPr>
        <w:tc>
          <w:tcPr>
            <w:tcW w:w="1247" w:type="dxa"/>
            <w:vAlign w:val="center"/>
          </w:tcPr>
          <w:p w14:paraId="647FEC48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net</w:t>
            </w:r>
          </w:p>
        </w:tc>
        <w:tc>
          <w:tcPr>
            <w:tcW w:w="2608" w:type="dxa"/>
            <w:vAlign w:val="center"/>
          </w:tcPr>
          <w:p w14:paraId="1A987979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net:[4026531833]</w:t>
            </w:r>
          </w:p>
        </w:tc>
        <w:tc>
          <w:tcPr>
            <w:tcW w:w="2608" w:type="dxa"/>
            <w:vAlign w:val="center"/>
          </w:tcPr>
          <w:p w14:paraId="6678DF56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net:[4026533561]</w:t>
            </w:r>
          </w:p>
        </w:tc>
        <w:tc>
          <w:tcPr>
            <w:tcW w:w="2608" w:type="dxa"/>
            <w:vAlign w:val="center"/>
          </w:tcPr>
          <w:p w14:paraId="461CD1EA" w14:textId="77777777" w:rsidR="003921F9" w:rsidRDefault="00050394">
            <w:pPr>
              <w:spacing w:after="0" w:line="276" w:lineRule="auto"/>
              <w:jc w:val="center"/>
            </w:pPr>
            <w:r>
              <w:rPr>
                <w:sz w:val="21"/>
              </w:rPr>
              <w:t>net:[4026533799]</w:t>
            </w:r>
          </w:p>
        </w:tc>
      </w:tr>
    </w:tbl>
    <w:p w14:paraId="5A585057" w14:textId="77777777" w:rsidR="003921F9" w:rsidRDefault="003921F9">
      <w:pPr>
        <w:spacing w:after="0" w:line="60" w:lineRule="exact"/>
      </w:pPr>
    </w:p>
    <w:p w14:paraId="090EF446" w14:textId="77777777" w:rsidR="003921F9" w:rsidRDefault="00050394">
      <w:pPr>
        <w:ind w:firstLine="480"/>
      </w:pPr>
      <w:r>
        <w:lastRenderedPageBreak/>
        <w:t>三处观测到相同内核 6.18.40.1-microsoft-standard-WSL2，而 PID、mount、network namespace 标识不同。Ubuntu 读取当前进程 /proc/self/ns，容器读取 /proc/1/ns；容器内 PID 1 的 comm 为 uvicorn，根目录包含镜像中的 app 文件夹，网络接口为各自的 lo/eth0。原始目录及接口列表在 results/comparison/isolation.json。两种路径在共享内核上提供容器视图；增加 Kind 引入了编排和节点容器，没有创建独立 guest 内核。该观察不代表安全攻防测试。完整虚拟机的独立内核、冷启动与资源开销仍需另行实测。</w:t>
      </w:r>
    </w:p>
    <w:p w14:paraId="1DBDCCAA" w14:textId="77777777" w:rsidR="003921F9" w:rsidRDefault="00050394">
      <w:pPr>
        <w:pStyle w:val="1"/>
        <w:rPr>
          <w:lang w:eastAsia="zh-CN"/>
        </w:rPr>
      </w:pPr>
      <w:bookmarkStart w:id="15" w:name="_Toc242734456"/>
      <w:r>
        <w:rPr>
          <w:lang w:eastAsia="zh-CN"/>
        </w:rPr>
        <w:t>六、问题与分析</w:t>
      </w:r>
      <w:bookmarkEnd w:id="15"/>
    </w:p>
    <w:p w14:paraId="1561682F" w14:textId="77777777" w:rsidR="003921F9" w:rsidRDefault="00050394">
      <w:pPr>
        <w:pStyle w:val="21"/>
        <w:rPr>
          <w:lang w:eastAsia="zh-CN"/>
        </w:rPr>
      </w:pPr>
      <w:bookmarkStart w:id="16" w:name="_Toc242734457"/>
      <w:r>
        <w:rPr>
          <w:lang w:eastAsia="zh-CN"/>
        </w:rPr>
        <w:t>6.1 多架构镜像导入缺层</w:t>
      </w:r>
      <w:bookmarkEnd w:id="16"/>
    </w:p>
    <w:p w14:paraId="54E67F0E" w14:textId="77777777" w:rsidR="003921F9" w:rsidRDefault="00050394">
      <w:pPr>
        <w:ind w:firstLine="480"/>
      </w:pPr>
      <w:r>
        <w:t>现象：Kind 导入 Redis 时 ctr 报 content digest not found。Docker Desktop 保存的是多架构索引，而本机只下载 amd64 层；导入工具遍历全部平台时找不到其他平台内容。处理：docker image save --platform linux/amd64 后导入归档，并将 amd64 manifest digest 绑定为镜像引用。验证：redis-0 Ready，同一版本读写与持久化通过。只改架构导出，不替换为来源不明镜像。</w:t>
      </w:r>
    </w:p>
    <w:p w14:paraId="29A52DD4" w14:textId="77777777" w:rsidR="003921F9" w:rsidRDefault="00050394">
      <w:pPr>
        <w:pStyle w:val="21"/>
      </w:pPr>
      <w:bookmarkStart w:id="17" w:name="_Toc242734458"/>
      <w:r>
        <w:t>6.2 Service-link 环境变量冲突</w:t>
      </w:r>
      <w:bookmarkEnd w:id="17"/>
    </w:p>
    <w:p w14:paraId="40DBED84" w14:textId="77777777" w:rsidR="003921F9" w:rsidRDefault="00050394">
      <w:pPr>
        <w:ind w:firstLine="480"/>
      </w:pPr>
      <w:r>
        <w:t>现象：Compose 正常，Kind API CrashLoopBackOff；日志显示 int(REDIS_PORT) 收到 tcp://ServiceIP:6379。原因是 Kubernetes 默认 Service-link 环境变量与应用的 REDIS_PORT 名字重合。处理：API Pod enableServiceLinks=false，保留 DNS 和 ConfigMap 的显式配置。验证：API 全部 Ready，三个身份及共享留言测试通过；原始失败日志保存在 results/issues/service-links-red.log。</w:t>
      </w:r>
    </w:p>
    <w:p w14:paraId="5033B014" w14:textId="77777777" w:rsidR="003921F9" w:rsidRDefault="00050394">
      <w:pPr>
        <w:pStyle w:val="21"/>
      </w:pPr>
      <w:bookmarkStart w:id="18" w:name="_Toc242734459"/>
      <w:r>
        <w:t>6.3 指标下载与 kubelet 证书</w:t>
      </w:r>
      <w:bookmarkEnd w:id="18"/>
    </w:p>
    <w:p w14:paraId="69F6C1E9" w14:textId="77777777" w:rsidR="003921F9" w:rsidRDefault="00050394">
      <w:pPr>
        <w:ind w:firstLine="480"/>
      </w:pPr>
      <w:r>
        <w:t>官方指标镜像下载较慢且有暂时 TLS 连接错误。处理：WSL curl 从官方 registry 下载固定 OCI manifest 与各层，逐层验证 SHA-256，支持断点续传及排他锁，不修改用户代理。镜像就绪后，Kind 的 kubelet 自签证书缺少可验证的 IP SAN，metrics-server 抓取失败。仅对本实验集群添加 kubelet-insecure-tls，并保留失败日志；生产应正确配置受信任的 kubelet 证书。kubectl top 实际有数据后才进行资源采样。</w:t>
      </w:r>
    </w:p>
    <w:p w14:paraId="3A79EEE5" w14:textId="77777777" w:rsidR="003921F9" w:rsidRDefault="00050394">
      <w:pPr>
        <w:pStyle w:val="21"/>
      </w:pPr>
      <w:bookmarkStart w:id="19" w:name="_Toc242734460"/>
      <w:r>
        <w:lastRenderedPageBreak/>
        <w:t>6.4 节点恢复与可用性不是同一指标</w:t>
      </w:r>
      <w:bookmarkEnd w:id="19"/>
    </w:p>
    <w:p w14:paraId="72CEAC91" w14:textId="77777777" w:rsidR="003921F9" w:rsidRDefault="00050394">
      <w:pPr>
        <w:ind w:firstLine="480"/>
        <w:rPr>
          <w:lang w:eastAsia="zh-CN"/>
        </w:rPr>
      </w:pPr>
      <w:r>
        <w:t>Pod 优雅删除窗口出现 0 次错误，突然停止 worker 出现 44 次错误。</w:t>
      </w:r>
      <w:r>
        <w:rPr>
          <w:lang w:eastAsia="zh-CN"/>
        </w:rPr>
        <w:t>前者能提前移除就绪端点，后者需要控制面判断失联。两种故障必须独立报告，不能用一次成功自愈宣称全局高可用。进一步改进需考虑外部冗余入口、多控制面、跨物理主机 worker、真正的 Redis 故障转移与更严格的负载测试。</w:t>
      </w:r>
    </w:p>
    <w:p w14:paraId="7DBF2DA9" w14:textId="77777777" w:rsidR="003921F9" w:rsidRDefault="00050394">
      <w:pPr>
        <w:pStyle w:val="1"/>
        <w:rPr>
          <w:lang w:eastAsia="zh-CN"/>
        </w:rPr>
      </w:pPr>
      <w:bookmarkStart w:id="20" w:name="_Toc242734461"/>
      <w:r>
        <w:rPr>
          <w:lang w:eastAsia="zh-CN"/>
        </w:rPr>
        <w:t>七、心得体会与技能收获</w:t>
      </w:r>
      <w:bookmarkEnd w:id="20"/>
    </w:p>
    <w:p w14:paraId="2A479752" w14:textId="77777777" w:rsidR="003921F9" w:rsidRDefault="00050394">
      <w:pPr>
        <w:spacing w:after="100" w:line="324" w:lineRule="auto"/>
        <w:ind w:firstLine="480"/>
        <w:rPr>
          <w:lang w:eastAsia="zh-CN"/>
        </w:rPr>
      </w:pPr>
      <w:r>
        <w:rPr>
          <w:lang w:eastAsia="zh-CN"/>
        </w:rPr>
        <w:t>这次实验让我更清楚地理解了虚拟化、容器化和编排之间的层次。WSL2 提供 Linux 虚拟化基础，Docker 解决应用封装与运行，Kubernetes 则提供期望状态、调度和流量管理。它们解决的问题不同，所以比较时必须先划定边界。把本机没有安装的虚拟机软件列为实测环境，会让后续资源和隔离结论失去依据；方案应从现有条件出发，扩展路径则明确标为待实施。</w:t>
      </w:r>
    </w:p>
    <w:p w14:paraId="1784E00F" w14:textId="77777777" w:rsidR="003921F9" w:rsidRDefault="00050394">
      <w:pPr>
        <w:spacing w:after="100" w:line="324" w:lineRule="auto"/>
        <w:ind w:firstLine="480"/>
        <w:rPr>
          <w:lang w:eastAsia="zh-CN"/>
        </w:rPr>
      </w:pPr>
      <w:r>
        <w:rPr>
          <w:lang w:eastAsia="zh-CN"/>
        </w:rPr>
        <w:t>我最有收获的是看到同一应用在两种环境下表现不同：Compose 能一次性启动三副本，却不会补回已删除容器；Deployment 则会创建新的 Pod。这个现象比单纯记住命令更能说明控制器的作用。另一个例子是 REDIS_PORT 的环境变量冲突，它提醒我部署失败不一定是业务逻辑错误，也可能来自运行平台的隐式配置。排查时应先读取原始日志，再验证假设。</w:t>
      </w:r>
    </w:p>
    <w:p w14:paraId="5F946CEC" w14:textId="77777777" w:rsidR="003921F9" w:rsidRDefault="00050394">
      <w:pPr>
        <w:spacing w:after="100" w:line="324" w:lineRule="auto"/>
        <w:ind w:firstLine="480"/>
        <w:rPr>
          <w:lang w:eastAsia="zh-CN"/>
        </w:rPr>
      </w:pPr>
      <w:r>
        <w:rPr>
          <w:lang w:eastAsia="zh-CN"/>
        </w:rPr>
        <w:t>我也认识到，多副本与数据一致性不能依赖每个进程自己的内存。留言 ID 和访问计数都需要共享存储的原子操作；分页还要考虑新留言插入时是否重复。另一方面，把 Redis 放入 StatefulSet 并挂载 PVC，只能证明身份和数据的持久化管理，并没有自动得到主从切换或跨节点存储高可用。</w:t>
      </w:r>
    </w:p>
    <w:p w14:paraId="5C2392E4" w14:textId="77777777" w:rsidR="003921F9" w:rsidRDefault="00050394">
      <w:pPr>
        <w:spacing w:after="100" w:line="324" w:lineRule="auto"/>
        <w:ind w:firstLine="480"/>
        <w:rPr>
          <w:lang w:eastAsia="zh-CN"/>
        </w:rPr>
      </w:pPr>
      <w:r>
        <w:rPr>
          <w:lang w:eastAsia="zh-CN"/>
        </w:rPr>
        <w:t>节点故障时的 44 次失败让我意识到，恢复耗时和用户可用性要分别衡量。保留失败数据比只展示恢复后的 Ready 更有价值。资源测量同样需要谨慎：固定总负载下，更多副本会增加基础内存，却不能凭低负载延迟推断性能上限；Docker 和 K8s 的指标窗口也有差异。之后我希望在跨物理主机环境中加入冗余入口和 Redis Sentinel，再用明确的业务成功判据测量不同故障的恢复时间。</w:t>
      </w:r>
    </w:p>
    <w:p w14:paraId="5BC72A04" w14:textId="77777777" w:rsidR="003921F9" w:rsidRDefault="00050394">
      <w:pPr>
        <w:spacing w:after="100" w:line="324" w:lineRule="auto"/>
        <w:ind w:firstLine="480"/>
        <w:rPr>
          <w:lang w:eastAsia="zh-CN"/>
        </w:rPr>
      </w:pPr>
      <w:r>
        <w:rPr>
          <w:lang w:eastAsia="zh-CN"/>
        </w:rPr>
        <w:t>最后，可复现性本身是实验的一部分。依赖固定、镜像摘要、独立 kubeconfig、随机凭证生成、原始 CSV 和全新 clone 验证，可以让其他人核对过程。仓库应只包含源代码与必要证据，把密码、缓存和本地工作记录排除，避免材料杂乱或暴露不应提交的信息。</w:t>
      </w:r>
    </w:p>
    <w:p w14:paraId="02A3B898" w14:textId="77777777" w:rsidR="003921F9" w:rsidRDefault="00050394">
      <w:pPr>
        <w:pStyle w:val="1"/>
        <w:pageBreakBefore/>
        <w:rPr>
          <w:lang w:eastAsia="zh-CN"/>
        </w:rPr>
      </w:pPr>
      <w:bookmarkStart w:id="21" w:name="_Toc242734462"/>
      <w:r>
        <w:rPr>
          <w:lang w:eastAsia="zh-CN"/>
        </w:rPr>
        <w:lastRenderedPageBreak/>
        <w:t>八、参考文献与资料</w:t>
      </w:r>
      <w:bookmarkEnd w:id="21"/>
    </w:p>
    <w:p w14:paraId="5DED4A3A" w14:textId="77777777" w:rsidR="003921F9" w:rsidRDefault="00050394">
      <w:pPr>
        <w:rPr>
          <w:lang w:eastAsia="zh-CN"/>
        </w:rPr>
      </w:pPr>
      <w:r>
        <w:rPr>
          <w:lang w:eastAsia="zh-CN"/>
        </w:rPr>
        <w:t>[1] 课程文档：作业4（改）.docx：技术要求、六提交要求、七评分标准及加分项</w:t>
      </w:r>
    </w:p>
    <w:p w14:paraId="734576F3" w14:textId="77777777" w:rsidR="003921F9" w:rsidRDefault="00050394">
      <w:r>
        <w:t>[2] Docker WSL 2 backend：https://docs.docker.com/desktop/features/wsl/</w:t>
      </w:r>
    </w:p>
    <w:p w14:paraId="4AF13DFD" w14:textId="77777777" w:rsidR="003921F9" w:rsidRDefault="00050394">
      <w:r>
        <w:t>[3] Docker Compose up：https://docs.docker.com/reference/cli/docker/compose/up/</w:t>
      </w:r>
    </w:p>
    <w:p w14:paraId="23E3FA8A" w14:textId="77777777" w:rsidR="003921F9" w:rsidRDefault="00050394">
      <w:r>
        <w:t>[4] Kind configuration：https://kind.sigs.k8s.io/docs/user/configuration/</w:t>
      </w:r>
    </w:p>
    <w:p w14:paraId="7C0F3B9F" w14:textId="77777777" w:rsidR="003921F9" w:rsidRDefault="00050394">
      <w:r>
        <w:t>[5] Kind v0.33.0：https://github.com/kubernetes-sigs/kind/releases/tag/v0.33.0</w:t>
      </w:r>
    </w:p>
    <w:p w14:paraId="6F6F4B81" w14:textId="77777777" w:rsidR="003921F9" w:rsidRDefault="00050394">
      <w:r>
        <w:t>[6] Kubernetes probes：https://kubernetes.io/docs/tasks/configure-pod-container/configure-liveness-readiness-startup-probes/</w:t>
      </w:r>
    </w:p>
    <w:p w14:paraId="1BB080BD" w14:textId="77777777" w:rsidR="003921F9" w:rsidRDefault="00050394">
      <w:r>
        <w:t>[7] StatefulSet：https://kubernetes.io/docs/concepts/workloads/controllers/statefulset/</w:t>
      </w:r>
    </w:p>
    <w:p w14:paraId="5D47834A" w14:textId="77777777" w:rsidR="003921F9" w:rsidRDefault="00050394">
      <w:r>
        <w:t>[8] PDB：https://kubernetes.io/docs/tasks/run-application/configure-pdb/</w:t>
      </w:r>
    </w:p>
    <w:p w14:paraId="1B84834E" w14:textId="77777777" w:rsidR="003921F9" w:rsidRDefault="00050394">
      <w:r>
        <w:t>[9] metrics-server：https://github.com/kubernetes-sigs/metrics-server</w:t>
      </w:r>
    </w:p>
    <w:p w14:paraId="45ADFD82" w14:textId="77777777" w:rsidR="003921F9" w:rsidRDefault="00050394">
      <w:r>
        <w:t>[10] Redis persistence：https://redis.io/docs/latest/operate/oss_and_stack/management/persistence/</w:t>
      </w:r>
    </w:p>
    <w:p w14:paraId="3EE34A94" w14:textId="77777777" w:rsidR="003921F9" w:rsidRDefault="00050394">
      <w:r>
        <w:t>[11] Nginx upstream：https://nginx.org/en/docs/http/ngx_http_upstream_module.html</w:t>
      </w:r>
    </w:p>
    <w:p w14:paraId="30B0EE40" w14:textId="77777777" w:rsidR="003921F9" w:rsidRDefault="00050394">
      <w:pPr>
        <w:ind w:firstLine="480"/>
      </w:pPr>
      <w:r>
        <w:t>证据导航：results/summary.md 为数据摘要；deployment/ 为节点和资源命令输出；self-heal/、scale/、persistence/、pdb/、node-failure/、comparison/ 为对应实验原始数据；reproduction/ 为全新 clone 验证；screenshots/README.md 标注截图来源。</w:t>
      </w:r>
    </w:p>
    <w:sectPr w:rsidR="003921F9" w:rsidSect="00034616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6" w:h="16838"/>
      <w:pgMar w:top="1304" w:right="1417" w:bottom="1304" w:left="1417" w:header="720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D2047" w14:textId="77777777" w:rsidR="00B92C92" w:rsidRDefault="00B92C92">
      <w:pPr>
        <w:spacing w:after="0" w:line="240" w:lineRule="auto"/>
      </w:pPr>
      <w:r>
        <w:separator/>
      </w:r>
    </w:p>
  </w:endnote>
  <w:endnote w:type="continuationSeparator" w:id="0">
    <w:p w14:paraId="17C1A7E7" w14:textId="77777777" w:rsidR="00B92C92" w:rsidRDefault="00B92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00875" w14:textId="77777777" w:rsidR="005E14CB" w:rsidRDefault="005E14C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B9AB7" w14:textId="77777777" w:rsidR="003921F9" w:rsidRDefault="00050394">
    <w:pPr>
      <w:pStyle w:val="a7"/>
      <w:jc w:val="center"/>
    </w:pPr>
    <w:r>
      <w:rPr>
        <w:sz w:val="18"/>
      </w:rPr>
      <w:t xml:space="preserve">第 </w:t>
    </w:r>
    <w:r>
      <w:fldChar w:fldCharType="begin"/>
    </w:r>
    <w:r>
      <w:instrText>PAGE</w:instrText>
    </w:r>
    <w:r>
      <w:fldChar w:fldCharType="separate"/>
    </w:r>
    <w:r w:rsidR="00581DA4">
      <w:rPr>
        <w:noProof/>
      </w:rPr>
      <w:t>1</w:t>
    </w:r>
    <w:r>
      <w:fldChar w:fldCharType="end"/>
    </w:r>
    <w:r>
      <w:rPr>
        <w:sz w:val="18"/>
      </w:rPr>
      <w:t xml:space="preserve"> 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86800" w14:textId="77777777" w:rsidR="005E14CB" w:rsidRDefault="005E14C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8A18F" w14:textId="77777777" w:rsidR="00B92C92" w:rsidRDefault="00B92C92">
      <w:pPr>
        <w:spacing w:after="0" w:line="240" w:lineRule="auto"/>
      </w:pPr>
      <w:r>
        <w:separator/>
      </w:r>
    </w:p>
  </w:footnote>
  <w:footnote w:type="continuationSeparator" w:id="0">
    <w:p w14:paraId="5CAB3757" w14:textId="77777777" w:rsidR="00B92C92" w:rsidRDefault="00B92C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E643C" w14:textId="77777777" w:rsidR="005E14CB" w:rsidRDefault="005E14C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ADFE6" w14:textId="77777777" w:rsidR="005E14CB" w:rsidRDefault="005E14CB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35284" w14:textId="77777777" w:rsidR="005E14CB" w:rsidRDefault="005E14C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宋体" w:eastAsia="宋体" w:hAnsi="宋体" w:cs="宋体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宋体" w:eastAsia="宋体" w:hAnsi="宋体" w:cs="宋体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宋体" w:eastAsia="宋体" w:hAnsi="宋体" w:cs="宋体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宋体" w:eastAsia="宋体" w:hAnsi="宋体" w:cs="宋体"/>
      </w:rPr>
    </w:lvl>
  </w:abstractNum>
  <w:num w:numId="1" w16cid:durableId="1306008679">
    <w:abstractNumId w:val="8"/>
  </w:num>
  <w:num w:numId="2" w16cid:durableId="162086319">
    <w:abstractNumId w:val="6"/>
  </w:num>
  <w:num w:numId="3" w16cid:durableId="811752726">
    <w:abstractNumId w:val="5"/>
  </w:num>
  <w:num w:numId="4" w16cid:durableId="1207991262">
    <w:abstractNumId w:val="4"/>
  </w:num>
  <w:num w:numId="5" w16cid:durableId="293560254">
    <w:abstractNumId w:val="7"/>
  </w:num>
  <w:num w:numId="6" w16cid:durableId="2046831666">
    <w:abstractNumId w:val="3"/>
  </w:num>
  <w:num w:numId="7" w16cid:durableId="680662955">
    <w:abstractNumId w:val="2"/>
  </w:num>
  <w:num w:numId="8" w16cid:durableId="1451851318">
    <w:abstractNumId w:val="1"/>
  </w:num>
  <w:num w:numId="9" w16cid:durableId="1605570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394"/>
    <w:rsid w:val="00056BF6"/>
    <w:rsid w:val="0006063C"/>
    <w:rsid w:val="0015074B"/>
    <w:rsid w:val="001C6136"/>
    <w:rsid w:val="001F7455"/>
    <w:rsid w:val="00256E6C"/>
    <w:rsid w:val="0029639D"/>
    <w:rsid w:val="00297C6D"/>
    <w:rsid w:val="002A15F0"/>
    <w:rsid w:val="00326F90"/>
    <w:rsid w:val="00341B3A"/>
    <w:rsid w:val="00363981"/>
    <w:rsid w:val="003921F9"/>
    <w:rsid w:val="00511FC7"/>
    <w:rsid w:val="00581DA4"/>
    <w:rsid w:val="005E14CB"/>
    <w:rsid w:val="00654C6D"/>
    <w:rsid w:val="006A02BF"/>
    <w:rsid w:val="00845C75"/>
    <w:rsid w:val="00851CA1"/>
    <w:rsid w:val="009F03F7"/>
    <w:rsid w:val="00A43489"/>
    <w:rsid w:val="00AA1D8D"/>
    <w:rsid w:val="00B47730"/>
    <w:rsid w:val="00B92C92"/>
    <w:rsid w:val="00C712DA"/>
    <w:rsid w:val="00C949A1"/>
    <w:rsid w:val="00CB0664"/>
    <w:rsid w:val="00D61E1D"/>
    <w:rsid w:val="00D9154C"/>
    <w:rsid w:val="00DF7080"/>
    <w:rsid w:val="00E57D31"/>
    <w:rsid w:val="00E73B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4876AE"/>
  <w14:defaultImageDpi w14:val="300"/>
  <w15:docId w15:val="{C1E30332-71F1-4590-830D-BDFFE6A95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60" w:line="300" w:lineRule="auto"/>
      <w:outlineLvl w:val="0"/>
    </w:pPr>
    <w:rPr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00" w:line="300" w:lineRule="auto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  <w:rPr>
      <w:rFonts w:ascii="宋体" w:eastAsia="宋体" w:hAnsi="宋体" w:cs="宋体"/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  <w:rPr>
      <w:rFonts w:ascii="宋体" w:eastAsia="宋体" w:hAnsi="宋体" w:cs="宋体"/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宋体" w:eastAsia="宋体" w:hAnsi="宋体" w:cs="宋体"/>
      <w:b/>
      <w:bCs/>
      <w:color w:val="000000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宋体" w:eastAsia="宋体" w:hAnsi="宋体" w:cs="宋体"/>
      <w:b/>
      <w:bCs/>
      <w:color w:val="000000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宋体" w:eastAsia="宋体" w:hAnsi="宋体" w:cs="宋体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keepLines/>
      <w:spacing w:after="320" w:line="300" w:lineRule="auto"/>
      <w:contextualSpacing/>
    </w:pPr>
    <w:rPr>
      <w:b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宋体" w:eastAsia="宋体" w:hAnsi="宋体" w:cs="宋体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宋体" w:eastAsia="宋体" w:hAnsi="宋体" w:cs="宋体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rFonts w:ascii="宋体" w:eastAsia="宋体" w:hAnsi="宋体" w:cs="宋体"/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rFonts w:ascii="宋体" w:eastAsia="宋体" w:hAnsi="宋体" w:cs="宋体"/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宋体" w:eastAsia="宋体" w:hAnsi="宋体" w:cs="宋体"/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color w:val="000000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宋体" w:eastAsia="宋体" w:hAnsi="宋体" w:cs="宋体"/>
      <w:color w:val="00000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宋体" w:eastAsia="宋体" w:hAnsi="宋体" w:cs="宋体"/>
      <w:i/>
      <w:iCs/>
      <w:color w:val="000000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宋体" w:eastAsia="宋体" w:hAnsi="宋体" w:cs="宋体"/>
      <w:b/>
      <w:bCs/>
      <w:i/>
      <w:iCs/>
      <w:color w:val="000000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宋体" w:eastAsia="宋体" w:hAnsi="宋体" w:cs="宋体"/>
      <w:color w:val="000000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宋体" w:eastAsia="宋体" w:hAnsi="宋体" w:cs="宋体"/>
      <w:i/>
      <w:iCs/>
      <w:color w:val="000000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宋体" w:eastAsia="宋体" w:hAnsi="宋体" w:cs="宋体"/>
      <w:i/>
      <w:iCs/>
      <w:color w:val="000000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宋体" w:eastAsia="宋体" w:hAnsi="宋体" w:cs="宋体"/>
      <w:color w:val="000000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宋体" w:eastAsia="宋体" w:hAnsi="宋体" w:cs="宋体"/>
      <w:i/>
      <w:iCs/>
      <w:color w:val="00000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rFonts w:ascii="宋体" w:eastAsia="宋体" w:hAnsi="宋体" w:cs="宋体"/>
      <w:b/>
      <w:bCs/>
      <w:color w:val="000000"/>
    </w:rPr>
  </w:style>
  <w:style w:type="character" w:styleId="af9">
    <w:name w:val="Emphasis"/>
    <w:basedOn w:val="a2"/>
    <w:uiPriority w:val="20"/>
    <w:qFormat/>
    <w:rsid w:val="00FC693F"/>
    <w:rPr>
      <w:rFonts w:ascii="宋体" w:eastAsia="宋体" w:hAnsi="宋体" w:cs="宋体"/>
      <w:i/>
      <w:iCs/>
      <w:color w:val="000000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宋体" w:eastAsia="宋体" w:hAnsi="宋体" w:cs="宋体"/>
      <w:b/>
      <w:bCs/>
      <w:i/>
      <w:iCs/>
      <w:color w:val="000000"/>
    </w:rPr>
  </w:style>
  <w:style w:type="character" w:styleId="afc">
    <w:name w:val="Subtle Emphasis"/>
    <w:basedOn w:val="a2"/>
    <w:uiPriority w:val="19"/>
    <w:qFormat/>
    <w:rsid w:val="00FC693F"/>
    <w:rPr>
      <w:rFonts w:ascii="宋体" w:eastAsia="宋体" w:hAnsi="宋体" w:cs="宋体"/>
      <w:i/>
      <w:iCs/>
      <w:color w:val="000000"/>
    </w:rPr>
  </w:style>
  <w:style w:type="character" w:styleId="afd">
    <w:name w:val="Intense Emphasis"/>
    <w:basedOn w:val="a2"/>
    <w:uiPriority w:val="21"/>
    <w:qFormat/>
    <w:rsid w:val="00FC693F"/>
    <w:rPr>
      <w:rFonts w:ascii="宋体" w:eastAsia="宋体" w:hAnsi="宋体" w:cs="宋体"/>
      <w:b/>
      <w:bCs/>
      <w:i/>
      <w:iCs/>
      <w:color w:val="000000"/>
    </w:rPr>
  </w:style>
  <w:style w:type="character" w:styleId="afe">
    <w:name w:val="Subtle Reference"/>
    <w:basedOn w:val="a2"/>
    <w:uiPriority w:val="31"/>
    <w:qFormat/>
    <w:rsid w:val="00FC693F"/>
    <w:rPr>
      <w:rFonts w:ascii="宋体" w:eastAsia="宋体" w:hAnsi="宋体" w:cs="宋体"/>
      <w:smallCaps/>
      <w:color w:val="000000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宋体" w:eastAsia="宋体" w:hAnsi="宋体" w:cs="宋体"/>
      <w:b/>
      <w:bCs/>
      <w:smallCaps/>
      <w:color w:val="000000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宋体" w:eastAsia="宋体" w:hAnsi="宋体" w:cs="宋体"/>
      <w:b/>
      <w:bCs/>
      <w:smallCaps/>
      <w:color w:val="000000"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rPr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851CA1"/>
    <w:rPr>
      <w:rFonts w:ascii="宋体" w:eastAsia="宋体" w:hAnsi="宋体" w:cs="宋体"/>
      <w:color w:val="000000"/>
      <w:u w:val="single"/>
    </w:rPr>
  </w:style>
  <w:style w:type="character" w:styleId="affa">
    <w:name w:val="Unresolved Mention"/>
    <w:basedOn w:val="a2"/>
    <w:uiPriority w:val="99"/>
    <w:semiHidden/>
    <w:unhideWhenUsed/>
    <w:rsid w:val="00851CA1"/>
    <w:rPr>
      <w:rFonts w:ascii="宋体" w:eastAsia="宋体" w:hAnsi="宋体" w:cs="宋体"/>
      <w:color w:val="000000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851CA1"/>
    <w:rPr>
      <w:rFonts w:ascii="宋体" w:eastAsia="宋体" w:hAnsi="宋体" w:cs="宋体"/>
      <w:color w:val="000000"/>
      <w:u w:val="single"/>
    </w:rPr>
  </w:style>
  <w:style w:type="paragraph" w:styleId="TOC1">
    <w:name w:val="toc 1"/>
    <w:basedOn w:val="a1"/>
    <w:next w:val="a1"/>
    <w:autoRedefine/>
    <w:uiPriority w:val="39"/>
    <w:unhideWhenUsed/>
    <w:rsid w:val="00511FC7"/>
  </w:style>
  <w:style w:type="paragraph" w:styleId="TOC2">
    <w:name w:val="toc 2"/>
    <w:basedOn w:val="a1"/>
    <w:next w:val="a1"/>
    <w:autoRedefine/>
    <w:uiPriority w:val="39"/>
    <w:unhideWhenUsed/>
    <w:rsid w:val="00511FC7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2.xml"/><Relationship Id="rId8" Type="http://schemas.openxmlformats.org/officeDocument/2006/relationships/hyperlink" Target="https://github.com/luoyi01/Cloud_lab4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宋体"/>
        <a:ea typeface="宋体"/>
        <a:cs typeface="宋体"/>
        <a:font script="Jpan" typeface="宋体"/>
        <a:font script="Hang" typeface="宋体"/>
        <a:font script="Hans" typeface="宋体"/>
        <a:font script="Hant" typeface="宋体"/>
        <a:font script="Arab" typeface="宋体"/>
        <a:font script="Hebr" typeface="宋体"/>
        <a:font script="Thai" typeface="宋体"/>
        <a:font script="Ethi" typeface="宋体"/>
        <a:font script="Beng" typeface="宋体"/>
        <a:font script="Gujr" typeface="宋体"/>
        <a:font script="Khmr" typeface="宋体"/>
        <a:font script="Knda" typeface="宋体"/>
        <a:font script="Guru" typeface="宋体"/>
        <a:font script="Cans" typeface="宋体"/>
        <a:font script="Cher" typeface="宋体"/>
        <a:font script="Yiii" typeface="宋体"/>
        <a:font script="Tibt" typeface="宋体"/>
        <a:font script="Thaa" typeface="宋体"/>
        <a:font script="Deva" typeface="宋体"/>
        <a:font script="Telu" typeface="宋体"/>
        <a:font script="Taml" typeface="宋体"/>
        <a:font script="Syrc" typeface="宋体"/>
        <a:font script="Orya" typeface="宋体"/>
        <a:font script="Mlym" typeface="宋体"/>
        <a:font script="Laoo" typeface="宋体"/>
        <a:font script="Sinh" typeface="宋体"/>
        <a:font script="Mong" typeface="宋体"/>
        <a:font script="Viet" typeface="宋体"/>
        <a:font script="Uigh" typeface="宋体"/>
        <a:font script="Geor" typeface="宋体"/>
      </a:majorFont>
      <a:minorFont>
        <a:latin typeface="宋体"/>
        <a:ea typeface="宋体"/>
        <a:cs typeface="宋体"/>
        <a:font script="Jpan" typeface="宋体"/>
        <a:font script="Hang" typeface="宋体"/>
        <a:font script="Hans" typeface="宋体"/>
        <a:font script="Hant" typeface="宋体"/>
        <a:font script="Arab" typeface="宋体"/>
        <a:font script="Hebr" typeface="宋体"/>
        <a:font script="Thai" typeface="宋体"/>
        <a:font script="Ethi" typeface="宋体"/>
        <a:font script="Beng" typeface="宋体"/>
        <a:font script="Gujr" typeface="宋体"/>
        <a:font script="Khmr" typeface="宋体"/>
        <a:font script="Knda" typeface="宋体"/>
        <a:font script="Guru" typeface="宋体"/>
        <a:font script="Cans" typeface="宋体"/>
        <a:font script="Cher" typeface="宋体"/>
        <a:font script="Yiii" typeface="宋体"/>
        <a:font script="Tibt" typeface="宋体"/>
        <a:font script="Thaa" typeface="宋体"/>
        <a:font script="Deva" typeface="宋体"/>
        <a:font script="Telu" typeface="宋体"/>
        <a:font script="Taml" typeface="宋体"/>
        <a:font script="Syrc" typeface="宋体"/>
        <a:font script="Orya" typeface="宋体"/>
        <a:font script="Mlym" typeface="宋体"/>
        <a:font script="Laoo" typeface="宋体"/>
        <a:font script="Sinh" typeface="宋体"/>
        <a:font script="Mong" typeface="宋体"/>
        <a:font script="Viet" typeface="宋体"/>
        <a:font script="Uigh" typeface="宋体"/>
        <a:font script="Geor" typeface="宋体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41</Pages>
  <Words>2719</Words>
  <Characters>15499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班级云留言板云计算实验报告</dc:title>
  <dc:subject>Docker Compose 与 Kind Kubernetes 的部署与实测对比</dc:subject>
  <dc:creator/>
  <cp:keywords>云计算 实验 容器 Kubernetes</cp:keywords>
  <dc:description/>
  <cp:lastModifiedBy>yi luo</cp:lastModifiedBy>
  <cp:revision>18</cp:revision>
  <dcterms:created xsi:type="dcterms:W3CDTF">2013-12-23T23:15:00Z</dcterms:created>
  <dcterms:modified xsi:type="dcterms:W3CDTF">2026-10-12T15:54:00Z</dcterms:modified>
  <cp:category/>
</cp:coreProperties>
</file>