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微信公众平台</w:t>
      </w:r>
    </w:p>
    <w:p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小递递：</w:t>
      </w:r>
    </w:p>
    <w:p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 xml:space="preserve"> 功能介绍：最便捷的递递校园服务中心，下单、寄件、及时追踪快件状态。为您带来崭新时代世界级的校园服务。</w:t>
      </w:r>
    </w:p>
    <w:p>
      <w:pPr>
        <w:numPr>
          <w:numId w:val="0"/>
        </w:num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 xml:space="preserve">                  根部菜单：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3559810"/>
            <wp:effectExtent l="0" t="0" r="5715" b="6350"/>
            <wp:docPr id="2" name="图片 2" descr="根部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根部菜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备注：</w:t>
      </w:r>
      <w:r>
        <w:rPr>
          <w:rFonts w:hint="eastAsia"/>
          <w:sz w:val="28"/>
          <w:szCs w:val="28"/>
          <w:highlight w:val="yellow"/>
          <w:lang w:val="en-US" w:eastAsia="zh-CN"/>
        </w:rPr>
        <w:t>我要递递</w:t>
      </w:r>
      <w:r>
        <w:rPr>
          <w:rFonts w:hint="eastAsia"/>
          <w:sz w:val="28"/>
          <w:szCs w:val="28"/>
          <w:highlight w:val="none"/>
          <w:lang w:val="en-US" w:eastAsia="zh-CN"/>
        </w:rPr>
        <w:t>（寄件，取件，查件）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sz w:val="28"/>
          <w:szCs w:val="28"/>
          <w:highlight w:val="yellow"/>
          <w:lang w:val="en-US" w:eastAsia="zh-CN"/>
        </w:rPr>
        <w:t>递递校园</w:t>
      </w:r>
      <w:r>
        <w:rPr>
          <w:rFonts w:hint="eastAsia"/>
          <w:sz w:val="28"/>
          <w:szCs w:val="28"/>
          <w:highlight w:val="none"/>
          <w:lang w:val="en-US" w:eastAsia="zh-CN"/>
        </w:rPr>
        <w:t>（失物招领，亮点）</w:t>
      </w:r>
    </w:p>
    <w:p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sz w:val="28"/>
          <w:szCs w:val="28"/>
          <w:highlight w:val="yellow"/>
          <w:lang w:val="en-US" w:eastAsia="zh-CN"/>
        </w:rPr>
        <w:t>递递热门</w:t>
      </w:r>
      <w:r>
        <w:rPr>
          <w:rFonts w:hint="eastAsia"/>
          <w:sz w:val="28"/>
          <w:szCs w:val="28"/>
          <w:highlight w:val="none"/>
          <w:lang w:val="en-US" w:eastAsia="zh-CN"/>
        </w:rPr>
        <w:t>（服务反馈，微客服，在线客服，递递指路，商家入驻）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《根部菜单一》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1.寄件页面设置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3" name="图片 3" descr="寄件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寄件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订单提交后，显示：订单提交成功，静候取件员与您联系。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           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2.取件页面设置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967730" cy="3526790"/>
            <wp:effectExtent l="0" t="0" r="6350" b="8890"/>
            <wp:docPr id="4" name="图片 4" descr="快递下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快递下单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固定资料（姓名、电话、栋数及宿舍号第一次输入后，自动保存）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u w:val="single"/>
          <w:lang w:val="en-US" w:eastAsia="zh-CN"/>
        </w:rPr>
        <w:t>快递选项（箭头）：</w:t>
      </w:r>
      <w:r>
        <w:rPr>
          <w:rFonts w:hint="eastAsia"/>
          <w:sz w:val="28"/>
          <w:szCs w:val="28"/>
          <w:highlight w:val="none"/>
          <w:lang w:val="en-US" w:eastAsia="zh-CN"/>
        </w:rPr>
        <w:t>中通快递，圆通快递，申通快递，韵达快递，顺丰快递，邮政快递，优速快递，天猫，京东，百世汇通，国通快递</w:t>
      </w: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u w:val="single"/>
          <w:lang w:val="en-US" w:eastAsia="zh-CN"/>
        </w:rPr>
        <w:t>快递</w:t>
      </w:r>
      <w:r>
        <w:rPr>
          <w:rFonts w:hint="eastAsia"/>
          <w:sz w:val="28"/>
          <w:szCs w:val="28"/>
          <w:highlight w:val="none"/>
          <w:lang w:val="en-US" w:eastAsia="zh-CN"/>
        </w:rPr>
        <w:t>：2元/件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（问题：是否能点击付款方式，然后自动以件数为准基生成总金额？）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3.存件查询页面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5" name="图片 5" descr="存件查询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存件查询页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《根部菜单二》</w:t>
      </w:r>
    </w:p>
    <w:p>
      <w:pPr>
        <w:numPr>
          <w:ilvl w:val="0"/>
          <w:numId w:val="1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失物招领：（内容编辑从平台工作人员发送）</w:t>
      </w:r>
    </w:p>
    <w:p>
      <w:pPr>
        <w:numPr>
          <w:ilvl w:val="0"/>
          <w:numId w:val="1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亮点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《根部菜单三》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客户反馈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客户反馈页面设计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6" name="图片 6" descr="反馈页面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反馈页面设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提交后，显示：谢谢您的宝贵意见，我们会继续努力。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要求：提交的内容不对外开放。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微客服（关键字自动回复）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内容：</w:t>
      </w: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问题一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：涉及问到时间，派件、快递。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答：周一至周日上午接单时间为：11:30—13:00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下午接单时间为：16:40—18:00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上午派件时间为：13:00后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下午派件时间为：18:00后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请您耐心的等待我们为您带来的服务。若有需要请及时联系递递热门里的在线客服。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问题二：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在线客服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递递指路（空白页）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商家入驻（空白）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80156">
    <w:nsid w:val="570EAF3C"/>
    <w:multiLevelType w:val="singleLevel"/>
    <w:tmpl w:val="570EAF3C"/>
    <w:lvl w:ilvl="0" w:tentative="1">
      <w:start w:val="1"/>
      <w:numFmt w:val="decimal"/>
      <w:suff w:val="nothing"/>
      <w:lvlText w:val="%1."/>
      <w:lvlJc w:val="left"/>
    </w:lvl>
  </w:abstractNum>
  <w:abstractNum w:abstractNumId="1460579933">
    <w:nsid w:val="570EAE5D"/>
    <w:multiLevelType w:val="singleLevel"/>
    <w:tmpl w:val="570EAE5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579933"/>
  </w:num>
  <w:num w:numId="2">
    <w:abstractNumId w:val="1460580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52518"/>
    <w:rsid w:val="00307A95"/>
    <w:rsid w:val="3D3525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2016-04-13T15:53:00Z</dcterms:created>
  <dc:creator>b</dc:creator>
  <cp:lastModifiedBy>b</cp:lastModifiedBy>
  <dcterms:modified xsi:type="dcterms:W3CDTF">2016-04-13T21:27:59Z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