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2A1C9"/>
    <w:p w14:paraId="6ABE5F55"/>
    <w:p w14:paraId="364D0473"/>
    <w:p w14:paraId="43AEA67C"/>
    <w:p w14:paraId="06490493"/>
    <w:p w14:paraId="442B8EB9"/>
    <w:p w14:paraId="7E5FBC5E">
      <w:pPr>
        <w:jc w:val="center"/>
      </w:pPr>
      <w:r>
        <w:rPr>
          <w:rFonts w:ascii="黑体" w:hAnsi="黑体" w:eastAsia="黑体"/>
          <w:b/>
          <w:color w:val="3D5A50"/>
          <w:sz w:val="52"/>
        </w:rPr>
        <w:t>个人理财管理系统</w:t>
      </w:r>
      <w:r>
        <w:rPr>
          <w:rFonts w:ascii="黑体" w:hAnsi="黑体" w:eastAsia="黑体"/>
          <w:b/>
          <w:color w:val="3D5A50"/>
          <w:sz w:val="52"/>
        </w:rPr>
        <w:br w:type="textWrapping"/>
      </w:r>
      <w:r>
        <w:rPr>
          <w:rFonts w:ascii="黑体" w:hAnsi="黑体" w:eastAsia="黑体"/>
          <w:b/>
          <w:color w:val="3D5A50"/>
          <w:sz w:val="52"/>
        </w:rPr>
        <w:t>数据库设计与实现</w:t>
      </w:r>
    </w:p>
    <w:p w14:paraId="58FBAFBF"/>
    <w:p w14:paraId="54498B87">
      <w:pPr>
        <w:jc w:val="center"/>
      </w:pPr>
      <w:r>
        <w:rPr>
          <w:rFonts w:ascii="黑体" w:hAnsi="黑体" w:eastAsia="黑体"/>
          <w:sz w:val="36"/>
        </w:rPr>
        <w:t>需求分析与设计说明书</w:t>
      </w:r>
    </w:p>
    <w:p w14:paraId="40570A14"/>
    <w:p w14:paraId="7DD43648"/>
    <w:p w14:paraId="0351E7FB"/>
    <w:p w14:paraId="55AFB878"/>
    <w:p w14:paraId="42C37553">
      <w:pPr>
        <w:jc w:val="center"/>
      </w:pPr>
      <w:r>
        <w:rPr>
          <w:rFonts w:ascii="宋体" w:hAnsi="宋体" w:eastAsia="宋体"/>
          <w:sz w:val="28"/>
        </w:rPr>
        <w:t>课程名称：数据库系统原理</w:t>
      </w:r>
    </w:p>
    <w:p w14:paraId="31C044FF">
      <w:pPr>
        <w:jc w:val="center"/>
      </w:pPr>
      <w:r>
        <w:rPr>
          <w:rFonts w:ascii="宋体" w:hAnsi="宋体" w:eastAsia="宋体"/>
          <w:sz w:val="28"/>
        </w:rPr>
        <w:t>实验题目：个人理财管理系统</w:t>
      </w:r>
    </w:p>
    <w:p w14:paraId="438B5685">
      <w:pPr>
        <w:jc w:val="center"/>
      </w:pPr>
      <w:r>
        <w:rPr>
          <w:rFonts w:ascii="宋体" w:hAnsi="宋体" w:eastAsia="宋体"/>
          <w:sz w:val="28"/>
        </w:rPr>
        <w:t>DBMS：GaussDB（PostgreSQL兼容）</w:t>
      </w:r>
    </w:p>
    <w:p w14:paraId="39B7FAC4">
      <w:pPr>
        <w:jc w:val="center"/>
      </w:pPr>
      <w:r>
        <w:rPr>
          <w:rFonts w:ascii="宋体" w:hAnsi="宋体" w:eastAsia="宋体"/>
          <w:sz w:val="28"/>
        </w:rPr>
        <w:t>开发工具：DBeaver / Flask / HTML+CSS+JS</w:t>
      </w:r>
    </w:p>
    <w:p w14:paraId="740125FC">
      <w:pPr>
        <w:jc w:val="center"/>
      </w:pPr>
      <w:r>
        <w:rPr>
          <w:rFonts w:ascii="宋体" w:hAnsi="宋体" w:eastAsia="宋体"/>
          <w:sz w:val="28"/>
        </w:rPr>
        <w:t>完成日期：2026年6月</w:t>
      </w:r>
    </w:p>
    <w:p w14:paraId="59160FD2">
      <w:r>
        <w:br w:type="page"/>
      </w:r>
    </w:p>
    <w:p w14:paraId="7D6BAF35">
      <w:pPr>
        <w:pStyle w:val="3"/>
      </w:pPr>
      <w:r>
        <w:rPr>
          <w:rFonts w:ascii="黑体" w:hAnsi="黑体" w:eastAsia="黑体"/>
          <w:color w:val="3D5A50"/>
        </w:rPr>
        <w:t>目录</w:t>
      </w:r>
    </w:p>
    <w:p w14:paraId="658788B0">
      <w:pPr>
        <w:spacing w:line="360" w:lineRule="auto"/>
        <w:ind w:firstLine="0"/>
      </w:pPr>
      <w:r>
        <w:rPr>
          <w:rFonts w:ascii="宋体" w:hAnsi="宋体" w:eastAsia="宋体"/>
          <w:b w:val="0"/>
          <w:sz w:val="24"/>
        </w:rPr>
        <w:t>1. 引言</w:t>
      </w:r>
    </w:p>
    <w:p w14:paraId="0D65C581">
      <w:pPr>
        <w:spacing w:line="360" w:lineRule="auto"/>
        <w:ind w:firstLine="0"/>
      </w:pPr>
      <w:r>
        <w:rPr>
          <w:rFonts w:ascii="宋体" w:hAnsi="宋体" w:eastAsia="宋体"/>
          <w:b w:val="0"/>
          <w:sz w:val="24"/>
        </w:rPr>
        <w:t>2. 需求分析</w:t>
      </w:r>
    </w:p>
    <w:p w14:paraId="445EBD6D">
      <w:pPr>
        <w:spacing w:line="360" w:lineRule="auto"/>
        <w:ind w:firstLine="0"/>
      </w:pPr>
      <w:r>
        <w:rPr>
          <w:rFonts w:ascii="宋体" w:hAnsi="宋体" w:eastAsia="宋体"/>
          <w:b w:val="0"/>
          <w:sz w:val="24"/>
        </w:rPr>
        <w:t>3. 概念结构设计</w:t>
      </w:r>
    </w:p>
    <w:p w14:paraId="0C199004">
      <w:pPr>
        <w:spacing w:line="360" w:lineRule="auto"/>
        <w:ind w:firstLine="0"/>
      </w:pPr>
      <w:r>
        <w:rPr>
          <w:rFonts w:ascii="宋体" w:hAnsi="宋体" w:eastAsia="宋体"/>
          <w:b w:val="0"/>
          <w:sz w:val="24"/>
        </w:rPr>
        <w:t>4. 逻辑结构设计</w:t>
      </w:r>
    </w:p>
    <w:p w14:paraId="149CA4BE">
      <w:pPr>
        <w:spacing w:line="360" w:lineRule="auto"/>
        <w:ind w:firstLine="0"/>
      </w:pPr>
      <w:r>
        <w:rPr>
          <w:rFonts w:ascii="宋体" w:hAnsi="宋体" w:eastAsia="宋体"/>
          <w:b w:val="0"/>
          <w:sz w:val="24"/>
        </w:rPr>
        <w:t>5. 物理结构设计</w:t>
      </w:r>
    </w:p>
    <w:p w14:paraId="4A642EF6">
      <w:pPr>
        <w:spacing w:line="360" w:lineRule="auto"/>
        <w:ind w:firstLine="0"/>
      </w:pPr>
      <w:r>
        <w:rPr>
          <w:rFonts w:ascii="宋体" w:hAnsi="宋体" w:eastAsia="宋体"/>
          <w:b w:val="0"/>
          <w:sz w:val="24"/>
        </w:rPr>
        <w:t>6. 数据库实施</w:t>
      </w:r>
    </w:p>
    <w:p w14:paraId="4B4C7DB1">
      <w:pPr>
        <w:spacing w:line="360" w:lineRule="auto"/>
        <w:ind w:firstLine="0"/>
      </w:pPr>
      <w:r>
        <w:rPr>
          <w:rFonts w:ascii="宋体" w:hAnsi="宋体" w:eastAsia="宋体"/>
          <w:b w:val="0"/>
          <w:sz w:val="24"/>
        </w:rPr>
        <w:t>7. 运行与维护</w:t>
      </w:r>
    </w:p>
    <w:p w14:paraId="7BF3D4B1">
      <w:pPr>
        <w:spacing w:line="360" w:lineRule="auto"/>
        <w:ind w:firstLine="0"/>
      </w:pPr>
      <w:r>
        <w:rPr>
          <w:rFonts w:ascii="宋体" w:hAnsi="宋体" w:eastAsia="宋体"/>
          <w:b w:val="0"/>
          <w:sz w:val="24"/>
        </w:rPr>
        <w:t>8. 总结与展望</w:t>
      </w:r>
    </w:p>
    <w:p w14:paraId="2625D8CB">
      <w:r>
        <w:br w:type="page"/>
      </w:r>
    </w:p>
    <w:p w14:paraId="424EB237">
      <w:pPr>
        <w:pStyle w:val="3"/>
      </w:pPr>
      <w:r>
        <w:rPr>
          <w:rFonts w:ascii="黑体" w:hAnsi="黑体" w:eastAsia="黑体"/>
          <w:color w:val="3D5A50"/>
        </w:rPr>
        <w:t>1. 引言</w:t>
      </w:r>
    </w:p>
    <w:p w14:paraId="22871FEF">
      <w:pPr>
        <w:pStyle w:val="4"/>
      </w:pPr>
      <w:r>
        <w:rPr>
          <w:rFonts w:ascii="黑体" w:hAnsi="黑体" w:eastAsia="黑体"/>
          <w:color w:val="3D5A50"/>
        </w:rPr>
        <w:t>1.1 项目背景</w:t>
      </w:r>
    </w:p>
    <w:p w14:paraId="2D44DE8C">
      <w:pPr>
        <w:spacing w:line="360" w:lineRule="auto"/>
        <w:ind w:firstLine="420"/>
      </w:pPr>
      <w:r>
        <w:rPr>
          <w:rFonts w:ascii="宋体" w:hAnsi="宋体" w:eastAsia="宋体"/>
          <w:b w:val="0"/>
          <w:sz w:val="24"/>
        </w:rPr>
        <w:t>随着个人理财意识的不断增强，越来越多的人希望能够系统地管理自己的收入、支出、资产与负债，从而做出更合理的财务决策。传统的纸质记账或简单的电子表格方式已经无法满足现代个人理财的需求，建立一个功能完善、使用便捷的个人理财管理系统显得尤为必要。</w:t>
      </w:r>
    </w:p>
    <w:p w14:paraId="2A548BD4">
      <w:pPr>
        <w:spacing w:line="360" w:lineRule="auto"/>
        <w:ind w:firstLine="420"/>
      </w:pPr>
      <w:r>
        <w:rPr>
          <w:rFonts w:ascii="宋体" w:hAnsi="宋体" w:eastAsia="宋体"/>
          <w:b w:val="0"/>
          <w:sz w:val="24"/>
        </w:rPr>
        <w:t>本系统旨在帮助用户记录和分析个人（或家庭）的日常收支、资产负债与预算情况，通过数据汇总形成直观的财务报表，辅助用户了解自身财务状况、发现消费规律、合理规划预算，从而提升个人理财能力。</w:t>
      </w:r>
    </w:p>
    <w:p w14:paraId="15E865FF">
      <w:pPr>
        <w:pStyle w:val="4"/>
      </w:pPr>
      <w:r>
        <w:rPr>
          <w:rFonts w:ascii="黑体" w:hAnsi="黑体" w:eastAsia="黑体"/>
          <w:color w:val="3D5A50"/>
        </w:rPr>
        <w:t>1.2 项目目标</w:t>
      </w:r>
    </w:p>
    <w:p w14:paraId="263FC5D9">
      <w:pPr>
        <w:spacing w:line="360" w:lineRule="auto"/>
        <w:ind w:firstLine="420"/>
      </w:pPr>
      <w:r>
        <w:rPr>
          <w:rFonts w:ascii="宋体" w:hAnsi="宋体" w:eastAsia="宋体"/>
          <w:b w:val="0"/>
          <w:sz w:val="24"/>
        </w:rPr>
        <w:t>（1）通过本实验掌握关系型数据库设计的方法；</w:t>
      </w:r>
    </w:p>
    <w:p w14:paraId="330F1012">
      <w:pPr>
        <w:spacing w:line="360" w:lineRule="auto"/>
        <w:ind w:firstLine="420"/>
      </w:pPr>
      <w:r>
        <w:rPr>
          <w:rFonts w:ascii="宋体" w:hAnsi="宋体" w:eastAsia="宋体"/>
          <w:b w:val="0"/>
          <w:sz w:val="24"/>
        </w:rPr>
        <w:t>（2）通过本实验学会使用数据库管理系统软件，了解该系统的功能；</w:t>
      </w:r>
    </w:p>
    <w:p w14:paraId="1891DAC6">
      <w:pPr>
        <w:spacing w:line="360" w:lineRule="auto"/>
        <w:ind w:firstLine="420"/>
      </w:pPr>
      <w:r>
        <w:rPr>
          <w:rFonts w:ascii="宋体" w:hAnsi="宋体" w:eastAsia="宋体"/>
          <w:b w:val="0"/>
          <w:sz w:val="24"/>
        </w:rPr>
        <w:t>（3）通过本实验实现个人理财管理系统的数据库设计与实现过程。</w:t>
      </w:r>
    </w:p>
    <w:p w14:paraId="6C8FD04B">
      <w:pPr>
        <w:pStyle w:val="4"/>
      </w:pPr>
      <w:r>
        <w:rPr>
          <w:rFonts w:ascii="黑体" w:hAnsi="黑体" w:eastAsia="黑体"/>
          <w:color w:val="3D5A50"/>
        </w:rPr>
        <w:t>1.3 实验环境</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3"/>
        <w:gridCol w:w="4323"/>
      </w:tblGrid>
      <w:tr w14:paraId="5C213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1D582547">
            <w:pPr>
              <w:spacing w:after="0" w:line="240" w:lineRule="auto"/>
            </w:pPr>
            <w:r>
              <w:rPr>
                <w:b/>
                <w:sz w:val="20"/>
              </w:rPr>
              <w:t>项目</w:t>
            </w:r>
          </w:p>
        </w:tc>
        <w:tc>
          <w:tcPr>
            <w:tcW w:w="4323" w:type="dxa"/>
          </w:tcPr>
          <w:p w14:paraId="58DF9497">
            <w:pPr>
              <w:spacing w:after="0" w:line="240" w:lineRule="auto"/>
            </w:pPr>
            <w:r>
              <w:rPr>
                <w:b/>
                <w:sz w:val="20"/>
              </w:rPr>
              <w:t>配置</w:t>
            </w:r>
          </w:p>
        </w:tc>
      </w:tr>
      <w:tr w14:paraId="037D5C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4248231">
            <w:pPr>
              <w:spacing w:after="0" w:line="240" w:lineRule="auto"/>
            </w:pPr>
            <w:r>
              <w:rPr>
                <w:sz w:val="20"/>
              </w:rPr>
              <w:t>硬件</w:t>
            </w:r>
          </w:p>
        </w:tc>
        <w:tc>
          <w:tcPr>
            <w:tcW w:w="4323" w:type="dxa"/>
          </w:tcPr>
          <w:p w14:paraId="5846FB0E">
            <w:pPr>
              <w:spacing w:after="0" w:line="240" w:lineRule="auto"/>
            </w:pPr>
            <w:r>
              <w:rPr>
                <w:sz w:val="20"/>
              </w:rPr>
              <w:t>PC机</w:t>
            </w:r>
          </w:p>
        </w:tc>
      </w:tr>
      <w:tr w14:paraId="041F81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8673E35">
            <w:pPr>
              <w:spacing w:after="0" w:line="240" w:lineRule="auto"/>
            </w:pPr>
            <w:r>
              <w:rPr>
                <w:sz w:val="20"/>
              </w:rPr>
              <w:t>DBMS</w:t>
            </w:r>
          </w:p>
        </w:tc>
        <w:tc>
          <w:tcPr>
            <w:tcW w:w="4323" w:type="dxa"/>
          </w:tcPr>
          <w:p w14:paraId="5F8FAC1C">
            <w:pPr>
              <w:spacing w:after="0" w:line="240" w:lineRule="auto"/>
            </w:pPr>
            <w:r>
              <w:rPr>
                <w:sz w:val="20"/>
              </w:rPr>
              <w:t>GaussDB（PostgreSQL兼容版）</w:t>
            </w:r>
          </w:p>
        </w:tc>
      </w:tr>
      <w:tr w14:paraId="40F575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7AE2AF4">
            <w:pPr>
              <w:spacing w:after="0" w:line="240" w:lineRule="auto"/>
            </w:pPr>
            <w:r>
              <w:rPr>
                <w:sz w:val="20"/>
              </w:rPr>
              <w:t>客户端工具</w:t>
            </w:r>
          </w:p>
        </w:tc>
        <w:tc>
          <w:tcPr>
            <w:tcW w:w="4323" w:type="dxa"/>
          </w:tcPr>
          <w:p w14:paraId="0E0B0879">
            <w:pPr>
              <w:spacing w:after="0" w:line="240" w:lineRule="auto"/>
            </w:pPr>
            <w:r>
              <w:rPr>
                <w:sz w:val="20"/>
              </w:rPr>
              <w:t>DBeaver</w:t>
            </w:r>
          </w:p>
        </w:tc>
      </w:tr>
      <w:tr w14:paraId="10E47E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1C605C1D">
            <w:pPr>
              <w:spacing w:after="0" w:line="240" w:lineRule="auto"/>
            </w:pPr>
            <w:r>
              <w:rPr>
                <w:sz w:val="20"/>
              </w:rPr>
              <w:t>开发语言</w:t>
            </w:r>
          </w:p>
        </w:tc>
        <w:tc>
          <w:tcPr>
            <w:tcW w:w="4323" w:type="dxa"/>
          </w:tcPr>
          <w:p w14:paraId="5B892F6A">
            <w:pPr>
              <w:spacing w:after="0" w:line="240" w:lineRule="auto"/>
            </w:pPr>
            <w:r>
              <w:rPr>
                <w:sz w:val="20"/>
              </w:rPr>
              <w:t>Python 3.12 + Flask + HTML/CSS/JS</w:t>
            </w:r>
          </w:p>
        </w:tc>
      </w:tr>
      <w:tr w14:paraId="293172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A1035EB">
            <w:pPr>
              <w:spacing w:after="0" w:line="240" w:lineRule="auto"/>
            </w:pPr>
            <w:r>
              <w:rPr>
                <w:sz w:val="20"/>
              </w:rPr>
              <w:t>数据库连接</w:t>
            </w:r>
          </w:p>
        </w:tc>
        <w:tc>
          <w:tcPr>
            <w:tcW w:w="4323" w:type="dxa"/>
          </w:tcPr>
          <w:p w14:paraId="053257BC">
            <w:pPr>
              <w:spacing w:after="0" w:line="240" w:lineRule="auto"/>
            </w:pPr>
            <w:r>
              <w:rPr>
                <w:sz w:val="20"/>
              </w:rPr>
              <w:t>psycopg2</w:t>
            </w:r>
          </w:p>
        </w:tc>
      </w:tr>
    </w:tbl>
    <w:p w14:paraId="61297567"/>
    <w:p w14:paraId="0819C082">
      <w:pPr>
        <w:pStyle w:val="4"/>
      </w:pPr>
      <w:r>
        <w:rPr>
          <w:rFonts w:ascii="黑体" w:hAnsi="黑体" w:eastAsia="黑体"/>
          <w:color w:val="3D5A50"/>
        </w:rPr>
        <w:t>1.4 实验原理</w:t>
      </w:r>
    </w:p>
    <w:p w14:paraId="219BD1CD">
      <w:pPr>
        <w:spacing w:line="360" w:lineRule="auto"/>
        <w:ind w:firstLine="420"/>
      </w:pPr>
      <w:r>
        <w:rPr>
          <w:rFonts w:ascii="宋体" w:hAnsi="宋体" w:eastAsia="宋体"/>
          <w:b w:val="0"/>
          <w:sz w:val="24"/>
        </w:rPr>
        <w:t>需求分析 → 概念模型设计（E-R图）→ 逻辑模型设计 → 物理模型设计 → 数据库实施 → 运行维护。</w:t>
      </w:r>
    </w:p>
    <w:p w14:paraId="5A9802B8">
      <w:pPr>
        <w:pStyle w:val="3"/>
      </w:pPr>
      <w:r>
        <w:rPr>
          <w:rFonts w:ascii="黑体" w:hAnsi="黑体" w:eastAsia="黑体"/>
          <w:color w:val="3D5A50"/>
        </w:rPr>
        <w:t>2. 需求分析</w:t>
      </w:r>
    </w:p>
    <w:p w14:paraId="5DF48234">
      <w:pPr>
        <w:pStyle w:val="4"/>
      </w:pPr>
      <w:r>
        <w:rPr>
          <w:rFonts w:ascii="黑体" w:hAnsi="黑体" w:eastAsia="黑体"/>
          <w:color w:val="3D5A50"/>
        </w:rPr>
        <w:t>2.1 功能需求</w:t>
      </w:r>
    </w:p>
    <w:p w14:paraId="10D666BF">
      <w:pPr>
        <w:spacing w:line="360" w:lineRule="auto"/>
        <w:ind w:firstLine="420"/>
      </w:pPr>
      <w:r>
        <w:rPr>
          <w:rFonts w:ascii="宋体" w:hAnsi="宋体" w:eastAsia="宋体"/>
          <w:b w:val="0"/>
          <w:sz w:val="24"/>
        </w:rPr>
        <w:t>系统包含六大功能模块：</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3"/>
        <w:gridCol w:w="4323"/>
      </w:tblGrid>
      <w:tr w14:paraId="2B5E4C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780D5517">
            <w:pPr>
              <w:spacing w:after="0" w:line="240" w:lineRule="auto"/>
            </w:pPr>
            <w:r>
              <w:rPr>
                <w:b/>
                <w:sz w:val="20"/>
              </w:rPr>
              <w:t>模块</w:t>
            </w:r>
          </w:p>
        </w:tc>
        <w:tc>
          <w:tcPr>
            <w:tcW w:w="4323" w:type="dxa"/>
          </w:tcPr>
          <w:p w14:paraId="2948DA08">
            <w:pPr>
              <w:spacing w:after="0" w:line="240" w:lineRule="auto"/>
            </w:pPr>
            <w:r>
              <w:rPr>
                <w:b/>
                <w:sz w:val="20"/>
              </w:rPr>
              <w:t>功能描述</w:t>
            </w:r>
          </w:p>
        </w:tc>
      </w:tr>
      <w:tr w14:paraId="375F6F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4DF3C629">
            <w:pPr>
              <w:spacing w:after="0" w:line="240" w:lineRule="auto"/>
            </w:pPr>
            <w:r>
              <w:rPr>
                <w:sz w:val="20"/>
              </w:rPr>
              <w:t>账户管理</w:t>
            </w:r>
          </w:p>
        </w:tc>
        <w:tc>
          <w:tcPr>
            <w:tcW w:w="4323" w:type="dxa"/>
          </w:tcPr>
          <w:p w14:paraId="4713866A">
            <w:pPr>
              <w:spacing w:after="0" w:line="240" w:lineRule="auto"/>
            </w:pPr>
            <w:r>
              <w:rPr>
                <w:sz w:val="20"/>
              </w:rPr>
              <w:t>新增、修改、删除账户，管理账户余额。支持现金、银行卡、电子钱包、投资账户四种类型</w:t>
            </w:r>
          </w:p>
        </w:tc>
      </w:tr>
      <w:tr w14:paraId="41B0A4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02F2E8F">
            <w:pPr>
              <w:spacing w:after="0" w:line="240" w:lineRule="auto"/>
            </w:pPr>
            <w:r>
              <w:rPr>
                <w:sz w:val="20"/>
              </w:rPr>
              <w:t>类别管理</w:t>
            </w:r>
          </w:p>
        </w:tc>
        <w:tc>
          <w:tcPr>
            <w:tcW w:w="4323" w:type="dxa"/>
          </w:tcPr>
          <w:p w14:paraId="348FED69">
            <w:pPr>
              <w:spacing w:after="0" w:line="240" w:lineRule="auto"/>
            </w:pPr>
            <w:r>
              <w:rPr>
                <w:sz w:val="20"/>
              </w:rPr>
              <w:t>新增、修改、删除收入/支出类别，支持父子层级结构（如：餐饮→午餐）</w:t>
            </w:r>
          </w:p>
        </w:tc>
      </w:tr>
      <w:tr w14:paraId="39F95C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9A9B943">
            <w:pPr>
              <w:spacing w:after="0" w:line="240" w:lineRule="auto"/>
            </w:pPr>
            <w:r>
              <w:rPr>
                <w:sz w:val="20"/>
              </w:rPr>
              <w:t>交易管理</w:t>
            </w:r>
          </w:p>
        </w:tc>
        <w:tc>
          <w:tcPr>
            <w:tcW w:w="4323" w:type="dxa"/>
          </w:tcPr>
          <w:p w14:paraId="473E3A7E">
            <w:pPr>
              <w:spacing w:after="0" w:line="240" w:lineRule="auto"/>
            </w:pPr>
            <w:r>
              <w:rPr>
                <w:sz w:val="20"/>
              </w:rPr>
              <w:t>记录收入、支出、转账交易。每笔交易关联账户和类别，支持按日期/账户/类别/关键词查询</w:t>
            </w:r>
          </w:p>
        </w:tc>
      </w:tr>
      <w:tr w14:paraId="3B974D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4A5DA2D9">
            <w:pPr>
              <w:spacing w:after="0" w:line="240" w:lineRule="auto"/>
            </w:pPr>
            <w:r>
              <w:rPr>
                <w:sz w:val="20"/>
              </w:rPr>
              <w:t>预算管理</w:t>
            </w:r>
          </w:p>
        </w:tc>
        <w:tc>
          <w:tcPr>
            <w:tcW w:w="4323" w:type="dxa"/>
          </w:tcPr>
          <w:p w14:paraId="769D3000">
            <w:pPr>
              <w:spacing w:after="0" w:line="240" w:lineRule="auto"/>
            </w:pPr>
            <w:r>
              <w:rPr>
                <w:sz w:val="20"/>
              </w:rPr>
              <w:t>按月度和类别设置预算金额，实时对比实际支出与预算，显示完成率</w:t>
            </w:r>
          </w:p>
        </w:tc>
      </w:tr>
      <w:tr w14:paraId="63D953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1AED120A">
            <w:pPr>
              <w:spacing w:after="0" w:line="240" w:lineRule="auto"/>
            </w:pPr>
            <w:r>
              <w:rPr>
                <w:sz w:val="20"/>
              </w:rPr>
              <w:t>资产负债</w:t>
            </w:r>
          </w:p>
        </w:tc>
        <w:tc>
          <w:tcPr>
            <w:tcW w:w="4323" w:type="dxa"/>
          </w:tcPr>
          <w:p w14:paraId="51C3E24E">
            <w:pPr>
              <w:spacing w:after="0" w:line="240" w:lineRule="auto"/>
            </w:pPr>
            <w:r>
              <w:rPr>
                <w:sz w:val="20"/>
              </w:rPr>
              <w:t>记录资产项目（房产、存款、股票等）和负债项目（贷款、信用卡等），计算净资产</w:t>
            </w:r>
          </w:p>
        </w:tc>
      </w:tr>
      <w:tr w14:paraId="7F500E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2BD56A80">
            <w:pPr>
              <w:spacing w:after="0" w:line="240" w:lineRule="auto"/>
            </w:pPr>
            <w:r>
              <w:rPr>
                <w:sz w:val="20"/>
              </w:rPr>
              <w:t>报表分析</w:t>
            </w:r>
          </w:p>
        </w:tc>
        <w:tc>
          <w:tcPr>
            <w:tcW w:w="4323" w:type="dxa"/>
          </w:tcPr>
          <w:p w14:paraId="211018B6">
            <w:pPr>
              <w:spacing w:after="0" w:line="240" w:lineRule="auto"/>
            </w:pPr>
            <w:r>
              <w:rPr>
                <w:sz w:val="20"/>
              </w:rPr>
              <w:t>生成月度收支报表、类别支出占比（饼图）、预算完成率（进度条）、现金流趋势、资产负债表</w:t>
            </w:r>
          </w:p>
        </w:tc>
      </w:tr>
    </w:tbl>
    <w:p w14:paraId="721C4F19"/>
    <w:p w14:paraId="6F87C5A3">
      <w:pPr>
        <w:pStyle w:val="4"/>
      </w:pPr>
      <w:r>
        <w:rPr>
          <w:rFonts w:ascii="黑体" w:hAnsi="黑体" w:eastAsia="黑体"/>
          <w:color w:val="3D5A50"/>
        </w:rPr>
        <w:t>2.2 数据需求</w:t>
      </w:r>
    </w:p>
    <w:p w14:paraId="13E87568">
      <w:pPr>
        <w:spacing w:line="360" w:lineRule="auto"/>
        <w:ind w:firstLine="420"/>
      </w:pPr>
      <w:r>
        <w:rPr>
          <w:rFonts w:ascii="宋体" w:hAnsi="宋体" w:eastAsia="宋体"/>
          <w:b w:val="0"/>
          <w:sz w:val="24"/>
        </w:rPr>
        <w:t>系统涉及6个主要实体：用户(User)、账户(Account)、类别(Category)、交易记录(Transaction)、预算(Budget)、资产负债项(AssetLiability)。</w:t>
      </w:r>
    </w:p>
    <w:p w14:paraId="33408927">
      <w:pPr>
        <w:pStyle w:val="5"/>
      </w:pPr>
      <w:r>
        <w:rPr>
          <w:rFonts w:ascii="黑体" w:hAnsi="黑体" w:eastAsia="黑体"/>
          <w:color w:val="3D5A50"/>
        </w:rPr>
        <w:t>主要字段</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3"/>
        <w:gridCol w:w="4323"/>
      </w:tblGrid>
      <w:tr w14:paraId="38FE6C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3" w:type="dxa"/>
          </w:tcPr>
          <w:p w14:paraId="3831C341">
            <w:pPr>
              <w:spacing w:after="0" w:line="240" w:lineRule="auto"/>
            </w:pPr>
            <w:r>
              <w:rPr>
                <w:b/>
                <w:sz w:val="20"/>
              </w:rPr>
              <w:t>实体</w:t>
            </w:r>
          </w:p>
        </w:tc>
        <w:tc>
          <w:tcPr>
            <w:tcW w:w="4323" w:type="dxa"/>
          </w:tcPr>
          <w:p w14:paraId="6B990BB3">
            <w:pPr>
              <w:spacing w:after="0" w:line="240" w:lineRule="auto"/>
            </w:pPr>
            <w:r>
              <w:rPr>
                <w:b/>
                <w:sz w:val="20"/>
              </w:rPr>
              <w:t>字段</w:t>
            </w:r>
          </w:p>
        </w:tc>
      </w:tr>
      <w:tr w14:paraId="060E20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3" w:type="dxa"/>
          </w:tcPr>
          <w:p w14:paraId="57DAE2D8">
            <w:pPr>
              <w:spacing w:after="0" w:line="240" w:lineRule="auto"/>
            </w:pPr>
            <w:r>
              <w:rPr>
                <w:sz w:val="20"/>
              </w:rPr>
              <w:t>用户 (User)</w:t>
            </w:r>
          </w:p>
        </w:tc>
        <w:tc>
          <w:tcPr>
            <w:tcW w:w="4323" w:type="dxa"/>
          </w:tcPr>
          <w:p w14:paraId="15CBC1EC">
            <w:pPr>
              <w:spacing w:after="0" w:line="240" w:lineRule="auto"/>
            </w:pPr>
            <w:r>
              <w:rPr>
                <w:sz w:val="20"/>
              </w:rPr>
              <w:t>user_id, user_name, password_hash, create_time</w:t>
            </w:r>
          </w:p>
        </w:tc>
      </w:tr>
      <w:tr w14:paraId="77EEBC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4F0EAE7F">
            <w:pPr>
              <w:spacing w:after="0" w:line="240" w:lineRule="auto"/>
            </w:pPr>
            <w:r>
              <w:rPr>
                <w:sz w:val="20"/>
              </w:rPr>
              <w:t>账户 (Account)</w:t>
            </w:r>
          </w:p>
        </w:tc>
        <w:tc>
          <w:tcPr>
            <w:tcW w:w="4323" w:type="dxa"/>
          </w:tcPr>
          <w:p w14:paraId="193EEC3B">
            <w:pPr>
              <w:spacing w:after="0" w:line="240" w:lineRule="auto"/>
            </w:pPr>
            <w:r>
              <w:rPr>
                <w:sz w:val="20"/>
              </w:rPr>
              <w:t>account_id, user_id, account_name, account_type, balance, create_time</w:t>
            </w:r>
          </w:p>
        </w:tc>
      </w:tr>
      <w:tr w14:paraId="774675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292BF153">
            <w:pPr>
              <w:spacing w:after="0" w:line="240" w:lineRule="auto"/>
            </w:pPr>
            <w:r>
              <w:rPr>
                <w:sz w:val="20"/>
              </w:rPr>
              <w:t>类别 (Category)</w:t>
            </w:r>
          </w:p>
        </w:tc>
        <w:tc>
          <w:tcPr>
            <w:tcW w:w="4323" w:type="dxa"/>
          </w:tcPr>
          <w:p w14:paraId="1E137C45">
            <w:pPr>
              <w:spacing w:after="0" w:line="240" w:lineRule="auto"/>
            </w:pPr>
            <w:r>
              <w:rPr>
                <w:sz w:val="20"/>
              </w:rPr>
              <w:t>category_id, user_id, category_name, category_type, parent_id, create_time</w:t>
            </w:r>
          </w:p>
        </w:tc>
      </w:tr>
      <w:tr w14:paraId="0002AF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E12E209">
            <w:pPr>
              <w:spacing w:after="0" w:line="240" w:lineRule="auto"/>
            </w:pPr>
            <w:r>
              <w:rPr>
                <w:sz w:val="20"/>
              </w:rPr>
              <w:t>交易记录 (Transaction)</w:t>
            </w:r>
          </w:p>
        </w:tc>
        <w:tc>
          <w:tcPr>
            <w:tcW w:w="4323" w:type="dxa"/>
          </w:tcPr>
          <w:p w14:paraId="2185F7E3">
            <w:pPr>
              <w:spacing w:after="0" w:line="240" w:lineRule="auto"/>
            </w:pPr>
            <w:r>
              <w:rPr>
                <w:sz w:val="20"/>
              </w:rPr>
              <w:t>transaction_id, user_id, account_id, category_id, amount, trans_type, trans_date, remark, create_time</w:t>
            </w:r>
          </w:p>
        </w:tc>
      </w:tr>
      <w:tr w14:paraId="010F0F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6DE952F">
            <w:pPr>
              <w:spacing w:after="0" w:line="240" w:lineRule="auto"/>
            </w:pPr>
            <w:r>
              <w:rPr>
                <w:sz w:val="20"/>
              </w:rPr>
              <w:t>预算 (Budget)</w:t>
            </w:r>
          </w:p>
        </w:tc>
        <w:tc>
          <w:tcPr>
            <w:tcW w:w="4323" w:type="dxa"/>
          </w:tcPr>
          <w:p w14:paraId="1E5FA9A8">
            <w:pPr>
              <w:spacing w:after="0" w:line="240" w:lineRule="auto"/>
            </w:pPr>
            <w:r>
              <w:rPr>
                <w:sz w:val="20"/>
              </w:rPr>
              <w:t>budget_id, user_id, category_id, year_month, budget_amount, create_time</w:t>
            </w:r>
          </w:p>
        </w:tc>
      </w:tr>
      <w:tr w14:paraId="3C7755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502" w:hRule="atLeast"/>
          <w:jc w:val="center"/>
        </w:trPr>
        <w:tc>
          <w:tcPr>
            <w:tcW w:w="4323" w:type="dxa"/>
          </w:tcPr>
          <w:p w14:paraId="26F7D399">
            <w:pPr>
              <w:spacing w:after="0" w:line="240" w:lineRule="auto"/>
            </w:pPr>
            <w:r>
              <w:rPr>
                <w:sz w:val="20"/>
              </w:rPr>
              <w:t>资产负债 (AssetLiability)</w:t>
            </w:r>
          </w:p>
        </w:tc>
        <w:tc>
          <w:tcPr>
            <w:tcW w:w="4323" w:type="dxa"/>
          </w:tcPr>
          <w:p w14:paraId="60F3D5B8">
            <w:pPr>
              <w:spacing w:after="0" w:line="240" w:lineRule="auto"/>
            </w:pPr>
            <w:r>
              <w:rPr>
                <w:sz w:val="20"/>
              </w:rPr>
              <w:t>item_id, user_id, item_name, item_type, amount, acquire_date, remark, create_time</w:t>
            </w:r>
          </w:p>
        </w:tc>
      </w:tr>
    </w:tbl>
    <w:p w14:paraId="404EDA23"/>
    <w:p w14:paraId="6028963C">
      <w:pPr>
        <w:pStyle w:val="4"/>
      </w:pPr>
      <w:r>
        <w:rPr>
          <w:rFonts w:ascii="黑体" w:hAnsi="黑体" w:eastAsia="黑体"/>
          <w:color w:val="3D5A50"/>
        </w:rPr>
        <w:t>2.3 业务流程</w:t>
      </w:r>
    </w:p>
    <w:p w14:paraId="47BBED76">
      <w:pPr>
        <w:spacing w:line="360" w:lineRule="auto"/>
        <w:ind w:firstLine="420"/>
      </w:pPr>
      <w:r>
        <w:rPr>
          <w:rFonts w:ascii="宋体" w:hAnsi="宋体" w:eastAsia="宋体"/>
          <w:b w:val="0"/>
          <w:sz w:val="24"/>
        </w:rPr>
        <w:t>（1）交易录入流程：选择交易类型（收入/支出/转账）→ 选择账户 → 选择类别 → 录入金额、日期、备注 → 保存后自动更新账户余额。</w:t>
      </w:r>
    </w:p>
    <w:p w14:paraId="50BCF44F">
      <w:pPr>
        <w:spacing w:line="360" w:lineRule="auto"/>
        <w:ind w:firstLine="420"/>
      </w:pPr>
      <w:r>
        <w:rPr>
          <w:rFonts w:ascii="宋体" w:hAnsi="宋体" w:eastAsia="宋体"/>
          <w:b w:val="0"/>
          <w:sz w:val="24"/>
        </w:rPr>
        <w:t>（2）预算设置流程：选择预算月份 → 选择支出类别 → 输入预算金额 → 保存后可查看预算完成情况。</w:t>
      </w:r>
    </w:p>
    <w:p w14:paraId="5BF63AA6">
      <w:pPr>
        <w:spacing w:line="360" w:lineRule="auto"/>
        <w:ind w:firstLine="420"/>
      </w:pPr>
      <w:r>
        <w:rPr>
          <w:rFonts w:ascii="宋体" w:hAnsi="宋体" w:eastAsia="宋体"/>
          <w:b w:val="0"/>
          <w:sz w:val="24"/>
        </w:rPr>
        <w:t>（3）报表查看流程：选择时间范围 → 选择报表类型 → 系统生成统计结果并展示。</w:t>
      </w:r>
    </w:p>
    <w:p w14:paraId="3CFD0CBA">
      <w:pPr>
        <w:pStyle w:val="4"/>
      </w:pPr>
      <w:r>
        <w:rPr>
          <w:rFonts w:ascii="黑体" w:hAnsi="黑体" w:eastAsia="黑体"/>
          <w:color w:val="3D5A50"/>
        </w:rPr>
        <w:t>2.4 典型用例</w:t>
      </w:r>
    </w:p>
    <w:p w14:paraId="62BC82B3">
      <w:pPr>
        <w:spacing w:line="360" w:lineRule="auto"/>
        <w:ind w:firstLine="420"/>
      </w:pPr>
      <w:r>
        <w:rPr>
          <w:rFonts w:ascii="宋体" w:hAnsi="宋体" w:eastAsia="宋体"/>
          <w:b w:val="0"/>
          <w:sz w:val="24"/>
        </w:rPr>
        <w:t>用例1——记录支出：用户进入新增交易界面，选择支出类型，选择账户"现金"，选择类别"餐饮"，输入金额120元、日期、备注"午餐"，提交后账户余额自动减少120元。</w:t>
      </w:r>
    </w:p>
    <w:p w14:paraId="0696C2ED">
      <w:pPr>
        <w:spacing w:line="360" w:lineRule="auto"/>
        <w:ind w:firstLine="420"/>
      </w:pPr>
      <w:r>
        <w:rPr>
          <w:rFonts w:ascii="宋体" w:hAnsi="宋体" w:eastAsia="宋体"/>
          <w:b w:val="0"/>
          <w:sz w:val="24"/>
        </w:rPr>
        <w:t>用例2——查看本月支出：用户进入报表界面，选择当月，选择"类别支出占比"，系统展示各类别支出金额及百分比饼图。</w:t>
      </w:r>
    </w:p>
    <w:p w14:paraId="3BF25C6B">
      <w:pPr>
        <w:spacing w:line="360" w:lineRule="auto"/>
        <w:ind w:firstLine="420"/>
      </w:pPr>
      <w:r>
        <w:rPr>
          <w:rFonts w:ascii="宋体" w:hAnsi="宋体" w:eastAsia="宋体"/>
          <w:b w:val="0"/>
          <w:sz w:val="24"/>
        </w:rPr>
        <w:t>用例3——设置预算：用户进入预算管理界面，选择2026-06月，选择类别"交通"，设置预算500元，系统保存并在后续统计中显示实际支出与预算对比。</w:t>
      </w:r>
    </w:p>
    <w:p w14:paraId="469398B6">
      <w:pPr>
        <w:pStyle w:val="4"/>
      </w:pPr>
      <w:r>
        <w:rPr>
          <w:rFonts w:ascii="黑体" w:hAnsi="黑体" w:eastAsia="黑体"/>
          <w:color w:val="3D5A50"/>
        </w:rPr>
        <w:t>2.5 设计约束</w:t>
      </w:r>
    </w:p>
    <w:p w14:paraId="36BE7A2F">
      <w:pPr>
        <w:spacing w:line="360" w:lineRule="auto"/>
        <w:ind w:firstLine="420"/>
        <w:rPr>
          <w:rFonts w:ascii="宋体" w:hAnsi="宋体" w:eastAsia="宋体"/>
          <w:b w:val="0"/>
          <w:sz w:val="24"/>
        </w:rPr>
      </w:pPr>
      <w:r>
        <w:rPr>
          <w:rFonts w:ascii="宋体" w:hAnsi="宋体" w:eastAsia="宋体"/>
          <w:b w:val="0"/>
          <w:sz w:val="24"/>
        </w:rPr>
        <w:t>（1）统一货币单位（人民币元），不做多币种支持；（2）单用户版本，表结构预留user_id以扩展多用户；（3）转账操作视为一笔支出+一笔收入，由后端事务保证原子性；（4）GaussDB兼容PostgreSQL语法，不支持plpgsql存储过程/触发器，余额维护由Web后端Python代码实现。</w:t>
      </w:r>
    </w:p>
    <w:p w14:paraId="1BC41E6F">
      <w:pPr>
        <w:spacing w:line="360" w:lineRule="auto"/>
        <w:rPr>
          <w:rFonts w:ascii="宋体" w:hAnsi="宋体" w:eastAsia="宋体"/>
          <w:b w:val="0"/>
          <w:sz w:val="24"/>
        </w:rPr>
      </w:pPr>
      <w:r>
        <w:drawing>
          <wp:inline distT="0" distB="0" distL="114300" distR="114300">
            <wp:extent cx="5483225" cy="4498975"/>
            <wp:effectExtent l="0" t="0" r="317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483225" cy="4498975"/>
                    </a:xfrm>
                    <a:prstGeom prst="rect">
                      <a:avLst/>
                    </a:prstGeom>
                    <a:noFill/>
                    <a:ln>
                      <a:noFill/>
                    </a:ln>
                  </pic:spPr>
                </pic:pic>
              </a:graphicData>
            </a:graphic>
          </wp:inline>
        </w:drawing>
      </w:r>
      <w:bookmarkStart w:id="0" w:name="_GoBack"/>
      <w:bookmarkEnd w:id="0"/>
    </w:p>
    <w:p w14:paraId="225BCE83">
      <w:pPr>
        <w:pStyle w:val="3"/>
      </w:pPr>
      <w:r>
        <w:rPr>
          <w:rFonts w:ascii="黑体" w:hAnsi="黑体" w:eastAsia="黑体"/>
          <w:color w:val="3D5A50"/>
        </w:rPr>
        <w:t>3. 概念结构设计</w:t>
      </w:r>
    </w:p>
    <w:p w14:paraId="2B87262B">
      <w:pPr>
        <w:pStyle w:val="4"/>
      </w:pPr>
      <w:r>
        <w:rPr>
          <w:rFonts w:ascii="黑体" w:hAnsi="黑体" w:eastAsia="黑体"/>
          <w:color w:val="3D5A50"/>
        </w:rPr>
        <w:t>3.1 实体识别</w:t>
      </w:r>
    </w:p>
    <w:p w14:paraId="1A4C0B1A">
      <w:pPr>
        <w:spacing w:line="360" w:lineRule="auto"/>
        <w:ind w:firstLine="420"/>
      </w:pPr>
      <w:r>
        <w:rPr>
          <w:rFonts w:ascii="宋体" w:hAnsi="宋体" w:eastAsia="宋体"/>
          <w:b w:val="0"/>
          <w:sz w:val="24"/>
        </w:rPr>
        <w:t>根据需求分析，识别出6个核心实体：用户(User)、账户(Account)、类别(Category)、交易记录(Transaction)、预算(Budget)、资产负债项(AssetLiability)。</w:t>
      </w:r>
    </w:p>
    <w:p w14:paraId="5D8483D8">
      <w:pPr>
        <w:pStyle w:val="4"/>
      </w:pPr>
      <w:r>
        <w:rPr>
          <w:rFonts w:ascii="黑体" w:hAnsi="黑体" w:eastAsia="黑体"/>
          <w:color w:val="3D5A50"/>
        </w:rPr>
        <w:t>3.2 局部E-R图</w:t>
      </w:r>
    </w:p>
    <w:p w14:paraId="65D1F42D">
      <w:pPr>
        <w:spacing w:line="360" w:lineRule="auto"/>
        <w:ind w:firstLine="420"/>
      </w:pPr>
      <w:r>
        <w:rPr>
          <w:rFonts w:ascii="宋体" w:hAnsi="宋体" w:eastAsia="宋体"/>
          <w:b w:val="0"/>
          <w:sz w:val="24"/>
        </w:rPr>
        <w:t>系统划分为4个局部视图：</w:t>
      </w:r>
    </w:p>
    <w:p w14:paraId="1EAE4F87">
      <w:pPr>
        <w:spacing w:line="360" w:lineRule="auto"/>
        <w:ind w:firstLine="420"/>
        <w:rPr>
          <w:rFonts w:ascii="宋体" w:hAnsi="宋体" w:eastAsia="宋体"/>
          <w:b w:val="0"/>
          <w:sz w:val="24"/>
        </w:rPr>
      </w:pPr>
      <w:r>
        <w:rPr>
          <w:rFonts w:ascii="宋体" w:hAnsi="宋体" w:eastAsia="宋体"/>
          <w:b w:val="0"/>
          <w:sz w:val="24"/>
        </w:rPr>
        <w:t>视图1（用户-账户）：User 1:n Account，一个用户拥有多个资金账户。</w:t>
      </w:r>
    </w:p>
    <w:p w14:paraId="10C6306C">
      <w:pPr>
        <w:spacing w:line="360" w:lineRule="auto"/>
        <w:ind w:firstLine="420"/>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3979545" cy="2305050"/>
            <wp:effectExtent l="0" t="0" r="8255" b="6350"/>
            <wp:docPr id="1" name="图片 1" descr="6c2ed93315ebbfffebf14d2224eda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c2ed93315ebbfffebf14d2224eda985"/>
                    <pic:cNvPicPr>
                      <a:picLocks noChangeAspect="1"/>
                    </pic:cNvPicPr>
                  </pic:nvPicPr>
                  <pic:blipFill>
                    <a:blip r:embed="rId7"/>
                    <a:stretch>
                      <a:fillRect/>
                    </a:stretch>
                  </pic:blipFill>
                  <pic:spPr>
                    <a:xfrm>
                      <a:off x="0" y="0"/>
                      <a:ext cx="3979545" cy="2305050"/>
                    </a:xfrm>
                    <a:prstGeom prst="rect">
                      <a:avLst/>
                    </a:prstGeom>
                  </pic:spPr>
                </pic:pic>
              </a:graphicData>
            </a:graphic>
          </wp:inline>
        </w:drawing>
      </w:r>
    </w:p>
    <w:p w14:paraId="61374D1A">
      <w:pPr>
        <w:spacing w:line="360" w:lineRule="auto"/>
        <w:ind w:firstLine="420"/>
        <w:rPr>
          <w:rFonts w:ascii="宋体" w:hAnsi="宋体" w:eastAsia="宋体"/>
          <w:b w:val="0"/>
          <w:sz w:val="24"/>
        </w:rPr>
      </w:pPr>
      <w:r>
        <w:rPr>
          <w:rFonts w:ascii="宋体" w:hAnsi="宋体" w:eastAsia="宋体"/>
          <w:b w:val="0"/>
          <w:sz w:val="24"/>
        </w:rPr>
        <w:t>视图2（交易-类别）：Account 1:n Transaction，Category 1:n Transaction，Category 1:n Category（自引用，父子层级）。</w:t>
      </w:r>
    </w:p>
    <w:p w14:paraId="5A8C9016">
      <w:pPr>
        <w:spacing w:line="360" w:lineRule="auto"/>
        <w:ind w:firstLine="420"/>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3978275" cy="2956560"/>
            <wp:effectExtent l="0" t="0" r="9525" b="2540"/>
            <wp:docPr id="2" name="图片 2" descr="819f7f7d2d59a7a47658a2d96eb19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19f7f7d2d59a7a47658a2d96eb192ec"/>
                    <pic:cNvPicPr>
                      <a:picLocks noChangeAspect="1"/>
                    </pic:cNvPicPr>
                  </pic:nvPicPr>
                  <pic:blipFill>
                    <a:blip r:embed="rId8"/>
                    <a:stretch>
                      <a:fillRect/>
                    </a:stretch>
                  </pic:blipFill>
                  <pic:spPr>
                    <a:xfrm>
                      <a:off x="0" y="0"/>
                      <a:ext cx="3978275" cy="2956560"/>
                    </a:xfrm>
                    <a:prstGeom prst="rect">
                      <a:avLst/>
                    </a:prstGeom>
                  </pic:spPr>
                </pic:pic>
              </a:graphicData>
            </a:graphic>
          </wp:inline>
        </w:drawing>
      </w:r>
    </w:p>
    <w:p w14:paraId="0C438356">
      <w:pPr>
        <w:spacing w:line="360" w:lineRule="auto"/>
        <w:ind w:firstLine="420"/>
        <w:rPr>
          <w:rFonts w:ascii="宋体" w:hAnsi="宋体" w:eastAsia="宋体"/>
          <w:b w:val="0"/>
          <w:sz w:val="24"/>
        </w:rPr>
      </w:pPr>
      <w:r>
        <w:rPr>
          <w:rFonts w:ascii="宋体" w:hAnsi="宋体" w:eastAsia="宋体"/>
          <w:b w:val="0"/>
          <w:sz w:val="24"/>
        </w:rPr>
        <w:t>视图3（预算管理）：User 1:n Budget，Category 1:n Budget，按月按类别设定预算。</w:t>
      </w:r>
    </w:p>
    <w:p w14:paraId="453F317E">
      <w:pPr>
        <w:spacing w:line="360" w:lineRule="auto"/>
        <w:ind w:firstLine="420"/>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3977005" cy="2522220"/>
            <wp:effectExtent l="0" t="0" r="10795" b="5080"/>
            <wp:docPr id="3" name="图片 3" descr="eacf532f46bbff0ac1fd13a22168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acf532f46bbff0ac1fd13a22168dfd7"/>
                    <pic:cNvPicPr>
                      <a:picLocks noChangeAspect="1"/>
                    </pic:cNvPicPr>
                  </pic:nvPicPr>
                  <pic:blipFill>
                    <a:blip r:embed="rId9"/>
                    <a:stretch>
                      <a:fillRect/>
                    </a:stretch>
                  </pic:blipFill>
                  <pic:spPr>
                    <a:xfrm>
                      <a:off x="0" y="0"/>
                      <a:ext cx="3977005" cy="2522220"/>
                    </a:xfrm>
                    <a:prstGeom prst="rect">
                      <a:avLst/>
                    </a:prstGeom>
                  </pic:spPr>
                </pic:pic>
              </a:graphicData>
            </a:graphic>
          </wp:inline>
        </w:drawing>
      </w:r>
    </w:p>
    <w:p w14:paraId="4370D658">
      <w:pPr>
        <w:spacing w:line="360" w:lineRule="auto"/>
        <w:ind w:firstLine="420"/>
        <w:rPr>
          <w:rFonts w:ascii="宋体" w:hAnsi="宋体" w:eastAsia="宋体"/>
          <w:b w:val="0"/>
          <w:sz w:val="24"/>
        </w:rPr>
      </w:pPr>
      <w:r>
        <w:rPr>
          <w:rFonts w:ascii="宋体" w:hAnsi="宋体" w:eastAsia="宋体"/>
          <w:b w:val="0"/>
          <w:sz w:val="24"/>
        </w:rPr>
        <w:t>视图4（资产负债）：User 1:n AssetLiability，用户持有多个资产和负债项目。</w:t>
      </w:r>
    </w:p>
    <w:p w14:paraId="24FB860E">
      <w:pPr>
        <w:spacing w:line="360" w:lineRule="auto"/>
        <w:ind w:firstLine="420"/>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4008120" cy="2028825"/>
            <wp:effectExtent l="0" t="0" r="5080" b="3175"/>
            <wp:docPr id="4" name="图片 4" descr="c9c9ccdee9d1b7e75a00429a9bd05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9c9ccdee9d1b7e75a00429a9bd050d4"/>
                    <pic:cNvPicPr>
                      <a:picLocks noChangeAspect="1"/>
                    </pic:cNvPicPr>
                  </pic:nvPicPr>
                  <pic:blipFill>
                    <a:blip r:embed="rId10"/>
                    <a:stretch>
                      <a:fillRect/>
                    </a:stretch>
                  </pic:blipFill>
                  <pic:spPr>
                    <a:xfrm>
                      <a:off x="0" y="0"/>
                      <a:ext cx="4008120" cy="2028825"/>
                    </a:xfrm>
                    <a:prstGeom prst="rect">
                      <a:avLst/>
                    </a:prstGeom>
                  </pic:spPr>
                </pic:pic>
              </a:graphicData>
            </a:graphic>
          </wp:inline>
        </w:drawing>
      </w:r>
    </w:p>
    <w:p w14:paraId="3D14BC00">
      <w:pPr>
        <w:pStyle w:val="4"/>
      </w:pPr>
      <w:r>
        <w:rPr>
          <w:rFonts w:ascii="黑体" w:hAnsi="黑体" w:eastAsia="黑体"/>
          <w:color w:val="3D5A50"/>
        </w:rPr>
        <w:t>3.3 全局E-R图（视图集成）</w:t>
      </w:r>
    </w:p>
    <w:p w14:paraId="648B5F51">
      <w:pPr>
        <w:spacing w:line="360" w:lineRule="auto"/>
        <w:ind w:firstLine="420"/>
      </w:pPr>
      <w:r>
        <w:rPr>
          <w:rFonts w:ascii="宋体" w:hAnsi="宋体" w:eastAsia="宋体"/>
          <w:b w:val="0"/>
          <w:sz w:val="24"/>
        </w:rPr>
        <w:t>将4个局部E-R图合并，消除命名冲突、属性冲突和结构冲突后，得到包含6个实体和9个联系的全局E-R图。所有联系均为1:n类型，无多对多联系。类别自引用实现父子层级结构。</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9"/>
        <w:gridCol w:w="1729"/>
        <w:gridCol w:w="1729"/>
        <w:gridCol w:w="1729"/>
        <w:gridCol w:w="1729"/>
      </w:tblGrid>
      <w:tr w14:paraId="42DAC7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604FB766">
            <w:pPr>
              <w:spacing w:after="0" w:line="240" w:lineRule="auto"/>
            </w:pPr>
            <w:r>
              <w:rPr>
                <w:b/>
                <w:sz w:val="20"/>
              </w:rPr>
              <w:t>序号</w:t>
            </w:r>
          </w:p>
        </w:tc>
        <w:tc>
          <w:tcPr>
            <w:tcW w:w="1729" w:type="dxa"/>
          </w:tcPr>
          <w:p w14:paraId="74A00A6D">
            <w:pPr>
              <w:spacing w:after="0" w:line="240" w:lineRule="auto"/>
            </w:pPr>
            <w:r>
              <w:rPr>
                <w:b/>
                <w:sz w:val="20"/>
              </w:rPr>
              <w:t>联系名</w:t>
            </w:r>
          </w:p>
        </w:tc>
        <w:tc>
          <w:tcPr>
            <w:tcW w:w="1729" w:type="dxa"/>
          </w:tcPr>
          <w:p w14:paraId="6CF842E5">
            <w:pPr>
              <w:spacing w:after="0" w:line="240" w:lineRule="auto"/>
            </w:pPr>
            <w:r>
              <w:rPr>
                <w:b/>
                <w:sz w:val="20"/>
              </w:rPr>
              <w:t>父实体</w:t>
            </w:r>
          </w:p>
        </w:tc>
        <w:tc>
          <w:tcPr>
            <w:tcW w:w="1729" w:type="dxa"/>
          </w:tcPr>
          <w:p w14:paraId="2680EB9E">
            <w:pPr>
              <w:spacing w:after="0" w:line="240" w:lineRule="auto"/>
            </w:pPr>
            <w:r>
              <w:rPr>
                <w:b/>
                <w:sz w:val="20"/>
              </w:rPr>
              <w:t>子实体</w:t>
            </w:r>
          </w:p>
        </w:tc>
        <w:tc>
          <w:tcPr>
            <w:tcW w:w="1729" w:type="dxa"/>
          </w:tcPr>
          <w:p w14:paraId="0D1A5541">
            <w:pPr>
              <w:spacing w:after="0" w:line="240" w:lineRule="auto"/>
            </w:pPr>
            <w:r>
              <w:rPr>
                <w:b/>
                <w:sz w:val="20"/>
              </w:rPr>
              <w:t>基数</w:t>
            </w:r>
          </w:p>
        </w:tc>
      </w:tr>
      <w:tr w14:paraId="2CEA3D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6C7704DE">
            <w:pPr>
              <w:spacing w:after="0" w:line="240" w:lineRule="auto"/>
            </w:pPr>
            <w:r>
              <w:rPr>
                <w:sz w:val="20"/>
              </w:rPr>
              <w:t>1</w:t>
            </w:r>
          </w:p>
        </w:tc>
        <w:tc>
          <w:tcPr>
            <w:tcW w:w="1729" w:type="dxa"/>
          </w:tcPr>
          <w:p w14:paraId="4CA15AAB">
            <w:pPr>
              <w:spacing w:after="0" w:line="240" w:lineRule="auto"/>
            </w:pPr>
            <w:r>
              <w:rPr>
                <w:sz w:val="20"/>
              </w:rPr>
              <w:t>拥有</w:t>
            </w:r>
          </w:p>
        </w:tc>
        <w:tc>
          <w:tcPr>
            <w:tcW w:w="1729" w:type="dxa"/>
          </w:tcPr>
          <w:p w14:paraId="0806C866">
            <w:pPr>
              <w:spacing w:after="0" w:line="240" w:lineRule="auto"/>
            </w:pPr>
            <w:r>
              <w:rPr>
                <w:sz w:val="20"/>
              </w:rPr>
              <w:t>User</w:t>
            </w:r>
          </w:p>
        </w:tc>
        <w:tc>
          <w:tcPr>
            <w:tcW w:w="1729" w:type="dxa"/>
          </w:tcPr>
          <w:p w14:paraId="3D731D96">
            <w:pPr>
              <w:spacing w:after="0" w:line="240" w:lineRule="auto"/>
            </w:pPr>
            <w:r>
              <w:rPr>
                <w:sz w:val="20"/>
              </w:rPr>
              <w:t>Account</w:t>
            </w:r>
          </w:p>
        </w:tc>
        <w:tc>
          <w:tcPr>
            <w:tcW w:w="1729" w:type="dxa"/>
          </w:tcPr>
          <w:p w14:paraId="15445F29">
            <w:pPr>
              <w:spacing w:after="0" w:line="240" w:lineRule="auto"/>
            </w:pPr>
            <w:r>
              <w:rPr>
                <w:sz w:val="20"/>
              </w:rPr>
              <w:t>1:n</w:t>
            </w:r>
          </w:p>
        </w:tc>
      </w:tr>
      <w:tr w14:paraId="5E295D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7FD9BA22">
            <w:pPr>
              <w:spacing w:after="0" w:line="240" w:lineRule="auto"/>
            </w:pPr>
            <w:r>
              <w:rPr>
                <w:sz w:val="20"/>
              </w:rPr>
              <w:t>2</w:t>
            </w:r>
          </w:p>
        </w:tc>
        <w:tc>
          <w:tcPr>
            <w:tcW w:w="1729" w:type="dxa"/>
          </w:tcPr>
          <w:p w14:paraId="492B85EF">
            <w:pPr>
              <w:spacing w:after="0" w:line="240" w:lineRule="auto"/>
            </w:pPr>
            <w:r>
              <w:rPr>
                <w:sz w:val="20"/>
              </w:rPr>
              <w:t>定义</w:t>
            </w:r>
          </w:p>
        </w:tc>
        <w:tc>
          <w:tcPr>
            <w:tcW w:w="1729" w:type="dxa"/>
          </w:tcPr>
          <w:p w14:paraId="6643F18D">
            <w:pPr>
              <w:spacing w:after="0" w:line="240" w:lineRule="auto"/>
            </w:pPr>
            <w:r>
              <w:rPr>
                <w:sz w:val="20"/>
              </w:rPr>
              <w:t>User</w:t>
            </w:r>
          </w:p>
        </w:tc>
        <w:tc>
          <w:tcPr>
            <w:tcW w:w="1729" w:type="dxa"/>
          </w:tcPr>
          <w:p w14:paraId="60420C05">
            <w:pPr>
              <w:spacing w:after="0" w:line="240" w:lineRule="auto"/>
            </w:pPr>
            <w:r>
              <w:rPr>
                <w:sz w:val="20"/>
              </w:rPr>
              <w:t>Category</w:t>
            </w:r>
          </w:p>
        </w:tc>
        <w:tc>
          <w:tcPr>
            <w:tcW w:w="1729" w:type="dxa"/>
          </w:tcPr>
          <w:p w14:paraId="649E9C37">
            <w:pPr>
              <w:spacing w:after="0" w:line="240" w:lineRule="auto"/>
            </w:pPr>
            <w:r>
              <w:rPr>
                <w:sz w:val="20"/>
              </w:rPr>
              <w:t>1:n</w:t>
            </w:r>
          </w:p>
        </w:tc>
      </w:tr>
      <w:tr w14:paraId="0316DF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532E6403">
            <w:pPr>
              <w:spacing w:after="0" w:line="240" w:lineRule="auto"/>
            </w:pPr>
            <w:r>
              <w:rPr>
                <w:sz w:val="20"/>
              </w:rPr>
              <w:t>3</w:t>
            </w:r>
          </w:p>
        </w:tc>
        <w:tc>
          <w:tcPr>
            <w:tcW w:w="1729" w:type="dxa"/>
          </w:tcPr>
          <w:p w14:paraId="7130CB42">
            <w:pPr>
              <w:spacing w:after="0" w:line="240" w:lineRule="auto"/>
            </w:pPr>
            <w:r>
              <w:rPr>
                <w:sz w:val="20"/>
              </w:rPr>
              <w:t>记录</w:t>
            </w:r>
          </w:p>
        </w:tc>
        <w:tc>
          <w:tcPr>
            <w:tcW w:w="1729" w:type="dxa"/>
          </w:tcPr>
          <w:p w14:paraId="293A9395">
            <w:pPr>
              <w:spacing w:after="0" w:line="240" w:lineRule="auto"/>
            </w:pPr>
            <w:r>
              <w:rPr>
                <w:sz w:val="20"/>
              </w:rPr>
              <w:t>User</w:t>
            </w:r>
          </w:p>
        </w:tc>
        <w:tc>
          <w:tcPr>
            <w:tcW w:w="1729" w:type="dxa"/>
          </w:tcPr>
          <w:p w14:paraId="294593DF">
            <w:pPr>
              <w:spacing w:after="0" w:line="240" w:lineRule="auto"/>
            </w:pPr>
            <w:r>
              <w:rPr>
                <w:sz w:val="20"/>
              </w:rPr>
              <w:t>Transaction</w:t>
            </w:r>
          </w:p>
        </w:tc>
        <w:tc>
          <w:tcPr>
            <w:tcW w:w="1729" w:type="dxa"/>
          </w:tcPr>
          <w:p w14:paraId="38A0199B">
            <w:pPr>
              <w:spacing w:after="0" w:line="240" w:lineRule="auto"/>
            </w:pPr>
            <w:r>
              <w:rPr>
                <w:sz w:val="20"/>
              </w:rPr>
              <w:t>1:n</w:t>
            </w:r>
          </w:p>
        </w:tc>
      </w:tr>
      <w:tr w14:paraId="060F00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28A6DAE8">
            <w:pPr>
              <w:spacing w:after="0" w:line="240" w:lineRule="auto"/>
            </w:pPr>
            <w:r>
              <w:rPr>
                <w:sz w:val="20"/>
              </w:rPr>
              <w:t>4</w:t>
            </w:r>
          </w:p>
        </w:tc>
        <w:tc>
          <w:tcPr>
            <w:tcW w:w="1729" w:type="dxa"/>
          </w:tcPr>
          <w:p w14:paraId="43D19EA8">
            <w:pPr>
              <w:spacing w:after="0" w:line="240" w:lineRule="auto"/>
            </w:pPr>
            <w:r>
              <w:rPr>
                <w:sz w:val="20"/>
              </w:rPr>
              <w:t>制定</w:t>
            </w:r>
          </w:p>
        </w:tc>
        <w:tc>
          <w:tcPr>
            <w:tcW w:w="1729" w:type="dxa"/>
          </w:tcPr>
          <w:p w14:paraId="3220B67E">
            <w:pPr>
              <w:spacing w:after="0" w:line="240" w:lineRule="auto"/>
            </w:pPr>
            <w:r>
              <w:rPr>
                <w:sz w:val="20"/>
              </w:rPr>
              <w:t>User</w:t>
            </w:r>
          </w:p>
        </w:tc>
        <w:tc>
          <w:tcPr>
            <w:tcW w:w="1729" w:type="dxa"/>
          </w:tcPr>
          <w:p w14:paraId="150718D0">
            <w:pPr>
              <w:spacing w:after="0" w:line="240" w:lineRule="auto"/>
            </w:pPr>
            <w:r>
              <w:rPr>
                <w:sz w:val="20"/>
              </w:rPr>
              <w:t>Budget</w:t>
            </w:r>
          </w:p>
        </w:tc>
        <w:tc>
          <w:tcPr>
            <w:tcW w:w="1729" w:type="dxa"/>
          </w:tcPr>
          <w:p w14:paraId="3DA4BD83">
            <w:pPr>
              <w:spacing w:after="0" w:line="240" w:lineRule="auto"/>
            </w:pPr>
            <w:r>
              <w:rPr>
                <w:sz w:val="20"/>
              </w:rPr>
              <w:t>1:n</w:t>
            </w:r>
          </w:p>
        </w:tc>
      </w:tr>
      <w:tr w14:paraId="226821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3EE1BF8C">
            <w:pPr>
              <w:spacing w:after="0" w:line="240" w:lineRule="auto"/>
            </w:pPr>
            <w:r>
              <w:rPr>
                <w:sz w:val="20"/>
              </w:rPr>
              <w:t>5</w:t>
            </w:r>
          </w:p>
        </w:tc>
        <w:tc>
          <w:tcPr>
            <w:tcW w:w="1729" w:type="dxa"/>
          </w:tcPr>
          <w:p w14:paraId="2B351161">
            <w:pPr>
              <w:spacing w:after="0" w:line="240" w:lineRule="auto"/>
            </w:pPr>
            <w:r>
              <w:rPr>
                <w:sz w:val="20"/>
              </w:rPr>
              <w:t>持有</w:t>
            </w:r>
          </w:p>
        </w:tc>
        <w:tc>
          <w:tcPr>
            <w:tcW w:w="1729" w:type="dxa"/>
          </w:tcPr>
          <w:p w14:paraId="30C74200">
            <w:pPr>
              <w:spacing w:after="0" w:line="240" w:lineRule="auto"/>
            </w:pPr>
            <w:r>
              <w:rPr>
                <w:sz w:val="20"/>
              </w:rPr>
              <w:t>User</w:t>
            </w:r>
          </w:p>
        </w:tc>
        <w:tc>
          <w:tcPr>
            <w:tcW w:w="1729" w:type="dxa"/>
          </w:tcPr>
          <w:p w14:paraId="62F8F95E">
            <w:pPr>
              <w:spacing w:after="0" w:line="240" w:lineRule="auto"/>
            </w:pPr>
            <w:r>
              <w:rPr>
                <w:sz w:val="20"/>
              </w:rPr>
              <w:t>AssetLiability</w:t>
            </w:r>
          </w:p>
        </w:tc>
        <w:tc>
          <w:tcPr>
            <w:tcW w:w="1729" w:type="dxa"/>
          </w:tcPr>
          <w:p w14:paraId="5E0AC8BE">
            <w:pPr>
              <w:spacing w:after="0" w:line="240" w:lineRule="auto"/>
            </w:pPr>
            <w:r>
              <w:rPr>
                <w:sz w:val="20"/>
              </w:rPr>
              <w:t>1:n</w:t>
            </w:r>
          </w:p>
        </w:tc>
      </w:tr>
      <w:tr w14:paraId="1A0C43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4684E475">
            <w:pPr>
              <w:spacing w:after="0" w:line="240" w:lineRule="auto"/>
            </w:pPr>
            <w:r>
              <w:rPr>
                <w:sz w:val="20"/>
              </w:rPr>
              <w:t>6</w:t>
            </w:r>
          </w:p>
        </w:tc>
        <w:tc>
          <w:tcPr>
            <w:tcW w:w="1729" w:type="dxa"/>
          </w:tcPr>
          <w:p w14:paraId="20D8D039">
            <w:pPr>
              <w:spacing w:after="0" w:line="240" w:lineRule="auto"/>
            </w:pPr>
            <w:r>
              <w:rPr>
                <w:sz w:val="20"/>
              </w:rPr>
              <w:t>发生</w:t>
            </w:r>
          </w:p>
        </w:tc>
        <w:tc>
          <w:tcPr>
            <w:tcW w:w="1729" w:type="dxa"/>
          </w:tcPr>
          <w:p w14:paraId="3FB5A095">
            <w:pPr>
              <w:spacing w:after="0" w:line="240" w:lineRule="auto"/>
            </w:pPr>
            <w:r>
              <w:rPr>
                <w:sz w:val="20"/>
              </w:rPr>
              <w:t>Account</w:t>
            </w:r>
          </w:p>
        </w:tc>
        <w:tc>
          <w:tcPr>
            <w:tcW w:w="1729" w:type="dxa"/>
          </w:tcPr>
          <w:p w14:paraId="5B3A6726">
            <w:pPr>
              <w:spacing w:after="0" w:line="240" w:lineRule="auto"/>
            </w:pPr>
            <w:r>
              <w:rPr>
                <w:sz w:val="20"/>
              </w:rPr>
              <w:t>Transaction</w:t>
            </w:r>
          </w:p>
        </w:tc>
        <w:tc>
          <w:tcPr>
            <w:tcW w:w="1729" w:type="dxa"/>
          </w:tcPr>
          <w:p w14:paraId="47B384CD">
            <w:pPr>
              <w:spacing w:after="0" w:line="240" w:lineRule="auto"/>
            </w:pPr>
            <w:r>
              <w:rPr>
                <w:sz w:val="20"/>
              </w:rPr>
              <w:t>1:n</w:t>
            </w:r>
          </w:p>
        </w:tc>
      </w:tr>
      <w:tr w14:paraId="409077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55463213">
            <w:pPr>
              <w:spacing w:after="0" w:line="240" w:lineRule="auto"/>
            </w:pPr>
            <w:r>
              <w:rPr>
                <w:sz w:val="20"/>
              </w:rPr>
              <w:t>7</w:t>
            </w:r>
          </w:p>
        </w:tc>
        <w:tc>
          <w:tcPr>
            <w:tcW w:w="1729" w:type="dxa"/>
          </w:tcPr>
          <w:p w14:paraId="03A74207">
            <w:pPr>
              <w:spacing w:after="0" w:line="240" w:lineRule="auto"/>
            </w:pPr>
            <w:r>
              <w:rPr>
                <w:sz w:val="20"/>
              </w:rPr>
              <w:t>分类</w:t>
            </w:r>
          </w:p>
        </w:tc>
        <w:tc>
          <w:tcPr>
            <w:tcW w:w="1729" w:type="dxa"/>
          </w:tcPr>
          <w:p w14:paraId="09054922">
            <w:pPr>
              <w:spacing w:after="0" w:line="240" w:lineRule="auto"/>
            </w:pPr>
            <w:r>
              <w:rPr>
                <w:sz w:val="20"/>
              </w:rPr>
              <w:t>Category</w:t>
            </w:r>
          </w:p>
        </w:tc>
        <w:tc>
          <w:tcPr>
            <w:tcW w:w="1729" w:type="dxa"/>
          </w:tcPr>
          <w:p w14:paraId="7826ECEE">
            <w:pPr>
              <w:spacing w:after="0" w:line="240" w:lineRule="auto"/>
            </w:pPr>
            <w:r>
              <w:rPr>
                <w:sz w:val="20"/>
              </w:rPr>
              <w:t>Transaction</w:t>
            </w:r>
          </w:p>
        </w:tc>
        <w:tc>
          <w:tcPr>
            <w:tcW w:w="1729" w:type="dxa"/>
          </w:tcPr>
          <w:p w14:paraId="1785EDA3">
            <w:pPr>
              <w:spacing w:after="0" w:line="240" w:lineRule="auto"/>
            </w:pPr>
            <w:r>
              <w:rPr>
                <w:sz w:val="20"/>
              </w:rPr>
              <w:t>1:n</w:t>
            </w:r>
          </w:p>
        </w:tc>
      </w:tr>
      <w:tr w14:paraId="272907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5D3DB940">
            <w:pPr>
              <w:spacing w:after="0" w:line="240" w:lineRule="auto"/>
            </w:pPr>
            <w:r>
              <w:rPr>
                <w:sz w:val="20"/>
              </w:rPr>
              <w:t>8</w:t>
            </w:r>
          </w:p>
        </w:tc>
        <w:tc>
          <w:tcPr>
            <w:tcW w:w="1729" w:type="dxa"/>
          </w:tcPr>
          <w:p w14:paraId="6AD09B0E">
            <w:pPr>
              <w:spacing w:after="0" w:line="240" w:lineRule="auto"/>
            </w:pPr>
            <w:r>
              <w:rPr>
                <w:sz w:val="20"/>
              </w:rPr>
              <w:t>针对</w:t>
            </w:r>
          </w:p>
        </w:tc>
        <w:tc>
          <w:tcPr>
            <w:tcW w:w="1729" w:type="dxa"/>
          </w:tcPr>
          <w:p w14:paraId="6CD7BD58">
            <w:pPr>
              <w:spacing w:after="0" w:line="240" w:lineRule="auto"/>
            </w:pPr>
            <w:r>
              <w:rPr>
                <w:sz w:val="20"/>
              </w:rPr>
              <w:t>Category</w:t>
            </w:r>
          </w:p>
        </w:tc>
        <w:tc>
          <w:tcPr>
            <w:tcW w:w="1729" w:type="dxa"/>
          </w:tcPr>
          <w:p w14:paraId="27426B9B">
            <w:pPr>
              <w:spacing w:after="0" w:line="240" w:lineRule="auto"/>
            </w:pPr>
            <w:r>
              <w:rPr>
                <w:sz w:val="20"/>
              </w:rPr>
              <w:t>Budget</w:t>
            </w:r>
          </w:p>
        </w:tc>
        <w:tc>
          <w:tcPr>
            <w:tcW w:w="1729" w:type="dxa"/>
          </w:tcPr>
          <w:p w14:paraId="0D83DFB2">
            <w:pPr>
              <w:spacing w:after="0" w:line="240" w:lineRule="auto"/>
            </w:pPr>
            <w:r>
              <w:rPr>
                <w:sz w:val="20"/>
              </w:rPr>
              <w:t>1:n</w:t>
            </w:r>
          </w:p>
        </w:tc>
      </w:tr>
      <w:tr w14:paraId="467141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9" w:type="dxa"/>
          </w:tcPr>
          <w:p w14:paraId="09F9DCDE">
            <w:pPr>
              <w:spacing w:after="0" w:line="240" w:lineRule="auto"/>
            </w:pPr>
            <w:r>
              <w:rPr>
                <w:sz w:val="20"/>
              </w:rPr>
              <w:t>9</w:t>
            </w:r>
          </w:p>
        </w:tc>
        <w:tc>
          <w:tcPr>
            <w:tcW w:w="1729" w:type="dxa"/>
          </w:tcPr>
          <w:p w14:paraId="76ACA162">
            <w:pPr>
              <w:spacing w:after="0" w:line="240" w:lineRule="auto"/>
            </w:pPr>
            <w:r>
              <w:rPr>
                <w:sz w:val="20"/>
              </w:rPr>
              <w:t>从属</w:t>
            </w:r>
          </w:p>
        </w:tc>
        <w:tc>
          <w:tcPr>
            <w:tcW w:w="1729" w:type="dxa"/>
          </w:tcPr>
          <w:p w14:paraId="4054C1CE">
            <w:pPr>
              <w:spacing w:after="0" w:line="240" w:lineRule="auto"/>
            </w:pPr>
            <w:r>
              <w:rPr>
                <w:sz w:val="20"/>
              </w:rPr>
              <w:t>Category</w:t>
            </w:r>
          </w:p>
        </w:tc>
        <w:tc>
          <w:tcPr>
            <w:tcW w:w="1729" w:type="dxa"/>
          </w:tcPr>
          <w:p w14:paraId="6418A407">
            <w:pPr>
              <w:spacing w:after="0" w:line="240" w:lineRule="auto"/>
            </w:pPr>
            <w:r>
              <w:rPr>
                <w:sz w:val="20"/>
              </w:rPr>
              <w:t>Category</w:t>
            </w:r>
          </w:p>
        </w:tc>
        <w:tc>
          <w:tcPr>
            <w:tcW w:w="1729" w:type="dxa"/>
          </w:tcPr>
          <w:p w14:paraId="38B3B562">
            <w:pPr>
              <w:spacing w:after="0" w:line="240" w:lineRule="auto"/>
            </w:pPr>
            <w:r>
              <w:rPr>
                <w:sz w:val="20"/>
              </w:rPr>
              <w:t>1:n(自引用)</w:t>
            </w:r>
          </w:p>
        </w:tc>
      </w:tr>
    </w:tbl>
    <w:p w14:paraId="210AA275"/>
    <w:p w14:paraId="12030876">
      <w:pPr>
        <w:rPr>
          <w:rFonts w:hint="eastAsia" w:eastAsia="宋体"/>
          <w:lang w:eastAsia="zh-CN"/>
        </w:rPr>
      </w:pPr>
      <w:r>
        <w:rPr>
          <w:rFonts w:hint="eastAsia" w:eastAsia="宋体"/>
          <w:lang w:eastAsia="zh-CN"/>
        </w:rPr>
        <w:drawing>
          <wp:inline distT="0" distB="0" distL="114300" distR="114300">
            <wp:extent cx="5485130" cy="3429635"/>
            <wp:effectExtent l="0" t="0" r="1270" b="12065"/>
            <wp:docPr id="5" name="图片 5" descr="68e2e818ad896babf040b0e96d611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8e2e818ad896babf040b0e96d611c36"/>
                    <pic:cNvPicPr>
                      <a:picLocks noChangeAspect="1"/>
                    </pic:cNvPicPr>
                  </pic:nvPicPr>
                  <pic:blipFill>
                    <a:blip r:embed="rId11"/>
                    <a:stretch>
                      <a:fillRect/>
                    </a:stretch>
                  </pic:blipFill>
                  <pic:spPr>
                    <a:xfrm>
                      <a:off x="0" y="0"/>
                      <a:ext cx="5485130" cy="3429635"/>
                    </a:xfrm>
                    <a:prstGeom prst="rect">
                      <a:avLst/>
                    </a:prstGeom>
                  </pic:spPr>
                </pic:pic>
              </a:graphicData>
            </a:graphic>
          </wp:inline>
        </w:drawing>
      </w:r>
    </w:p>
    <w:p w14:paraId="3171ACBC">
      <w:pPr>
        <w:pStyle w:val="3"/>
      </w:pPr>
      <w:r>
        <w:rPr>
          <w:rFonts w:ascii="黑体" w:hAnsi="黑体" w:eastAsia="黑体"/>
          <w:color w:val="3D5A50"/>
        </w:rPr>
        <w:t>4. 逻辑结构设计</w:t>
      </w:r>
    </w:p>
    <w:p w14:paraId="57BE8D89">
      <w:pPr>
        <w:pStyle w:val="4"/>
      </w:pPr>
      <w:r>
        <w:rPr>
          <w:rFonts w:ascii="黑体" w:hAnsi="黑体" w:eastAsia="黑体"/>
          <w:color w:val="3D5A50"/>
        </w:rPr>
        <w:t>4.1 ER图向关系模型转换</w:t>
      </w:r>
    </w:p>
    <w:p w14:paraId="4541ACCC">
      <w:pPr>
        <w:spacing w:line="360" w:lineRule="auto"/>
        <w:ind w:firstLine="420"/>
      </w:pPr>
      <w:r>
        <w:rPr>
          <w:rFonts w:ascii="宋体" w:hAnsi="宋体" w:eastAsia="宋体"/>
          <w:b w:val="0"/>
          <w:sz w:val="24"/>
        </w:rPr>
        <w:t>采用"实体→关系模式，联系→外键"的标准转换方法。每个实体转换为一个关系模式，1:n联系在n端添加外键。自引用联系（Category.parent_id）通过自引用外键实现。</w:t>
      </w:r>
    </w:p>
    <w:p w14:paraId="708BED83">
      <w:pPr>
        <w:pStyle w:val="4"/>
      </w:pPr>
      <w:r>
        <w:rPr>
          <w:rFonts w:ascii="黑体" w:hAnsi="黑体" w:eastAsia="黑体"/>
          <w:color w:val="3D5A50"/>
        </w:rPr>
        <w:t>4.2 关系模式</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3"/>
        <w:gridCol w:w="4323"/>
      </w:tblGrid>
      <w:tr w14:paraId="375872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C8A03C5">
            <w:pPr>
              <w:spacing w:after="0" w:line="240" w:lineRule="auto"/>
            </w:pPr>
            <w:r>
              <w:rPr>
                <w:b/>
                <w:sz w:val="20"/>
              </w:rPr>
              <w:t>表名</w:t>
            </w:r>
          </w:p>
        </w:tc>
        <w:tc>
          <w:tcPr>
            <w:tcW w:w="4323" w:type="dxa"/>
          </w:tcPr>
          <w:p w14:paraId="0B653C6A">
            <w:pPr>
              <w:spacing w:after="0" w:line="240" w:lineRule="auto"/>
            </w:pPr>
            <w:r>
              <w:rPr>
                <w:b/>
                <w:sz w:val="20"/>
              </w:rPr>
              <w:t>字段</w:t>
            </w:r>
          </w:p>
        </w:tc>
      </w:tr>
      <w:tr w14:paraId="1ABE71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28D44FFF">
            <w:pPr>
              <w:spacing w:after="0" w:line="240" w:lineRule="auto"/>
            </w:pPr>
            <w:r>
              <w:rPr>
                <w:sz w:val="20"/>
              </w:rPr>
              <w:t>user_info</w:t>
            </w:r>
          </w:p>
        </w:tc>
        <w:tc>
          <w:tcPr>
            <w:tcW w:w="4323" w:type="dxa"/>
          </w:tcPr>
          <w:p w14:paraId="2DA1B858">
            <w:pPr>
              <w:spacing w:after="0" w:line="240" w:lineRule="auto"/>
            </w:pPr>
            <w:r>
              <w:rPr>
                <w:sz w:val="20"/>
              </w:rPr>
              <w:t>user_id (PK), user_name, password_hash, create_time</w:t>
            </w:r>
          </w:p>
        </w:tc>
      </w:tr>
      <w:tr w14:paraId="69E615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494D2BD1">
            <w:pPr>
              <w:spacing w:after="0" w:line="240" w:lineRule="auto"/>
            </w:pPr>
            <w:r>
              <w:rPr>
                <w:sz w:val="20"/>
              </w:rPr>
              <w:t>account</w:t>
            </w:r>
          </w:p>
        </w:tc>
        <w:tc>
          <w:tcPr>
            <w:tcW w:w="4323" w:type="dxa"/>
          </w:tcPr>
          <w:p w14:paraId="34503DA2">
            <w:pPr>
              <w:spacing w:after="0" w:line="240" w:lineRule="auto"/>
            </w:pPr>
            <w:r>
              <w:rPr>
                <w:sz w:val="20"/>
              </w:rPr>
              <w:t>account_id (PK), user_id (FK), account_name, account_type, balance, create_time</w:t>
            </w:r>
          </w:p>
        </w:tc>
      </w:tr>
      <w:tr w14:paraId="6F2E3C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243C067">
            <w:pPr>
              <w:spacing w:after="0" w:line="240" w:lineRule="auto"/>
            </w:pPr>
            <w:r>
              <w:rPr>
                <w:sz w:val="20"/>
              </w:rPr>
              <w:t>category</w:t>
            </w:r>
          </w:p>
        </w:tc>
        <w:tc>
          <w:tcPr>
            <w:tcW w:w="4323" w:type="dxa"/>
          </w:tcPr>
          <w:p w14:paraId="6A5B520C">
            <w:pPr>
              <w:spacing w:after="0" w:line="240" w:lineRule="auto"/>
            </w:pPr>
            <w:r>
              <w:rPr>
                <w:sz w:val="20"/>
              </w:rPr>
              <w:t>category_id (PK), user_id (FK), category_name, category_type, parent_id (FK), create_time</w:t>
            </w:r>
          </w:p>
        </w:tc>
      </w:tr>
      <w:tr w14:paraId="7E4F7F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4B2BC52">
            <w:pPr>
              <w:spacing w:after="0" w:line="240" w:lineRule="auto"/>
            </w:pPr>
            <w:r>
              <w:rPr>
                <w:sz w:val="20"/>
              </w:rPr>
              <w:t>transaction_record</w:t>
            </w:r>
          </w:p>
        </w:tc>
        <w:tc>
          <w:tcPr>
            <w:tcW w:w="4323" w:type="dxa"/>
          </w:tcPr>
          <w:p w14:paraId="04CFCDCC">
            <w:pPr>
              <w:spacing w:after="0" w:line="240" w:lineRule="auto"/>
            </w:pPr>
            <w:r>
              <w:rPr>
                <w:sz w:val="20"/>
              </w:rPr>
              <w:t>transaction_id (PK), user_id (FK), account_id (FK), category_id (FK), amount, trans_type, trans_date, remark, create_time</w:t>
            </w:r>
          </w:p>
        </w:tc>
      </w:tr>
      <w:tr w14:paraId="07562C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58D865BE">
            <w:pPr>
              <w:spacing w:after="0" w:line="240" w:lineRule="auto"/>
            </w:pPr>
            <w:r>
              <w:rPr>
                <w:sz w:val="20"/>
              </w:rPr>
              <w:t>budget</w:t>
            </w:r>
          </w:p>
        </w:tc>
        <w:tc>
          <w:tcPr>
            <w:tcW w:w="4323" w:type="dxa"/>
          </w:tcPr>
          <w:p w14:paraId="06C5DFC8">
            <w:pPr>
              <w:spacing w:after="0" w:line="240" w:lineRule="auto"/>
            </w:pPr>
            <w:r>
              <w:rPr>
                <w:sz w:val="20"/>
              </w:rPr>
              <w:t>budget_id (PK), user_id (FK), category_id (FK), year_month, budget_amount, create_time</w:t>
            </w:r>
            <w:r>
              <w:rPr>
                <w:sz w:val="20"/>
              </w:rPr>
              <w:br w:type="textWrapping"/>
            </w:r>
            <w:r>
              <w:rPr>
                <w:sz w:val="20"/>
              </w:rPr>
              <w:t>UNIQUE(user_id, category_id, year_month)</w:t>
            </w:r>
          </w:p>
        </w:tc>
      </w:tr>
      <w:tr w14:paraId="2061EB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19CE990">
            <w:pPr>
              <w:spacing w:after="0" w:line="240" w:lineRule="auto"/>
            </w:pPr>
            <w:r>
              <w:rPr>
                <w:sz w:val="20"/>
              </w:rPr>
              <w:t>asset_liability</w:t>
            </w:r>
          </w:p>
        </w:tc>
        <w:tc>
          <w:tcPr>
            <w:tcW w:w="4323" w:type="dxa"/>
          </w:tcPr>
          <w:p w14:paraId="6A7515EB">
            <w:pPr>
              <w:spacing w:after="0" w:line="240" w:lineRule="auto"/>
            </w:pPr>
            <w:r>
              <w:rPr>
                <w:sz w:val="20"/>
              </w:rPr>
              <w:t>item_id (PK), user_id (FK), item_name, item_type, amount, acquire_date, remark, create_time</w:t>
            </w:r>
          </w:p>
        </w:tc>
      </w:tr>
    </w:tbl>
    <w:p w14:paraId="38A8A086"/>
    <w:p w14:paraId="0C073FCD">
      <w:pPr>
        <w:pStyle w:val="4"/>
      </w:pPr>
      <w:r>
        <w:rPr>
          <w:rFonts w:ascii="黑体" w:hAnsi="黑体" w:eastAsia="黑体"/>
          <w:color w:val="3D5A50"/>
        </w:rPr>
        <w:t>4.3 范式分析</w:t>
      </w:r>
    </w:p>
    <w:p w14:paraId="4049D24F">
      <w:pPr>
        <w:spacing w:line="360" w:lineRule="auto"/>
        <w:ind w:firstLine="420"/>
      </w:pPr>
      <w:r>
        <w:rPr>
          <w:rFonts w:ascii="宋体" w:hAnsi="宋体" w:eastAsia="宋体"/>
          <w:b w:val="0"/>
          <w:sz w:val="24"/>
        </w:rPr>
        <w:t>全部6个关系模式达到BCNF（Boyce-Codd范式），无部分函数依赖，无传递函数依赖。account.balance字段由交易记录可推导，是有意引入的冗余——以空间换时间，提升账户余额查询性能。余额由Web后端Python代码在每次交易增删改时自动维护，保证一致性。</w:t>
      </w:r>
    </w:p>
    <w:p w14:paraId="065E9ECE">
      <w:pPr>
        <w:pStyle w:val="4"/>
      </w:pPr>
      <w:r>
        <w:rPr>
          <w:rFonts w:ascii="黑体" w:hAnsi="黑体" w:eastAsia="黑体"/>
          <w:color w:val="3D5A50"/>
        </w:rPr>
        <w:t>4.4 用户子模式（视图）</w:t>
      </w:r>
    </w:p>
    <w:p w14:paraId="3B757541">
      <w:pPr>
        <w:spacing w:line="360" w:lineRule="auto"/>
        <w:ind w:firstLine="420"/>
      </w:pPr>
      <w:r>
        <w:rPr>
          <w:rFonts w:ascii="宋体" w:hAnsi="宋体" w:eastAsia="宋体"/>
          <w:b w:val="0"/>
          <w:sz w:val="24"/>
        </w:rPr>
        <w:t>为简化用户操作，定义7个视图：</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3"/>
        <w:gridCol w:w="4323"/>
      </w:tblGrid>
      <w:tr w14:paraId="3AFEEC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1EF26D33">
            <w:pPr>
              <w:spacing w:after="0" w:line="240" w:lineRule="auto"/>
            </w:pPr>
            <w:r>
              <w:rPr>
                <w:b/>
                <w:sz w:val="20"/>
              </w:rPr>
              <w:t>视图名</w:t>
            </w:r>
          </w:p>
        </w:tc>
        <w:tc>
          <w:tcPr>
            <w:tcW w:w="4323" w:type="dxa"/>
          </w:tcPr>
          <w:p w14:paraId="2FD440AC">
            <w:pPr>
              <w:spacing w:after="0" w:line="240" w:lineRule="auto"/>
            </w:pPr>
            <w:r>
              <w:rPr>
                <w:b/>
                <w:sz w:val="20"/>
              </w:rPr>
              <w:t>用途</w:t>
            </w:r>
          </w:p>
        </w:tc>
      </w:tr>
      <w:tr w14:paraId="4889D2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4CD35BB0">
            <w:pPr>
              <w:spacing w:after="0" w:line="240" w:lineRule="auto"/>
            </w:pPr>
            <w:r>
              <w:rPr>
                <w:sz w:val="20"/>
              </w:rPr>
              <w:t>v_transaction_detail</w:t>
            </w:r>
          </w:p>
        </w:tc>
        <w:tc>
          <w:tcPr>
            <w:tcW w:w="4323" w:type="dxa"/>
          </w:tcPr>
          <w:p w14:paraId="0C696BDA">
            <w:pPr>
              <w:spacing w:after="0" w:line="240" w:lineRule="auto"/>
            </w:pPr>
            <w:r>
              <w:rPr>
                <w:sz w:val="20"/>
              </w:rPr>
              <w:t>交易明细视图，显示账户名、类别名等可读信息</w:t>
            </w:r>
          </w:p>
        </w:tc>
      </w:tr>
      <w:tr w14:paraId="1BCA19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50093956">
            <w:pPr>
              <w:spacing w:after="0" w:line="240" w:lineRule="auto"/>
            </w:pPr>
            <w:r>
              <w:rPr>
                <w:sz w:val="20"/>
              </w:rPr>
              <w:t>v_account_balances</w:t>
            </w:r>
          </w:p>
        </w:tc>
        <w:tc>
          <w:tcPr>
            <w:tcW w:w="4323" w:type="dxa"/>
          </w:tcPr>
          <w:p w14:paraId="37C7FDCD">
            <w:pPr>
              <w:spacing w:after="0" w:line="240" w:lineRule="auto"/>
            </w:pPr>
            <w:r>
              <w:rPr>
                <w:sz w:val="20"/>
              </w:rPr>
              <w:t>各账户余额汇总</w:t>
            </w:r>
          </w:p>
        </w:tc>
      </w:tr>
      <w:tr w14:paraId="4F47DB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2A2F7AEE">
            <w:pPr>
              <w:spacing w:after="0" w:line="240" w:lineRule="auto"/>
            </w:pPr>
            <w:r>
              <w:rPr>
                <w:sz w:val="20"/>
              </w:rPr>
              <w:t>v_monthly_income_expense</w:t>
            </w:r>
          </w:p>
        </w:tc>
        <w:tc>
          <w:tcPr>
            <w:tcW w:w="4323" w:type="dxa"/>
          </w:tcPr>
          <w:p w14:paraId="4B94F743">
            <w:pPr>
              <w:spacing w:after="0" w:line="240" w:lineRule="auto"/>
            </w:pPr>
            <w:r>
              <w:rPr>
                <w:sz w:val="20"/>
              </w:rPr>
              <w:t>按月统计收入、支出和结余</w:t>
            </w:r>
          </w:p>
        </w:tc>
      </w:tr>
      <w:tr w14:paraId="219927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AF27F9D">
            <w:pPr>
              <w:spacing w:after="0" w:line="240" w:lineRule="auto"/>
            </w:pPr>
            <w:r>
              <w:rPr>
                <w:sz w:val="20"/>
              </w:rPr>
              <w:t>v_category_expense_ratio</w:t>
            </w:r>
          </w:p>
        </w:tc>
        <w:tc>
          <w:tcPr>
            <w:tcW w:w="4323" w:type="dxa"/>
          </w:tcPr>
          <w:p w14:paraId="73CA4693">
            <w:pPr>
              <w:spacing w:after="0" w:line="240" w:lineRule="auto"/>
            </w:pPr>
            <w:r>
              <w:rPr>
                <w:sz w:val="20"/>
              </w:rPr>
              <w:t>各类别支出金额及占比</w:t>
            </w:r>
          </w:p>
        </w:tc>
      </w:tr>
      <w:tr w14:paraId="507C8F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6429F75">
            <w:pPr>
              <w:spacing w:after="0" w:line="240" w:lineRule="auto"/>
            </w:pPr>
            <w:r>
              <w:rPr>
                <w:sz w:val="20"/>
              </w:rPr>
              <w:t>v_budget_status</w:t>
            </w:r>
          </w:p>
        </w:tc>
        <w:tc>
          <w:tcPr>
            <w:tcW w:w="4323" w:type="dxa"/>
          </w:tcPr>
          <w:p w14:paraId="3E636C4D">
            <w:pPr>
              <w:spacing w:after="0" w:line="240" w:lineRule="auto"/>
            </w:pPr>
            <w:r>
              <w:rPr>
                <w:sz w:val="20"/>
              </w:rPr>
              <w:t>预算执行情况（实际支出 vs 预算）</w:t>
            </w:r>
          </w:p>
        </w:tc>
      </w:tr>
      <w:tr w14:paraId="7C8890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05CEEE87">
            <w:pPr>
              <w:spacing w:after="0" w:line="240" w:lineRule="auto"/>
            </w:pPr>
            <w:r>
              <w:rPr>
                <w:sz w:val="20"/>
              </w:rPr>
              <w:t>v_cash_flow_trend</w:t>
            </w:r>
          </w:p>
        </w:tc>
        <w:tc>
          <w:tcPr>
            <w:tcW w:w="4323" w:type="dxa"/>
          </w:tcPr>
          <w:p w14:paraId="1DA971BB">
            <w:pPr>
              <w:spacing w:after="0" w:line="240" w:lineRule="auto"/>
            </w:pPr>
            <w:r>
              <w:rPr>
                <w:sz w:val="20"/>
              </w:rPr>
              <w:t>按日统计收入、支出和净现金流</w:t>
            </w:r>
          </w:p>
        </w:tc>
      </w:tr>
      <w:tr w14:paraId="707BAB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54103654">
            <w:pPr>
              <w:spacing w:after="0" w:line="240" w:lineRule="auto"/>
            </w:pPr>
            <w:r>
              <w:rPr>
                <w:sz w:val="20"/>
              </w:rPr>
              <w:t>v_net_worth</w:t>
            </w:r>
          </w:p>
        </w:tc>
        <w:tc>
          <w:tcPr>
            <w:tcW w:w="4323" w:type="dxa"/>
          </w:tcPr>
          <w:p w14:paraId="27B73F03">
            <w:pPr>
              <w:spacing w:after="0" w:line="240" w:lineRule="auto"/>
            </w:pPr>
            <w:r>
              <w:rPr>
                <w:sz w:val="20"/>
              </w:rPr>
              <w:t>净资产 = 资产总额 - 负债总额 + 账户总余额</w:t>
            </w:r>
          </w:p>
        </w:tc>
      </w:tr>
    </w:tbl>
    <w:p w14:paraId="4A1DB828"/>
    <w:p w14:paraId="12A940CC">
      <w:pPr>
        <w:pStyle w:val="3"/>
      </w:pPr>
      <w:r>
        <w:rPr>
          <w:rFonts w:ascii="黑体" w:hAnsi="黑体" w:eastAsia="黑体"/>
          <w:color w:val="3D5A50"/>
        </w:rPr>
        <w:t>5. 物理结构设计</w:t>
      </w:r>
    </w:p>
    <w:p w14:paraId="18C1D277">
      <w:pPr>
        <w:pStyle w:val="4"/>
      </w:pPr>
      <w:r>
        <w:rPr>
          <w:rFonts w:ascii="黑体" w:hAnsi="黑体" w:eastAsia="黑体"/>
          <w:color w:val="3D5A50"/>
        </w:rPr>
        <w:t>5.1 数据类型选择</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5CF960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4DDEB599">
            <w:pPr>
              <w:spacing w:after="0" w:line="240" w:lineRule="auto"/>
            </w:pPr>
            <w:r>
              <w:rPr>
                <w:b/>
                <w:sz w:val="20"/>
              </w:rPr>
              <w:t>字段类型</w:t>
            </w:r>
          </w:p>
        </w:tc>
        <w:tc>
          <w:tcPr>
            <w:tcW w:w="2882" w:type="dxa"/>
          </w:tcPr>
          <w:p w14:paraId="516726F5">
            <w:pPr>
              <w:spacing w:after="0" w:line="240" w:lineRule="auto"/>
            </w:pPr>
            <w:r>
              <w:rPr>
                <w:b/>
                <w:sz w:val="20"/>
              </w:rPr>
              <w:t>选择</w:t>
            </w:r>
          </w:p>
        </w:tc>
        <w:tc>
          <w:tcPr>
            <w:tcW w:w="2882" w:type="dxa"/>
          </w:tcPr>
          <w:p w14:paraId="3885CACE">
            <w:pPr>
              <w:spacing w:after="0" w:line="240" w:lineRule="auto"/>
            </w:pPr>
            <w:r>
              <w:rPr>
                <w:b/>
                <w:sz w:val="20"/>
              </w:rPr>
              <w:t>理由</w:t>
            </w:r>
          </w:p>
        </w:tc>
      </w:tr>
      <w:tr w14:paraId="4ED74B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5BE55DBA">
            <w:pPr>
              <w:spacing w:after="0" w:line="240" w:lineRule="auto"/>
            </w:pPr>
            <w:r>
              <w:rPr>
                <w:sz w:val="20"/>
              </w:rPr>
              <w:t>主键</w:t>
            </w:r>
          </w:p>
        </w:tc>
        <w:tc>
          <w:tcPr>
            <w:tcW w:w="2882" w:type="dxa"/>
          </w:tcPr>
          <w:p w14:paraId="68943519">
            <w:pPr>
              <w:spacing w:after="0" w:line="240" w:lineRule="auto"/>
            </w:pPr>
            <w:r>
              <w:rPr>
                <w:sz w:val="20"/>
              </w:rPr>
              <w:t>SERIAL (INT)</w:t>
            </w:r>
          </w:p>
        </w:tc>
        <w:tc>
          <w:tcPr>
            <w:tcW w:w="2882" w:type="dxa"/>
          </w:tcPr>
          <w:p w14:paraId="5E791462">
            <w:pPr>
              <w:spacing w:after="0" w:line="240" w:lineRule="auto"/>
            </w:pPr>
            <w:r>
              <w:rPr>
                <w:sz w:val="20"/>
              </w:rPr>
              <w:t>自增、高效，单用户系统21亿空间绰绰有余</w:t>
            </w:r>
          </w:p>
        </w:tc>
      </w:tr>
      <w:tr w14:paraId="0E164C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64D03738">
            <w:pPr>
              <w:spacing w:after="0" w:line="240" w:lineRule="auto"/>
            </w:pPr>
            <w:r>
              <w:rPr>
                <w:sz w:val="20"/>
              </w:rPr>
              <w:t>金额</w:t>
            </w:r>
          </w:p>
        </w:tc>
        <w:tc>
          <w:tcPr>
            <w:tcW w:w="2882" w:type="dxa"/>
          </w:tcPr>
          <w:p w14:paraId="322566FD">
            <w:pPr>
              <w:spacing w:after="0" w:line="240" w:lineRule="auto"/>
            </w:pPr>
            <w:r>
              <w:rPr>
                <w:sz w:val="20"/>
              </w:rPr>
              <w:t>DECIMAL(12,2)</w:t>
            </w:r>
          </w:p>
        </w:tc>
        <w:tc>
          <w:tcPr>
            <w:tcW w:w="2882" w:type="dxa"/>
          </w:tcPr>
          <w:p w14:paraId="4A0FC2F7">
            <w:pPr>
              <w:spacing w:after="0" w:line="240" w:lineRule="auto"/>
            </w:pPr>
            <w:r>
              <w:rPr>
                <w:sz w:val="20"/>
              </w:rPr>
              <w:t>定点数，精确无浮点舍入误差</w:t>
            </w:r>
          </w:p>
        </w:tc>
      </w:tr>
      <w:tr w14:paraId="3EE2ED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2EAA4CF1">
            <w:pPr>
              <w:spacing w:after="0" w:line="240" w:lineRule="auto"/>
            </w:pPr>
            <w:r>
              <w:rPr>
                <w:sz w:val="20"/>
              </w:rPr>
              <w:t>字符串</w:t>
            </w:r>
          </w:p>
        </w:tc>
        <w:tc>
          <w:tcPr>
            <w:tcW w:w="2882" w:type="dxa"/>
          </w:tcPr>
          <w:p w14:paraId="64B38C1D">
            <w:pPr>
              <w:spacing w:after="0" w:line="240" w:lineRule="auto"/>
            </w:pPr>
            <w:r>
              <w:rPr>
                <w:sz w:val="20"/>
              </w:rPr>
              <w:t>VARCHAR(n)</w:t>
            </w:r>
          </w:p>
        </w:tc>
        <w:tc>
          <w:tcPr>
            <w:tcW w:w="2882" w:type="dxa"/>
          </w:tcPr>
          <w:p w14:paraId="26DFF41B">
            <w:pPr>
              <w:spacing w:after="0" w:line="240" w:lineRule="auto"/>
            </w:pPr>
            <w:r>
              <w:rPr>
                <w:sz w:val="20"/>
              </w:rPr>
              <w:t>长度可控，带校验</w:t>
            </w:r>
          </w:p>
        </w:tc>
      </w:tr>
      <w:tr w14:paraId="5D197A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31EF1E6E">
            <w:pPr>
              <w:spacing w:after="0" w:line="240" w:lineRule="auto"/>
            </w:pPr>
            <w:r>
              <w:rPr>
                <w:sz w:val="20"/>
              </w:rPr>
              <w:t>日期</w:t>
            </w:r>
          </w:p>
        </w:tc>
        <w:tc>
          <w:tcPr>
            <w:tcW w:w="2882" w:type="dxa"/>
          </w:tcPr>
          <w:p w14:paraId="0B248DC3">
            <w:pPr>
              <w:spacing w:after="0" w:line="240" w:lineRule="auto"/>
            </w:pPr>
            <w:r>
              <w:rPr>
                <w:sz w:val="20"/>
              </w:rPr>
              <w:t>DATE</w:t>
            </w:r>
          </w:p>
        </w:tc>
        <w:tc>
          <w:tcPr>
            <w:tcW w:w="2882" w:type="dxa"/>
          </w:tcPr>
          <w:p w14:paraId="00AC7F91">
            <w:pPr>
              <w:spacing w:after="0" w:line="240" w:lineRule="auto"/>
            </w:pPr>
            <w:r>
              <w:rPr>
                <w:sz w:val="20"/>
              </w:rPr>
              <w:t>仅需日期信息</w:t>
            </w:r>
          </w:p>
        </w:tc>
      </w:tr>
      <w:tr w14:paraId="4335BC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62D1792A">
            <w:pPr>
              <w:spacing w:after="0" w:line="240" w:lineRule="auto"/>
            </w:pPr>
            <w:r>
              <w:rPr>
                <w:sz w:val="20"/>
              </w:rPr>
              <w:t>时间戳</w:t>
            </w:r>
          </w:p>
        </w:tc>
        <w:tc>
          <w:tcPr>
            <w:tcW w:w="2882" w:type="dxa"/>
          </w:tcPr>
          <w:p w14:paraId="7E19DA72">
            <w:pPr>
              <w:spacing w:after="0" w:line="240" w:lineRule="auto"/>
            </w:pPr>
            <w:r>
              <w:rPr>
                <w:sz w:val="20"/>
              </w:rPr>
              <w:t>TIMESTAMP</w:t>
            </w:r>
          </w:p>
        </w:tc>
        <w:tc>
          <w:tcPr>
            <w:tcW w:w="2882" w:type="dxa"/>
          </w:tcPr>
          <w:p w14:paraId="424170D9">
            <w:pPr>
              <w:spacing w:after="0" w:line="240" w:lineRule="auto"/>
            </w:pPr>
            <w:r>
              <w:rPr>
                <w:sz w:val="20"/>
              </w:rPr>
              <w:t>记录精确创建时间</w:t>
            </w:r>
          </w:p>
        </w:tc>
      </w:tr>
    </w:tbl>
    <w:p w14:paraId="070914F7"/>
    <w:p w14:paraId="1246B2FD">
      <w:pPr>
        <w:pStyle w:val="4"/>
      </w:pPr>
      <w:r>
        <w:rPr>
          <w:rFonts w:ascii="黑体" w:hAnsi="黑体" w:eastAsia="黑体"/>
          <w:color w:val="3D5A50"/>
        </w:rPr>
        <w:t>5.2 索引设计</w:t>
      </w:r>
    </w:p>
    <w:p w14:paraId="13F5F4CE">
      <w:pPr>
        <w:spacing w:line="360" w:lineRule="auto"/>
        <w:ind w:firstLine="420"/>
      </w:pPr>
      <w:r>
        <w:rPr>
          <w:rFonts w:ascii="宋体" w:hAnsi="宋体" w:eastAsia="宋体"/>
          <w:b w:val="0"/>
          <w:sz w:val="24"/>
        </w:rPr>
        <w:t>共设计16个索引：9个外键索引（加速JOIN操作），3个日期索引（含复合索引，覆盖常见查询），2个部分索引（仅索引支出记录和收入记录，节省约50%空间），2个辅助索引（类别类型、预算年月）。</w:t>
      </w:r>
    </w:p>
    <w:p w14:paraId="7FE309D1">
      <w:pPr>
        <w:pStyle w:val="4"/>
      </w:pPr>
      <w:r>
        <w:rPr>
          <w:rFonts w:ascii="黑体" w:hAnsi="黑体" w:eastAsia="黑体"/>
          <w:color w:val="3D5A50"/>
        </w:rPr>
        <w:t>5.3 约束设计</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407D8C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54FDADD9">
            <w:pPr>
              <w:spacing w:after="0" w:line="240" w:lineRule="auto"/>
            </w:pPr>
            <w:r>
              <w:rPr>
                <w:b/>
                <w:sz w:val="20"/>
              </w:rPr>
              <w:t>约束类型</w:t>
            </w:r>
          </w:p>
        </w:tc>
        <w:tc>
          <w:tcPr>
            <w:tcW w:w="2882" w:type="dxa"/>
          </w:tcPr>
          <w:p w14:paraId="01967615">
            <w:pPr>
              <w:spacing w:after="0" w:line="240" w:lineRule="auto"/>
            </w:pPr>
            <w:r>
              <w:rPr>
                <w:b/>
                <w:sz w:val="20"/>
              </w:rPr>
              <w:t>数量</w:t>
            </w:r>
          </w:p>
        </w:tc>
        <w:tc>
          <w:tcPr>
            <w:tcW w:w="2882" w:type="dxa"/>
          </w:tcPr>
          <w:p w14:paraId="383E7BED">
            <w:pPr>
              <w:spacing w:after="0" w:line="240" w:lineRule="auto"/>
            </w:pPr>
            <w:r>
              <w:rPr>
                <w:b/>
                <w:sz w:val="20"/>
              </w:rPr>
              <w:t>说明</w:t>
            </w:r>
          </w:p>
        </w:tc>
      </w:tr>
      <w:tr w14:paraId="42369B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26F0BC66">
            <w:pPr>
              <w:spacing w:after="0" w:line="240" w:lineRule="auto"/>
            </w:pPr>
            <w:r>
              <w:rPr>
                <w:sz w:val="20"/>
              </w:rPr>
              <w:t>PRIMARY KEY</w:t>
            </w:r>
          </w:p>
        </w:tc>
        <w:tc>
          <w:tcPr>
            <w:tcW w:w="2882" w:type="dxa"/>
          </w:tcPr>
          <w:p w14:paraId="1057DE6D">
            <w:pPr>
              <w:spacing w:after="0" w:line="240" w:lineRule="auto"/>
            </w:pPr>
            <w:r>
              <w:rPr>
                <w:sz w:val="20"/>
              </w:rPr>
              <w:t>6个</w:t>
            </w:r>
          </w:p>
        </w:tc>
        <w:tc>
          <w:tcPr>
            <w:tcW w:w="2882" w:type="dxa"/>
          </w:tcPr>
          <w:p w14:paraId="113ECA90">
            <w:pPr>
              <w:spacing w:after="0" w:line="240" w:lineRule="auto"/>
            </w:pPr>
            <w:r>
              <w:rPr>
                <w:sz w:val="20"/>
              </w:rPr>
              <w:t>各表主键</w:t>
            </w:r>
          </w:p>
        </w:tc>
      </w:tr>
      <w:tr w14:paraId="64DCDC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2AF8AEC2">
            <w:pPr>
              <w:spacing w:after="0" w:line="240" w:lineRule="auto"/>
            </w:pPr>
            <w:r>
              <w:rPr>
                <w:sz w:val="20"/>
              </w:rPr>
              <w:t>FOREIGN KEY</w:t>
            </w:r>
          </w:p>
        </w:tc>
        <w:tc>
          <w:tcPr>
            <w:tcW w:w="2882" w:type="dxa"/>
          </w:tcPr>
          <w:p w14:paraId="54A4A81B">
            <w:pPr>
              <w:spacing w:after="0" w:line="240" w:lineRule="auto"/>
            </w:pPr>
            <w:r>
              <w:rPr>
                <w:sz w:val="20"/>
              </w:rPr>
              <w:t>9个</w:t>
            </w:r>
          </w:p>
        </w:tc>
        <w:tc>
          <w:tcPr>
            <w:tcW w:w="2882" w:type="dxa"/>
          </w:tcPr>
          <w:p w14:paraId="6BAA2BAE">
            <w:pPr>
              <w:spacing w:after="0" w:line="240" w:lineRule="auto"/>
            </w:pPr>
            <w:r>
              <w:rPr>
                <w:sz w:val="20"/>
              </w:rPr>
              <w:t>含1个自引用外键</w:t>
            </w:r>
          </w:p>
        </w:tc>
      </w:tr>
      <w:tr w14:paraId="747705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784C0CEB">
            <w:pPr>
              <w:spacing w:after="0" w:line="240" w:lineRule="auto"/>
            </w:pPr>
            <w:r>
              <w:rPr>
                <w:sz w:val="20"/>
              </w:rPr>
              <w:t>CHECK</w:t>
            </w:r>
          </w:p>
        </w:tc>
        <w:tc>
          <w:tcPr>
            <w:tcW w:w="2882" w:type="dxa"/>
          </w:tcPr>
          <w:p w14:paraId="163CD610">
            <w:pPr>
              <w:spacing w:after="0" w:line="240" w:lineRule="auto"/>
            </w:pPr>
            <w:r>
              <w:rPr>
                <w:sz w:val="20"/>
              </w:rPr>
              <w:t>6个</w:t>
            </w:r>
          </w:p>
        </w:tc>
        <w:tc>
          <w:tcPr>
            <w:tcW w:w="2882" w:type="dxa"/>
          </w:tcPr>
          <w:p w14:paraId="649575E8">
            <w:pPr>
              <w:spacing w:after="0" w:line="240" w:lineRule="auto"/>
            </w:pPr>
            <w:r>
              <w:rPr>
                <w:sz w:val="20"/>
              </w:rPr>
              <w:t>account_type, category_type, trans_type, item_type, amount&gt;0 ×2</w:t>
            </w:r>
          </w:p>
        </w:tc>
      </w:tr>
      <w:tr w14:paraId="0BA2F7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4E4B55B7">
            <w:pPr>
              <w:spacing w:after="0" w:line="240" w:lineRule="auto"/>
            </w:pPr>
            <w:r>
              <w:rPr>
                <w:sz w:val="20"/>
              </w:rPr>
              <w:t>UNIQUE</w:t>
            </w:r>
          </w:p>
        </w:tc>
        <w:tc>
          <w:tcPr>
            <w:tcW w:w="2882" w:type="dxa"/>
          </w:tcPr>
          <w:p w14:paraId="181B1150">
            <w:pPr>
              <w:spacing w:after="0" w:line="240" w:lineRule="auto"/>
            </w:pPr>
            <w:r>
              <w:rPr>
                <w:sz w:val="20"/>
              </w:rPr>
              <w:t>1个</w:t>
            </w:r>
          </w:p>
        </w:tc>
        <w:tc>
          <w:tcPr>
            <w:tcW w:w="2882" w:type="dxa"/>
          </w:tcPr>
          <w:p w14:paraId="65734A84">
            <w:pPr>
              <w:spacing w:after="0" w:line="240" w:lineRule="auto"/>
            </w:pPr>
            <w:r>
              <w:rPr>
                <w:sz w:val="20"/>
              </w:rPr>
              <w:t>budget(user_id, category_id, year_month)</w:t>
            </w:r>
          </w:p>
        </w:tc>
      </w:tr>
    </w:tbl>
    <w:p w14:paraId="0DE57A2E"/>
    <w:p w14:paraId="43951858">
      <w:pPr>
        <w:pStyle w:val="3"/>
      </w:pPr>
      <w:r>
        <w:rPr>
          <w:rFonts w:ascii="黑体" w:hAnsi="黑体" w:eastAsia="黑体"/>
          <w:color w:val="3D5A50"/>
        </w:rPr>
        <w:t>6. 数据库实施</w:t>
      </w:r>
    </w:p>
    <w:p w14:paraId="4622E705">
      <w:pPr>
        <w:pStyle w:val="4"/>
      </w:pPr>
      <w:r>
        <w:rPr>
          <w:rFonts w:ascii="黑体" w:hAnsi="黑体" w:eastAsia="黑体"/>
          <w:color w:val="3D5A50"/>
        </w:rPr>
        <w:t>6.1 建表（DDL）</w:t>
      </w:r>
    </w:p>
    <w:p w14:paraId="2B11E415">
      <w:pPr>
        <w:spacing w:line="360" w:lineRule="auto"/>
        <w:ind w:firstLine="420"/>
      </w:pPr>
      <w:r>
        <w:rPr>
          <w:rFonts w:ascii="宋体" w:hAnsi="宋体" w:eastAsia="宋体"/>
          <w:b w:val="0"/>
          <w:sz w:val="24"/>
        </w:rPr>
        <w:t>使用CREATE TABLE命令定义数据库结构，包含6张表及完整的约束定义。所有表使用SERIAL自增主键，DECIMAL(12,2)存储金额，VARCHAR+CHECK替代枚举类型。外键约束确保参照完整性，COMMENT ON语句为表和列添加中文注释。</w:t>
      </w:r>
    </w:p>
    <w:p w14:paraId="0A1CC269">
      <w:pPr>
        <w:pStyle w:val="4"/>
      </w:pPr>
      <w:r>
        <w:rPr>
          <w:rFonts w:ascii="黑体" w:hAnsi="黑体" w:eastAsia="黑体"/>
          <w:color w:val="3D5A50"/>
        </w:rPr>
        <w:t>6.2 测试数据</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24B48C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12EBB274">
            <w:pPr>
              <w:spacing w:after="0" w:line="240" w:lineRule="auto"/>
            </w:pPr>
            <w:r>
              <w:rPr>
                <w:b/>
                <w:sz w:val="20"/>
              </w:rPr>
              <w:t>表</w:t>
            </w:r>
          </w:p>
        </w:tc>
        <w:tc>
          <w:tcPr>
            <w:tcW w:w="2882" w:type="dxa"/>
          </w:tcPr>
          <w:p w14:paraId="39F99F57">
            <w:pPr>
              <w:spacing w:after="0" w:line="240" w:lineRule="auto"/>
            </w:pPr>
            <w:r>
              <w:rPr>
                <w:b/>
                <w:sz w:val="20"/>
              </w:rPr>
              <w:t>记录数</w:t>
            </w:r>
          </w:p>
        </w:tc>
        <w:tc>
          <w:tcPr>
            <w:tcW w:w="2882" w:type="dxa"/>
          </w:tcPr>
          <w:p w14:paraId="34BDF837">
            <w:pPr>
              <w:spacing w:after="0" w:line="240" w:lineRule="auto"/>
            </w:pPr>
            <w:r>
              <w:rPr>
                <w:b/>
                <w:sz w:val="20"/>
              </w:rPr>
              <w:t>说明</w:t>
            </w:r>
          </w:p>
        </w:tc>
      </w:tr>
      <w:tr w14:paraId="3F821F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754BDD3D">
            <w:pPr>
              <w:spacing w:after="0" w:line="240" w:lineRule="auto"/>
            </w:pPr>
            <w:r>
              <w:rPr>
                <w:sz w:val="20"/>
              </w:rPr>
              <w:t>user_info</w:t>
            </w:r>
          </w:p>
        </w:tc>
        <w:tc>
          <w:tcPr>
            <w:tcW w:w="2882" w:type="dxa"/>
          </w:tcPr>
          <w:p w14:paraId="14E60667">
            <w:pPr>
              <w:spacing w:after="0" w:line="240" w:lineRule="auto"/>
            </w:pPr>
            <w:r>
              <w:rPr>
                <w:sz w:val="20"/>
              </w:rPr>
              <w:t>1</w:t>
            </w:r>
          </w:p>
        </w:tc>
        <w:tc>
          <w:tcPr>
            <w:tcW w:w="2882" w:type="dxa"/>
          </w:tcPr>
          <w:p w14:paraId="574124A6">
            <w:pPr>
              <w:spacing w:after="0" w:line="240" w:lineRule="auto"/>
            </w:pPr>
            <w:r>
              <w:rPr>
                <w:sz w:val="20"/>
              </w:rPr>
              <w:t>用户张三</w:t>
            </w:r>
          </w:p>
        </w:tc>
      </w:tr>
      <w:tr w14:paraId="181E0F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1B01DB3A">
            <w:pPr>
              <w:spacing w:after="0" w:line="240" w:lineRule="auto"/>
            </w:pPr>
            <w:r>
              <w:rPr>
                <w:sz w:val="20"/>
              </w:rPr>
              <w:t>account</w:t>
            </w:r>
          </w:p>
        </w:tc>
        <w:tc>
          <w:tcPr>
            <w:tcW w:w="2882" w:type="dxa"/>
          </w:tcPr>
          <w:p w14:paraId="7858E514">
            <w:pPr>
              <w:spacing w:after="0" w:line="240" w:lineRule="auto"/>
            </w:pPr>
            <w:r>
              <w:rPr>
                <w:sz w:val="20"/>
              </w:rPr>
              <w:t>5</w:t>
            </w:r>
          </w:p>
        </w:tc>
        <w:tc>
          <w:tcPr>
            <w:tcW w:w="2882" w:type="dxa"/>
          </w:tcPr>
          <w:p w14:paraId="5CAB1DD5">
            <w:pPr>
              <w:spacing w:after="0" w:line="240" w:lineRule="auto"/>
            </w:pPr>
            <w:r>
              <w:rPr>
                <w:sz w:val="20"/>
              </w:rPr>
              <w:t>现金/储蓄卡/支付宝/微信钱包/股票账户</w:t>
            </w:r>
          </w:p>
        </w:tc>
      </w:tr>
      <w:tr w14:paraId="7DD09A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1A033228">
            <w:pPr>
              <w:spacing w:after="0" w:line="240" w:lineRule="auto"/>
            </w:pPr>
            <w:r>
              <w:rPr>
                <w:sz w:val="20"/>
              </w:rPr>
              <w:t>category</w:t>
            </w:r>
          </w:p>
        </w:tc>
        <w:tc>
          <w:tcPr>
            <w:tcW w:w="2882" w:type="dxa"/>
          </w:tcPr>
          <w:p w14:paraId="4E526CD8">
            <w:pPr>
              <w:spacing w:after="0" w:line="240" w:lineRule="auto"/>
            </w:pPr>
            <w:r>
              <w:rPr>
                <w:sz w:val="20"/>
              </w:rPr>
              <w:t>19</w:t>
            </w:r>
          </w:p>
        </w:tc>
        <w:tc>
          <w:tcPr>
            <w:tcW w:w="2882" w:type="dxa"/>
          </w:tcPr>
          <w:p w14:paraId="0BF33545">
            <w:pPr>
              <w:spacing w:after="0" w:line="240" w:lineRule="auto"/>
            </w:pPr>
            <w:r>
              <w:rPr>
                <w:sz w:val="20"/>
              </w:rPr>
              <w:t>3个收入类 + 9个支出父类 + 7个支出子类</w:t>
            </w:r>
          </w:p>
        </w:tc>
      </w:tr>
      <w:tr w14:paraId="220473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3C804CC3">
            <w:pPr>
              <w:spacing w:after="0" w:line="240" w:lineRule="auto"/>
            </w:pPr>
            <w:r>
              <w:rPr>
                <w:sz w:val="20"/>
              </w:rPr>
              <w:t>transaction_record</w:t>
            </w:r>
          </w:p>
        </w:tc>
        <w:tc>
          <w:tcPr>
            <w:tcW w:w="2882" w:type="dxa"/>
          </w:tcPr>
          <w:p w14:paraId="122B9127">
            <w:pPr>
              <w:spacing w:after="0" w:line="240" w:lineRule="auto"/>
            </w:pPr>
            <w:r>
              <w:rPr>
                <w:sz w:val="20"/>
              </w:rPr>
              <w:t>76</w:t>
            </w:r>
          </w:p>
        </w:tc>
        <w:tc>
          <w:tcPr>
            <w:tcW w:w="2882" w:type="dxa"/>
          </w:tcPr>
          <w:p w14:paraId="569B3D55">
            <w:pPr>
              <w:spacing w:after="0" w:line="240" w:lineRule="auto"/>
            </w:pPr>
            <w:r>
              <w:rPr>
                <w:sz w:val="20"/>
              </w:rPr>
              <w:t>5笔期初转入 + 71笔交易(2026.03~2026.06)</w:t>
            </w:r>
          </w:p>
        </w:tc>
      </w:tr>
      <w:tr w14:paraId="2AA985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5F766687">
            <w:pPr>
              <w:spacing w:after="0" w:line="240" w:lineRule="auto"/>
            </w:pPr>
            <w:r>
              <w:rPr>
                <w:sz w:val="20"/>
              </w:rPr>
              <w:t>budget</w:t>
            </w:r>
          </w:p>
        </w:tc>
        <w:tc>
          <w:tcPr>
            <w:tcW w:w="2882" w:type="dxa"/>
          </w:tcPr>
          <w:p w14:paraId="159CE0B2">
            <w:pPr>
              <w:spacing w:after="0" w:line="240" w:lineRule="auto"/>
            </w:pPr>
            <w:r>
              <w:rPr>
                <w:sz w:val="20"/>
              </w:rPr>
              <w:t>4</w:t>
            </w:r>
          </w:p>
        </w:tc>
        <w:tc>
          <w:tcPr>
            <w:tcW w:w="2882" w:type="dxa"/>
          </w:tcPr>
          <w:p w14:paraId="2708B0F5">
            <w:pPr>
              <w:spacing w:after="0" w:line="240" w:lineRule="auto"/>
            </w:pPr>
            <w:r>
              <w:rPr>
                <w:sz w:val="20"/>
              </w:rPr>
              <w:t>2026-06月度4个类别预算</w:t>
            </w:r>
          </w:p>
        </w:tc>
      </w:tr>
      <w:tr w14:paraId="23562B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2" w:type="dxa"/>
          </w:tcPr>
          <w:p w14:paraId="4ED6B53D">
            <w:pPr>
              <w:spacing w:after="0" w:line="240" w:lineRule="auto"/>
            </w:pPr>
            <w:r>
              <w:rPr>
                <w:sz w:val="20"/>
              </w:rPr>
              <w:t>asset_liability</w:t>
            </w:r>
          </w:p>
        </w:tc>
        <w:tc>
          <w:tcPr>
            <w:tcW w:w="2882" w:type="dxa"/>
          </w:tcPr>
          <w:p w14:paraId="72CB946E">
            <w:pPr>
              <w:spacing w:after="0" w:line="240" w:lineRule="auto"/>
            </w:pPr>
            <w:r>
              <w:rPr>
                <w:sz w:val="20"/>
              </w:rPr>
              <w:t>6</w:t>
            </w:r>
          </w:p>
        </w:tc>
        <w:tc>
          <w:tcPr>
            <w:tcW w:w="2882" w:type="dxa"/>
          </w:tcPr>
          <w:p w14:paraId="24A288EF">
            <w:pPr>
              <w:spacing w:after="0" w:line="240" w:lineRule="auto"/>
            </w:pPr>
            <w:r>
              <w:rPr>
                <w:sz w:val="20"/>
              </w:rPr>
              <w:t>3个资产 + 3个负债</w:t>
            </w:r>
          </w:p>
        </w:tc>
      </w:tr>
    </w:tbl>
    <w:p w14:paraId="4658BF55"/>
    <w:p w14:paraId="6D83C5A1">
      <w:pPr>
        <w:spacing w:line="360" w:lineRule="auto"/>
        <w:ind w:firstLine="420"/>
      </w:pPr>
      <w:r>
        <w:rPr>
          <w:rFonts w:ascii="宋体" w:hAnsi="宋体" w:eastAsia="宋体"/>
          <w:b w:val="0"/>
          <w:sz w:val="24"/>
        </w:rPr>
        <w:t>共计111条测试记录。</w:t>
      </w:r>
    </w:p>
    <w:p w14:paraId="4773F90F">
      <w:pPr>
        <w:pStyle w:val="4"/>
      </w:pPr>
      <w:r>
        <w:rPr>
          <w:rFonts w:ascii="黑体" w:hAnsi="黑体" w:eastAsia="黑体"/>
          <w:color w:val="3D5A50"/>
        </w:rPr>
        <w:t>6.3 Web应用程序</w:t>
      </w:r>
    </w:p>
    <w:p w14:paraId="4381D8CE">
      <w:pPr>
        <w:spacing w:line="360" w:lineRule="auto"/>
        <w:ind w:firstLine="420"/>
      </w:pPr>
      <w:r>
        <w:rPr>
          <w:rFonts w:ascii="宋体" w:hAnsi="宋体" w:eastAsia="宋体"/>
          <w:b w:val="0"/>
          <w:sz w:val="24"/>
        </w:rPr>
        <w:t>使用Flask框架构建REST API后端（15个端点），包含账户管理、类别查询、交易CRUD、转账（事务保证原子性）、预算管理、统计报表、资产负债查询等功能。前端为单页HTML应用，采用与前端页面一致的配色方案（深绿侧边栏 + 金色点缀 + 米白背景），支持4个页面（总览仪表盘、流水记录、预算管理、账户资产），包含饼图、进度条和卡片式统计展示。</w:t>
      </w:r>
    </w:p>
    <w:p w14:paraId="78B880FE">
      <w:pPr>
        <w:pStyle w:val="3"/>
      </w:pPr>
      <w:r>
        <w:rPr>
          <w:rFonts w:ascii="黑体" w:hAnsi="黑体" w:eastAsia="黑体"/>
          <w:color w:val="3D5A50"/>
        </w:rPr>
        <w:t>7. 运行与维护</w:t>
      </w:r>
    </w:p>
    <w:p w14:paraId="037B11BB">
      <w:pPr>
        <w:pStyle w:val="4"/>
      </w:pPr>
      <w:r>
        <w:rPr>
          <w:rFonts w:ascii="黑体" w:hAnsi="黑体" w:eastAsia="黑体"/>
          <w:color w:val="3D5A50"/>
        </w:rPr>
        <w:t>7.1 备份策略</w:t>
      </w:r>
    </w:p>
    <w:p w14:paraId="35B76E69">
      <w:pPr>
        <w:spacing w:line="360" w:lineRule="auto"/>
        <w:ind w:firstLine="420"/>
      </w:pPr>
      <w:r>
        <w:rPr>
          <w:rFonts w:ascii="宋体" w:hAnsi="宋体" w:eastAsia="宋体"/>
          <w:b w:val="0"/>
          <w:sz w:val="24"/>
        </w:rPr>
        <w:t>全量备份：使用gs_dump命令，每周执行一次，保留4周。增量备份：WAL日志归档，每日执行，支持时间点恢复（PITR）。自动化：cron定时任务配合shell脚本实现自动备份。</w:t>
      </w:r>
    </w:p>
    <w:p w14:paraId="4B5901B9">
      <w:pPr>
        <w:pStyle w:val="4"/>
      </w:pPr>
      <w:r>
        <w:rPr>
          <w:rFonts w:ascii="黑体" w:hAnsi="黑体" w:eastAsia="黑体"/>
          <w:color w:val="3D5A50"/>
        </w:rPr>
        <w:t>7.2 日常维护</w:t>
      </w:r>
    </w:p>
    <w:p w14:paraId="26A6CDAB">
      <w:pPr>
        <w:spacing w:line="360" w:lineRule="auto"/>
        <w:ind w:firstLine="420"/>
      </w:pPr>
      <w:r>
        <w:rPr>
          <w:rFonts w:ascii="宋体" w:hAnsi="宋体" w:eastAsia="宋体"/>
          <w:b w:val="0"/>
          <w:sz w:val="24"/>
        </w:rPr>
        <w:t>每周：执行VACUUM ANALYZE，更新查询计划器统计信息，回收已删除行的空间。每月：余额一致性校验（对比account.balance与SUM(transaction)），完整VACUUM（锁表维护窗口）。每季：慢查询日志分析，索引使用效率检查，必要时REINDEX。</w:t>
      </w:r>
    </w:p>
    <w:p w14:paraId="4B5639A7">
      <w:pPr>
        <w:pStyle w:val="4"/>
      </w:pPr>
      <w:r>
        <w:rPr>
          <w:rFonts w:ascii="黑体" w:hAnsi="黑体" w:eastAsia="黑体"/>
          <w:color w:val="3D5A50"/>
        </w:rPr>
        <w:t>7.3 数据一致性保障</w:t>
      </w:r>
    </w:p>
    <w:p w14:paraId="1D708D71">
      <w:pPr>
        <w:spacing w:line="360" w:lineRule="auto"/>
        <w:ind w:firstLine="420"/>
      </w:pPr>
      <w:r>
        <w:rPr>
          <w:rFonts w:ascii="宋体" w:hAnsi="宋体" w:eastAsia="宋体"/>
          <w:b w:val="0"/>
          <w:sz w:val="24"/>
        </w:rPr>
        <w:t>账户余额通过Web后端Python代码在每次交易INSERT/UPDATE/DELETE时自动维护：收入 → balance+amount，支出 → balance-amount。修改交易时先撤销旧值影响再应用新值。转账操作包装在数据库事务中，任一操作失败则整体回滚。定期执行余额一致性校验脚本，确保数据完整性。</w:t>
      </w:r>
    </w:p>
    <w:p w14:paraId="31A8B2F8">
      <w:pPr>
        <w:pStyle w:val="3"/>
      </w:pPr>
      <w:r>
        <w:rPr>
          <w:rFonts w:ascii="黑体" w:hAnsi="黑体" w:eastAsia="黑体"/>
          <w:color w:val="3D5A50"/>
        </w:rPr>
        <w:t>8. 总结与展望</w:t>
      </w:r>
    </w:p>
    <w:p w14:paraId="395F85DA">
      <w:pPr>
        <w:pStyle w:val="4"/>
      </w:pPr>
      <w:r>
        <w:rPr>
          <w:rFonts w:ascii="黑体" w:hAnsi="黑体" w:eastAsia="黑体"/>
          <w:color w:val="3D5A50"/>
        </w:rPr>
        <w:t>8.1 已解决问题</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3"/>
        <w:gridCol w:w="4323"/>
      </w:tblGrid>
      <w:tr w14:paraId="107F9D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0EA9BD2">
            <w:pPr>
              <w:spacing w:after="0" w:line="240" w:lineRule="auto"/>
            </w:pPr>
            <w:r>
              <w:rPr>
                <w:b/>
                <w:sz w:val="20"/>
              </w:rPr>
              <w:t>问题</w:t>
            </w:r>
          </w:p>
        </w:tc>
        <w:tc>
          <w:tcPr>
            <w:tcW w:w="4323" w:type="dxa"/>
          </w:tcPr>
          <w:p w14:paraId="06ABFE5A">
            <w:pPr>
              <w:spacing w:after="0" w:line="240" w:lineRule="auto"/>
            </w:pPr>
            <w:r>
              <w:rPr>
                <w:b/>
                <w:sz w:val="20"/>
              </w:rPr>
              <w:t>解决方案</w:t>
            </w:r>
          </w:p>
        </w:tc>
      </w:tr>
      <w:tr w14:paraId="73FC61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2E6933BE">
            <w:pPr>
              <w:spacing w:after="0" w:line="240" w:lineRule="auto"/>
            </w:pPr>
            <w:r>
              <w:rPr>
                <w:sz w:val="20"/>
              </w:rPr>
              <w:t>账户余额一致性</w:t>
            </w:r>
          </w:p>
        </w:tc>
        <w:tc>
          <w:tcPr>
            <w:tcW w:w="4323" w:type="dxa"/>
          </w:tcPr>
          <w:p w14:paraId="04AE2860">
            <w:pPr>
              <w:spacing w:after="0" w:line="240" w:lineRule="auto"/>
            </w:pPr>
            <w:r>
              <w:rPr>
                <w:sz w:val="20"/>
              </w:rPr>
              <w:t>后端代码自动维护，增删改时同步更新</w:t>
            </w:r>
          </w:p>
        </w:tc>
      </w:tr>
      <w:tr w14:paraId="2F85B4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714881F0">
            <w:pPr>
              <w:spacing w:after="0" w:line="240" w:lineRule="auto"/>
            </w:pPr>
            <w:r>
              <w:rPr>
                <w:sz w:val="20"/>
              </w:rPr>
              <w:t>转账原子性</w:t>
            </w:r>
          </w:p>
        </w:tc>
        <w:tc>
          <w:tcPr>
            <w:tcW w:w="4323" w:type="dxa"/>
          </w:tcPr>
          <w:p w14:paraId="2CB87FE1">
            <w:pPr>
              <w:spacing w:after="0" w:line="240" w:lineRule="auto"/>
            </w:pPr>
            <w:r>
              <w:rPr>
                <w:sz w:val="20"/>
              </w:rPr>
              <w:t>事务包装，支出+收入同时成功或失败</w:t>
            </w:r>
          </w:p>
        </w:tc>
      </w:tr>
      <w:tr w14:paraId="122D16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33D68A7B">
            <w:pPr>
              <w:spacing w:after="0" w:line="240" w:lineRule="auto"/>
            </w:pPr>
            <w:r>
              <w:rPr>
                <w:sz w:val="20"/>
              </w:rPr>
              <w:t>金额精度</w:t>
            </w:r>
          </w:p>
        </w:tc>
        <w:tc>
          <w:tcPr>
            <w:tcW w:w="4323" w:type="dxa"/>
          </w:tcPr>
          <w:p w14:paraId="430A618B">
            <w:pPr>
              <w:spacing w:after="0" w:line="240" w:lineRule="auto"/>
            </w:pPr>
            <w:r>
              <w:rPr>
                <w:sz w:val="20"/>
              </w:rPr>
              <w:t>统一使用DECIMAL(12,2)避免浮点误差</w:t>
            </w:r>
          </w:p>
        </w:tc>
      </w:tr>
      <w:tr w14:paraId="3990A2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7DDD6B4B">
            <w:pPr>
              <w:spacing w:after="0" w:line="240" w:lineRule="auto"/>
            </w:pPr>
            <w:r>
              <w:rPr>
                <w:sz w:val="20"/>
              </w:rPr>
              <w:t>GaussDB兼容</w:t>
            </w:r>
          </w:p>
        </w:tc>
        <w:tc>
          <w:tcPr>
            <w:tcW w:w="4323" w:type="dxa"/>
          </w:tcPr>
          <w:p w14:paraId="306D540C">
            <w:pPr>
              <w:spacing w:after="0" w:line="240" w:lineRule="auto"/>
            </w:pPr>
            <w:r>
              <w:rPr>
                <w:sz w:val="20"/>
              </w:rPr>
              <w:t>移除plpgsql函数/触发器，用Python代码替代</w:t>
            </w:r>
          </w:p>
        </w:tc>
      </w:tr>
      <w:tr w14:paraId="0BFECA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55873BBD">
            <w:pPr>
              <w:spacing w:after="0" w:line="240" w:lineRule="auto"/>
            </w:pPr>
            <w:r>
              <w:rPr>
                <w:sz w:val="20"/>
              </w:rPr>
              <w:t>预算唯一性</w:t>
            </w:r>
          </w:p>
        </w:tc>
        <w:tc>
          <w:tcPr>
            <w:tcW w:w="4323" w:type="dxa"/>
          </w:tcPr>
          <w:p w14:paraId="1A15F624">
            <w:pPr>
              <w:spacing w:after="0" w:line="240" w:lineRule="auto"/>
            </w:pPr>
            <w:r>
              <w:rPr>
                <w:sz w:val="20"/>
              </w:rPr>
              <w:t>UNIQUE(user_id, category_id, year_month)约束</w:t>
            </w:r>
          </w:p>
        </w:tc>
      </w:tr>
      <w:tr w14:paraId="3AAA1F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3" w:type="dxa"/>
          </w:tcPr>
          <w:p w14:paraId="1B940559">
            <w:pPr>
              <w:spacing w:after="0" w:line="240" w:lineRule="auto"/>
            </w:pPr>
            <w:r>
              <w:rPr>
                <w:sz w:val="20"/>
              </w:rPr>
              <w:t>查询性能</w:t>
            </w:r>
          </w:p>
        </w:tc>
        <w:tc>
          <w:tcPr>
            <w:tcW w:w="4323" w:type="dxa"/>
          </w:tcPr>
          <w:p w14:paraId="4E5B5E4E">
            <w:pPr>
              <w:spacing w:after="0" w:line="240" w:lineRule="auto"/>
            </w:pPr>
            <w:r>
              <w:rPr>
                <w:sz w:val="20"/>
              </w:rPr>
              <w:t>16个索引覆盖JOIN/日期/类型等常见查询</w:t>
            </w:r>
          </w:p>
        </w:tc>
      </w:tr>
    </w:tbl>
    <w:p w14:paraId="0E082BD9"/>
    <w:p w14:paraId="45DF74F4">
      <w:pPr>
        <w:pStyle w:val="4"/>
      </w:pPr>
      <w:r>
        <w:rPr>
          <w:rFonts w:ascii="黑体" w:hAnsi="黑体" w:eastAsia="黑体"/>
          <w:color w:val="3D5A50"/>
        </w:rPr>
        <w:t>8.2 尚未解决问题及改进设想</w:t>
      </w:r>
    </w:p>
    <w:p w14:paraId="2BE439B6">
      <w:pPr>
        <w:spacing w:line="360" w:lineRule="auto"/>
        <w:ind w:firstLine="420"/>
      </w:pPr>
      <w:r>
        <w:rPr>
          <w:rFonts w:ascii="宋体" w:hAnsi="宋体" w:eastAsia="宋体"/>
          <w:b w:val="0"/>
          <w:sz w:val="24"/>
        </w:rPr>
        <w:t>（1）并发访问：当前为单用户系统，未处理；多用户扩展时需增加行级锁和事务隔离级别控制。</w:t>
      </w:r>
    </w:p>
    <w:p w14:paraId="29837F87">
      <w:pPr>
        <w:spacing w:line="360" w:lineRule="auto"/>
        <w:ind w:firstLine="420"/>
      </w:pPr>
      <w:r>
        <w:rPr>
          <w:rFonts w:ascii="宋体" w:hAnsi="宋体" w:eastAsia="宋体"/>
          <w:b w:val="0"/>
          <w:sz w:val="24"/>
        </w:rPr>
        <w:t>（2）余额不足拦截：可在后端增加支出前余额检查，不足时拒绝交易。</w:t>
      </w:r>
    </w:p>
    <w:p w14:paraId="1561CFB1">
      <w:pPr>
        <w:spacing w:line="360" w:lineRule="auto"/>
        <w:ind w:firstLine="420"/>
      </w:pPr>
      <w:r>
        <w:rPr>
          <w:rFonts w:ascii="宋体" w:hAnsi="宋体" w:eastAsia="宋体"/>
          <w:b w:val="0"/>
          <w:sz w:val="24"/>
        </w:rPr>
        <w:t>（3）大数据量性能：当前数据量极小（&lt;1MB），无需分区；数据量增长至GB级时可考虑按月分区transaction_record表。</w:t>
      </w:r>
    </w:p>
    <w:p w14:paraId="38CDAA7E">
      <w:pPr>
        <w:pStyle w:val="4"/>
      </w:pPr>
      <w:r>
        <w:rPr>
          <w:rFonts w:ascii="黑体" w:hAnsi="黑体" w:eastAsia="黑体"/>
          <w:color w:val="3D5A50"/>
        </w:rPr>
        <w:t>8.3 后续改进建议</w:t>
      </w:r>
    </w:p>
    <w:p w14:paraId="11A67923">
      <w:pPr>
        <w:spacing w:line="360" w:lineRule="auto"/>
        <w:ind w:firstLine="420"/>
      </w:pPr>
      <w:r>
        <w:rPr>
          <w:rFonts w:ascii="宋体" w:hAnsi="宋体" w:eastAsia="宋体"/>
          <w:b w:val="0"/>
          <w:sz w:val="24"/>
        </w:rPr>
        <w:t>短期：增加余额强制检查、周期性交易自动生成、CSV导出功能。中期：支持多用户登录与权限管理、Web图形化报表（Chart.js柱/饼/趋势图）、基于历史消费的智能预算推荐。长期：移动端适配（REST API + 微信小程序）、银行CSV/OFX账单导入、AI理财建议。</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694B20"/>
    <w:rsid w:val="6F1463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2376</Words>
  <Characters>4205</Characters>
  <Lines>0</Lines>
  <Paragraphs>0</Paragraphs>
  <TotalTime>0</TotalTime>
  <ScaleCrop>false</ScaleCrop>
  <LinksUpToDate>false</LinksUpToDate>
  <CharactersWithSpaces>4395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uif****@****ggff.shop</cp:lastModifiedBy>
  <dcterms:modified xsi:type="dcterms:W3CDTF">2026-06-30T05:08:42Z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eyJoZGlkIjoiZTRkMGIyZTA3N2ExYjU4ZjA5MWI5OGJkM2U5NzJmMzEiLCJ1c2VySWQiOiIxODAwMjQwNDY1In0=</vt:lpwstr>
  </property>
  <property fmtid="{D5CDD505-2E9C-101B-9397-08002B2CF9AE}" pid="3" name="KSOProductBuildVer">
    <vt:lpwstr>2052-12.1.0.21915</vt:lpwstr>
  </property>
  <property fmtid="{D5CDD505-2E9C-101B-9397-08002B2CF9AE}" pid="4" name="ICV">
    <vt:lpwstr>6D69F61170744B2999B121576028A66A_13</vt:lpwstr>
  </property>
</Properties>
</file>