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582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实验一 安装配置环境</w:t>
      </w:r>
    </w:p>
    <w:p w14:paraId="0915E3F5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 实验目的</w:t>
      </w:r>
    </w:p>
    <w:p w14:paraId="2A84294E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安装Opencv和PyTorch框架并配置学习环境。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二  </w:t>
      </w:r>
      <w:r>
        <w:rPr>
          <w:rFonts w:hint="eastAsia"/>
          <w:sz w:val="24"/>
          <w:szCs w:val="32"/>
          <w:lang w:val="en-US" w:eastAsia="zh-CN"/>
        </w:rPr>
        <w:t>实验过程</w:t>
      </w:r>
    </w:p>
    <w:p w14:paraId="2B138893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0500" cy="3923030"/>
            <wp:effectExtent l="0" t="0" r="2540" b="8890"/>
            <wp:docPr id="1" name="图片 1" descr="85f69fc79509a9b8bacec2158aed5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f69fc79509a9b8bacec2158aed5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D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786505"/>
            <wp:effectExtent l="0" t="0" r="635" b="8255"/>
            <wp:docPr id="2" name="图片 2" descr="ea7b527383ca43a4312537c6d7c6c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a7b527383ca43a4312537c6d7c6c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5031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 实验总结</w:t>
      </w:r>
    </w:p>
    <w:p w14:paraId="7384D54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通过本次实验我完成了安装opencv和pytorch环境的安装与配置，并且还熟悉了这两个环境的用法，为后续的基本工作打下了良好的基础。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2025-10-12T13:10:21Z</dcterms:created>
  <dc:creator>罗·悦·</dc:creator>
  <cp:lastModifiedBy>罗悦</cp:lastModifiedBy>
  <dcterms:modified xsi:type="dcterms:W3CDTF">2025-10-12T13:18:31Z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eyJoZGlkIjoiMmRkMGUyMTg3Njc5ZjNkOGUwOWM2NWNhZmVkN2M2ZDgiLCJ1c2VySWQiOiI0NjEzMjk5MjgifQ==</vt:lpwstr>
  </property>
  <property fmtid="{D5CDD505-2E9C-101B-9397-08002B2CF9AE}" pid="4" name="ICV">
    <vt:lpwstr>1107A61E8D50466E886529F5D8258995_12</vt:lpwstr>
  </property>
</Properties>
</file>