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61CB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基于Platform的开发</w:t>
      </w:r>
    </w:p>
    <w:p w14:paraId="1E03634B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I2C测试框架的搭建</w:t>
      </w:r>
    </w:p>
    <w:p w14:paraId="47F2A86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测试用例框架的搭建</w:t>
      </w:r>
    </w:p>
    <w:p w14:paraId="05879C07">
      <w:pPr>
        <w:widowControl w:val="0"/>
        <w:numPr>
          <w:ilvl w:val="1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按照如图1构建文件夹，在//samples/sensors_i2c/src路径下存放传感器测试用例代码，在//samples/include/common.h下存放所有源文件共有的结构体，变量，宏定义等。</w:t>
      </w:r>
    </w:p>
    <w:p w14:paraId="5C8F02F7"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451985" cy="2374265"/>
            <wp:effectExtent l="0" t="0" r="571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46FEB">
      <w:pPr>
        <w:pStyle w:val="2"/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图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图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1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  <w:lang w:eastAsia="zh-CN"/>
        </w:rPr>
        <w:t xml:space="preserve"> 构建源文件</w:t>
      </w:r>
    </w:p>
    <w:p w14:paraId="681B2E2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FE5928B">
      <w:pPr>
        <w:widowControl w:val="0"/>
        <w:numPr>
          <w:ilvl w:val="1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添加传感器模块编译文件BUILD.gn和bundle.json，如图2和图3所示所示。</w:t>
      </w:r>
    </w:p>
    <w:p w14:paraId="708A76A1">
      <w:pPr>
        <w:widowControl w:val="0"/>
        <w:numPr>
          <w:ilvl w:val="0"/>
          <w:numId w:val="0"/>
        </w:numPr>
        <w:ind w:leftChars="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119120" cy="4533265"/>
            <wp:effectExtent l="0" t="0" r="5080" b="63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4533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F4B13CF">
      <w:pPr>
        <w:pStyle w:val="2"/>
        <w:widowControl w:val="0"/>
        <w:numPr>
          <w:ilvl w:val="0"/>
          <w:numId w:val="0"/>
        </w:numPr>
        <w:ind w:leftChars="0"/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</w:rPr>
        <w:t xml:space="preserve">图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图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2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  <w:lang w:eastAsia="zh-CN"/>
        </w:rPr>
        <w:t xml:space="preserve"> BUILD.gn文件添加</w:t>
      </w:r>
    </w:p>
    <w:p w14:paraId="4160F0BE">
      <w:pPr>
        <w:widowControl w:val="0"/>
        <w:numPr>
          <w:ilvl w:val="0"/>
          <w:numId w:val="0"/>
        </w:numPr>
        <w:ind w:leftChars="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291330" cy="5455920"/>
            <wp:effectExtent l="0" t="0" r="1270" b="508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1330" cy="5455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3960F9">
      <w:pPr>
        <w:pStyle w:val="2"/>
        <w:widowControl w:val="0"/>
        <w:numPr>
          <w:ilvl w:val="0"/>
          <w:numId w:val="0"/>
        </w:numPr>
        <w:ind w:leftChars="0"/>
        <w:jc w:val="center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图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图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3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  <w:lang w:eastAsia="zh-CN"/>
        </w:rPr>
        <w:t xml:space="preserve"> budle.json文件添加</w:t>
      </w:r>
    </w:p>
    <w:p w14:paraId="0FF98745">
      <w:pPr>
        <w:rPr>
          <w:rFonts w:hint="default"/>
          <w:lang w:val="en-US" w:eastAsia="zh-CN"/>
        </w:rPr>
      </w:pPr>
    </w:p>
    <w:p w14:paraId="40945B0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2.I2C驱动框架的搭建</w:t>
      </w:r>
    </w:p>
    <w:p w14:paraId="5078705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I2C以主从方式工作，通常有一个主设备和一个或者多个从设备，主从设备通过SDA（SerialData）串行数据线以及SCL（SerialClock）串行时钟线两根线相连。</w:t>
      </w:r>
    </w:p>
    <w:p w14:paraId="4D420BF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I2C数据的传输必须以一个起始信号作为开始条件，以一个结束信号作为传输的停止条件。数据传输以字节为单位，高位在前，逐个bit进行传输。</w:t>
      </w:r>
    </w:p>
    <w:p w14:paraId="7E1FBAB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2C接口定义了完成I2C传输的通用方法集合，包括：</w:t>
      </w:r>
    </w:p>
    <w:p w14:paraId="45853FD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I2C控制器管理：打开或关闭I2C控制器</w:t>
      </w:r>
    </w:p>
    <w:p w14:paraId="4CB5468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I2C消息传输：通过消息传输结构体数组进行自定义传输</w:t>
      </w:r>
    </w:p>
    <w:p w14:paraId="0F96747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2.1）使能设备树下的i2c，\</w:t>
      </w:r>
      <w:r>
        <w:rPr>
          <w:rFonts w:hint="default"/>
          <w:lang w:val="en-US" w:eastAsia="zh-CN"/>
        </w:rPr>
        <w:t>\device\board\openvalley\rk3568\kernel\rk3568-evb.dtsi</w:t>
      </w:r>
      <w:r>
        <w:rPr>
          <w:rFonts w:hint="eastAsia"/>
          <w:lang w:val="en-US" w:eastAsia="zh-CN"/>
        </w:rPr>
        <w:t>,</w:t>
      </w:r>
    </w:p>
    <w:p w14:paraId="756C1E3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根据引脚图，本开发将i2c1设置为okay，如图4所示。</w:t>
      </w:r>
    </w:p>
    <w:p w14:paraId="77E5185B"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224655" cy="192595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6396D">
      <w:pPr>
        <w:pStyle w:val="2"/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图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图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  <w:lang w:eastAsia="zh-CN"/>
        </w:rPr>
        <w:t xml:space="preserve"> xts设置</w:t>
      </w:r>
    </w:p>
    <w:p w14:paraId="453A5859"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2.2）I2C驱动开发接口，社区代码已实现，大致分析一下。为了保证上层在调用I2C接口时能够正确的操作硬件，核心层在//drivers/hdf_core/framework/support/platform/include/i2c/i2c_core.h中定义了以下钩子函数。</w:t>
      </w:r>
    </w:p>
    <w:p w14:paraId="02575EC8"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7325" cy="678815"/>
            <wp:effectExtent l="0" t="0" r="3175" b="698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A84FB">
      <w:pPr>
        <w:pStyle w:val="2"/>
        <w:jc w:val="center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图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图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5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  <w:lang w:eastAsia="zh-CN"/>
        </w:rPr>
        <w:t xml:space="preserve"> 钩子函数</w:t>
      </w:r>
    </w:p>
    <w:p w14:paraId="74BCF767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I2C模块适配HDF框架也已经实现，代码在//drivers/hdf_core/adapter/khdf/linux/platform/i2c/i2c_adapter.c</w:t>
      </w:r>
    </w:p>
    <w:p w14:paraId="3A506F1C">
      <w:pPr>
        <w:jc w:val="left"/>
        <w:rPr>
          <w:rFonts w:hint="eastAsia"/>
          <w:lang w:val="en-US" w:eastAsia="zh-CN"/>
        </w:rPr>
      </w:pPr>
    </w:p>
    <w:p w14:paraId="04720175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配置属性文件，社区代码已实现。在//vendor/lockzhiner/rk3568/hdf_config/khdf/device_info/device_info.hcs</w:t>
      </w:r>
    </w:p>
    <w:p w14:paraId="0772C954">
      <w:pPr>
        <w:jc w:val="center"/>
      </w:pPr>
      <w:r>
        <w:drawing>
          <wp:inline distT="0" distB="0" distL="114300" distR="114300">
            <wp:extent cx="4258945" cy="1286510"/>
            <wp:effectExtent l="0" t="0" r="8255" b="889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4AB28">
      <w:pPr>
        <w:pStyle w:val="2"/>
        <w:jc w:val="center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图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图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6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  <w:lang w:eastAsia="zh-CN"/>
        </w:rPr>
        <w:t xml:space="preserve"> 属性文件配置</w:t>
      </w:r>
    </w:p>
    <w:p w14:paraId="36F2DFA0">
      <w:pPr>
        <w:jc w:val="both"/>
      </w:pPr>
      <w:r>
        <w:rPr>
          <w:rFonts w:hint="eastAsia"/>
        </w:rPr>
        <w:t>i2c_config.hcs 配置参考//vendor/lockzhiner/rk3568/hdf_config/khdf/platform/i2c_config.hcs</w:t>
      </w:r>
    </w:p>
    <w:p w14:paraId="31729764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实例化I2C控制器对象也已实现，我们在做传感器外界开发的时候，只需要调用接口就行，如图所示</w:t>
      </w:r>
    </w:p>
    <w:p w14:paraId="66B1A8F5"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418330" cy="1357630"/>
            <wp:effectExtent l="0" t="0" r="1270" b="127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833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460DB">
      <w:pPr>
        <w:pStyle w:val="2"/>
        <w:jc w:val="center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图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图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7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  <w:lang w:eastAsia="zh-CN"/>
        </w:rPr>
        <w:t xml:space="preserve"> API函数</w:t>
      </w:r>
    </w:p>
    <w:p w14:paraId="0668F31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使用I2C设备的一般流程如下图所示：</w:t>
      </w:r>
    </w:p>
    <w:p w14:paraId="6F701E66">
      <w:pPr>
        <w:jc w:val="center"/>
      </w:pPr>
      <w:r>
        <w:drawing>
          <wp:inline distT="0" distB="0" distL="114300" distR="114300">
            <wp:extent cx="1329055" cy="1560830"/>
            <wp:effectExtent l="0" t="0" r="4445" b="127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9055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8AB6A">
      <w:pPr>
        <w:pStyle w:val="2"/>
        <w:jc w:val="center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图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图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8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  <w:lang w:eastAsia="zh-CN"/>
        </w:rPr>
        <w:t xml:space="preserve"> I2C开发流程图</w:t>
      </w:r>
    </w:p>
    <w:p w14:paraId="1E0BCC90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2.3）业务代码开发流程：</w:t>
      </w:r>
    </w:p>
    <w:p w14:paraId="2D150E3A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打开i2c控制器，打开i2c1，如图9所示。</w:t>
      </w:r>
    </w:p>
    <w:p w14:paraId="5EBC5082"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9865" cy="1017270"/>
            <wp:effectExtent l="0" t="0" r="635" b="1143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0189B">
      <w:pPr>
        <w:pStyle w:val="2"/>
        <w:jc w:val="center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图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图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9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  <w:lang w:eastAsia="zh-CN"/>
        </w:rPr>
        <w:t xml:space="preserve"> 打开控制器</w:t>
      </w:r>
    </w:p>
    <w:p w14:paraId="7D08090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2c读，代码如图10所示，该代码读从设备的寄存器地址，第一条msgs写入寄存器地址，标志位为写，第二条msgs写入一个rbuff地址，标志位为读，调用I2Ctransfer函数，rbuff即是对应寄存器的值，注意寄存器是16位、两个字节，有高八位低八位，需要做数值转化。</w:t>
      </w:r>
    </w:p>
    <w:p w14:paraId="09BDB460"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3040" cy="3106420"/>
            <wp:effectExtent l="0" t="0" r="10160" b="508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0FEF5">
      <w:pPr>
        <w:pStyle w:val="2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 xml:space="preserve">图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图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10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  <w:lang w:eastAsia="zh-CN"/>
        </w:rPr>
        <w:t xml:space="preserve"> I2c读</w:t>
      </w:r>
    </w:p>
    <w:p w14:paraId="2050475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I2c写，代码如图11所示，只需要一条msgs，写入寄存器地址和值，标志位为写，调用transfer函数即可。</w:t>
      </w:r>
    </w:p>
    <w:p w14:paraId="6A428BA9"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0500" cy="1858010"/>
            <wp:effectExtent l="0" t="0" r="0" b="889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97F45">
      <w:pPr>
        <w:pStyle w:val="2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 xml:space="preserve">图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图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11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  <w:lang w:eastAsia="zh-CN"/>
        </w:rPr>
        <w:t xml:space="preserve"> I2c写</w:t>
      </w:r>
    </w:p>
    <w:p w14:paraId="7E5C38D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3.调试</w:t>
      </w:r>
    </w:p>
    <w:p w14:paraId="55BE4C5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进入hdc shell，输入i2cdetect -y 1，查找挂载在i2c1下的从设备，如图12所示，我们找到了挂载i2c1下的10轴传感器的地址为0x50。如果找不到地址，从我自身开发的经验来说，有可能是1.scl线与sda线接反了；2.vcc电源电压不够；3.模块坏了；4.</w:t>
      </w:r>
    </w:p>
    <w:p w14:paraId="5FF6EC56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61510" cy="1381125"/>
            <wp:effectExtent l="0" t="0" r="8890" b="317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15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1AE4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输入i2cdump - y 1 0x50,找到从设备寄存器的值，注意i2c tool只显示了8位数据。</w:t>
      </w:r>
    </w:p>
    <w:p w14:paraId="6F98988F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613025"/>
            <wp:effectExtent l="0" t="0" r="3810" b="317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95D44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输入i2cget -y 1 0x50 0x00（寄存器地址），得到从设备对应寄存器的值。</w:t>
      </w:r>
    </w:p>
    <w:p w14:paraId="22761862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5420" cy="275590"/>
            <wp:effectExtent l="0" t="0" r="5080" b="381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7C06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输入i2cset -y 1 0x50 0x00 0x11 w, 可以往0x00寄存器写入0x11的值，但是10轴寄存器进行了加密，所以这里写不进去，必须写值前进行解锁。</w:t>
      </w:r>
    </w:p>
    <w:p w14:paraId="539B68A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4.I2c代码具体功能实现</w:t>
      </w:r>
    </w:p>
    <w:p w14:paraId="04169CB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4.1）基于i2c tool，并且要求测试i2c_transfer函数接口，开发了一个i2c_test测试用例，命令行如下：</w:t>
      </w:r>
    </w:p>
    <w:p w14:paraId="32C7657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进入hdc shell</w:t>
      </w:r>
    </w:p>
    <w:p w14:paraId="2671AB3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往地址0x50的从设备的地址0x00的寄存器写入0xff</w:t>
      </w:r>
    </w:p>
    <w:p w14:paraId="021CAF6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i2c_test -n 1 -a 0x50 -l 1 - r 0x00 -v 0xff W</w:t>
      </w:r>
    </w:p>
    <w:p w14:paraId="58DA735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读取地址0x50的从设备的地址0x00的长度为x寄存器值</w:t>
      </w:r>
    </w:p>
    <w:p w14:paraId="5D1272C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i2c_test -n 1 -a 0x50 -l x - r 0x00 R</w:t>
      </w:r>
    </w:p>
    <w:p w14:paraId="28627F0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ABCC46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4.2）基于10轴传感器，进一步优化了指令协议，在协议中不需要再输入解锁指令，在发送设置寄存器指令时，程序已经默认前设置了一个解锁指令。并且指令可以输入两个字节的值作为寄存器设置值。</w:t>
      </w:r>
    </w:p>
    <w:p w14:paraId="6102FBC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指令协议如下：</w:t>
      </w:r>
    </w:p>
    <w:p w14:paraId="1982444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以设置10轴传感器led灯寄存器关闭为例，</w:t>
      </w:r>
    </w:p>
    <w:p w14:paraId="06D20B7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进入hdc shell</w:t>
      </w:r>
    </w:p>
    <w:p w14:paraId="0593A04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028440" cy="1376680"/>
            <wp:effectExtent l="0" t="0" r="10160" b="762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F824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jy901b 1 50 1B 01 00 00</w:t>
      </w:r>
    </w:p>
    <w:p w14:paraId="703381E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53790" cy="4636770"/>
            <wp:effectExtent l="0" t="0" r="3810" b="11430"/>
            <wp:docPr id="9" name="图片 9" descr="产品-子系统-组件-特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产品-子系统-组件-特性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379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5F29EE"/>
    <w:multiLevelType w:val="singleLevel"/>
    <w:tmpl w:val="875F29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02C34A3"/>
    <w:multiLevelType w:val="multilevel"/>
    <w:tmpl w:val="B02C34A3"/>
    <w:lvl w:ilvl="0" w:tentative="0">
      <w:start w:val="1"/>
      <w:numFmt w:val="decimal"/>
      <w:suff w:val="nothing"/>
      <w:lvlText w:val="%1）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）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）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）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）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）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）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）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）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UzZjQzYTkyMGE1MDBkMDMzNzhiYmNkYzBlYjdhODkifQ=="/>
  </w:docVars>
  <w:rsids>
    <w:rsidRoot w:val="55BD5408"/>
    <w:rsid w:val="3FE65C0C"/>
    <w:rsid w:val="55BD5408"/>
    <w:rsid w:val="7104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1191</Words>
  <Characters>1930</Characters>
  <Lines>0</Lines>
  <Paragraphs>0</Paragraphs>
  <TotalTime>230</TotalTime>
  <ScaleCrop>false</ScaleCrop>
  <LinksUpToDate>false</LinksUpToDate>
  <CharactersWithSpaces>2000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2024-07-30T00:42:00Z</dcterms:created>
  <dc:creator>我是甘罗宇</dc:creator>
  <cp:lastModifiedBy>我是甘罗宇</cp:lastModifiedBy>
  <dcterms:modified xsi:type="dcterms:W3CDTF">2024-07-31T09:50:54Z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42DD0FFF334A4539A9E991FD1F4E1935_11</vt:lpwstr>
  </property>
</Properties>
</file>