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2C828" w14:textId="2232C03B" w:rsidR="00C36DCD" w:rsidRPr="00C36DCD" w:rsidRDefault="00C36DCD" w:rsidP="00C36DCD">
      <w:pPr>
        <w:spacing w:line="360" w:lineRule="auto"/>
        <w:rPr>
          <w:rFonts w:hint="eastAsia"/>
          <w:b/>
          <w:sz w:val="28"/>
          <w:szCs w:val="28"/>
        </w:rPr>
      </w:pPr>
      <w:r w:rsidRPr="001746AC">
        <w:rPr>
          <w:rFonts w:hint="eastAsia"/>
          <w:b/>
          <w:noProof/>
          <w:sz w:val="28"/>
          <w:szCs w:val="28"/>
        </w:rPr>
        <w:drawing>
          <wp:anchor distT="0" distB="0" distL="114300" distR="114300" simplePos="0" relativeHeight="251659264" behindDoc="0" locked="0" layoutInCell="1" allowOverlap="1" wp14:anchorId="495D7BE9" wp14:editId="307DE591">
            <wp:simplePos x="0" y="0"/>
            <wp:positionH relativeFrom="page">
              <wp:posOffset>12357100</wp:posOffset>
            </wp:positionH>
            <wp:positionV relativeFrom="page">
              <wp:posOffset>12217400</wp:posOffset>
            </wp:positionV>
            <wp:extent cx="469900" cy="457200"/>
            <wp:effectExtent l="0" t="0" r="6350" b="0"/>
            <wp:wrapNone/>
            <wp:docPr id="696471646"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 cy="4572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Pr="001746AC">
        <w:rPr>
          <w:rFonts w:ascii="Times New Roman" w:hAnsi="Times New Roman" w:hint="eastAsia"/>
        </w:rPr>
        <w:t>一</w:t>
      </w:r>
      <w:proofErr w:type="gramEnd"/>
      <w:r w:rsidRPr="001746AC">
        <w:rPr>
          <w:rFonts w:ascii="Times New Roman" w:hAnsi="Times New Roman" w:hint="eastAsia"/>
        </w:rPr>
        <w:t>．选择题</w:t>
      </w:r>
    </w:p>
    <w:p w14:paraId="175556B7" w14:textId="77777777" w:rsidR="00C36DCD" w:rsidRDefault="00C36DCD" w:rsidP="00C36DCD">
      <w:pPr>
        <w:pStyle w:val="a7"/>
        <w:tabs>
          <w:tab w:val="left" w:pos="2552"/>
          <w:tab w:val="left" w:pos="4536"/>
          <w:tab w:val="left" w:pos="6663"/>
        </w:tabs>
        <w:spacing w:line="360" w:lineRule="auto"/>
        <w:rPr>
          <w:rFonts w:ascii="Times New Roman" w:hAnsi="Times New Roman" w:hint="eastAsia"/>
        </w:rPr>
      </w:pPr>
      <w:r w:rsidRPr="001746AC">
        <w:rPr>
          <w:rFonts w:ascii="Times New Roman" w:hAnsi="Times New Roman"/>
        </w:rPr>
        <w:t>1</w:t>
      </w:r>
      <w:r w:rsidRPr="001746AC">
        <w:rPr>
          <w:rFonts w:ascii="Times New Roman" w:hAnsi="Times New Roman"/>
        </w:rPr>
        <w:t>．</w:t>
      </w:r>
      <w:r w:rsidRPr="001746AC">
        <w:rPr>
          <w:rFonts w:ascii="Times New Roman" w:hAnsi="Times New Roman" w:hint="eastAsia"/>
        </w:rPr>
        <w:t>（</w:t>
      </w:r>
      <w:r w:rsidRPr="001746AC">
        <w:rPr>
          <w:rFonts w:ascii="Times New Roman" w:hAnsi="Times New Roman" w:hint="eastAsia"/>
        </w:rPr>
        <w:t>2018</w:t>
      </w:r>
      <w:r w:rsidRPr="001746AC">
        <w:rPr>
          <w:rFonts w:ascii="Times New Roman" w:hAnsi="Times New Roman" w:hint="eastAsia"/>
        </w:rPr>
        <w:t>福建质检）</w:t>
      </w:r>
      <w:r w:rsidRPr="001746AC">
        <w:rPr>
          <w:rFonts w:ascii="Times New Roman" w:hAnsi="Times New Roman"/>
        </w:rPr>
        <w:t>为了减少污染，工业废气需用静电除尘器除尘，某除尘装置如图所示，其收尘极为金属圆筒，电晕</w:t>
      </w:r>
      <w:proofErr w:type="gramStart"/>
      <w:r w:rsidRPr="001746AC">
        <w:rPr>
          <w:rFonts w:ascii="Times New Roman" w:hAnsi="Times New Roman"/>
        </w:rPr>
        <w:t>极位于</w:t>
      </w:r>
      <w:proofErr w:type="gramEnd"/>
      <w:r w:rsidRPr="001746AC">
        <w:rPr>
          <w:rFonts w:ascii="Times New Roman" w:hAnsi="Times New Roman"/>
        </w:rPr>
        <w:t>圆筒中心。当两极接上高压电源时，电晕极附近会形成很强的电场使空气电离，废气中的尘埃吸附离子后在电场力的作用下向收尘极运动并沉积，以达到除尘目的。假设尘埃向收尘极运动过程中所带电量不变，下列判断正确的是</w:t>
      </w:r>
    </w:p>
    <w:p w14:paraId="3FEC5617" w14:textId="355A13C9" w:rsidR="00C36DCD" w:rsidRPr="001746AC" w:rsidRDefault="00C36DCD" w:rsidP="00C36DCD">
      <w:pPr>
        <w:pStyle w:val="a7"/>
        <w:tabs>
          <w:tab w:val="left" w:pos="2552"/>
          <w:tab w:val="left" w:pos="4536"/>
          <w:tab w:val="left" w:pos="6663"/>
        </w:tabs>
        <w:spacing w:line="360" w:lineRule="auto"/>
        <w:rPr>
          <w:rFonts w:ascii="Times New Roman" w:hAnsi="Times New Roman"/>
        </w:rPr>
      </w:pPr>
      <w:r w:rsidRPr="00E11B1D">
        <w:rPr>
          <w:noProof/>
        </w:rPr>
        <w:drawing>
          <wp:inline distT="0" distB="0" distL="0" distR="0" wp14:anchorId="25307866" wp14:editId="66611471">
            <wp:extent cx="1656080" cy="1610360"/>
            <wp:effectExtent l="0" t="0" r="1270" b="8890"/>
            <wp:docPr id="407809725" name="图片 7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080" cy="1610360"/>
                    </a:xfrm>
                    <a:prstGeom prst="rect">
                      <a:avLst/>
                    </a:prstGeom>
                    <a:noFill/>
                    <a:ln>
                      <a:noFill/>
                    </a:ln>
                  </pic:spPr>
                </pic:pic>
              </a:graphicData>
            </a:graphic>
          </wp:inline>
        </w:drawing>
      </w:r>
    </w:p>
    <w:p w14:paraId="68AF7F41" w14:textId="77777777" w:rsidR="00C36DCD" w:rsidRPr="001746AC" w:rsidRDefault="00C36DCD" w:rsidP="00C36DCD">
      <w:pPr>
        <w:adjustRightInd w:val="0"/>
        <w:snapToGrid w:val="0"/>
        <w:spacing w:line="360" w:lineRule="auto"/>
        <w:rPr>
          <w:rFonts w:ascii="Times New Roman" w:hAnsi="Times New Roman"/>
          <w:szCs w:val="21"/>
        </w:rPr>
      </w:pPr>
      <w:r w:rsidRPr="001746AC">
        <w:rPr>
          <w:rFonts w:ascii="Times New Roman" w:hAnsi="Times New Roman"/>
          <w:szCs w:val="21"/>
        </w:rPr>
        <w:t>A</w:t>
      </w:r>
      <w:r w:rsidRPr="001746AC">
        <w:rPr>
          <w:rFonts w:ascii="Times New Roman" w:hAnsi="Times New Roman"/>
          <w:szCs w:val="21"/>
        </w:rPr>
        <w:t>．金属圆筒内存在匀强电场</w:t>
      </w:r>
    </w:p>
    <w:p w14:paraId="2FB1C4B8" w14:textId="77777777" w:rsidR="00C36DCD" w:rsidRPr="001746AC" w:rsidRDefault="00C36DCD" w:rsidP="00C36DCD">
      <w:pPr>
        <w:adjustRightInd w:val="0"/>
        <w:snapToGrid w:val="0"/>
        <w:spacing w:line="360" w:lineRule="auto"/>
        <w:rPr>
          <w:rFonts w:ascii="Times New Roman" w:hAnsi="Times New Roman"/>
          <w:szCs w:val="21"/>
        </w:rPr>
      </w:pPr>
      <w:r w:rsidRPr="001746AC">
        <w:rPr>
          <w:rFonts w:ascii="Times New Roman" w:hAnsi="Times New Roman"/>
          <w:szCs w:val="21"/>
        </w:rPr>
        <w:t>B</w:t>
      </w:r>
      <w:r w:rsidRPr="001746AC">
        <w:rPr>
          <w:rFonts w:ascii="Times New Roman" w:hAnsi="Times New Roman"/>
          <w:szCs w:val="21"/>
        </w:rPr>
        <w:t>．金属</w:t>
      </w:r>
      <w:proofErr w:type="gramStart"/>
      <w:r w:rsidRPr="001746AC">
        <w:rPr>
          <w:rFonts w:ascii="Times New Roman" w:hAnsi="Times New Roman"/>
          <w:szCs w:val="21"/>
        </w:rPr>
        <w:t>圆筒内越靠近</w:t>
      </w:r>
      <w:proofErr w:type="gramEnd"/>
      <w:r w:rsidRPr="001746AC">
        <w:rPr>
          <w:rFonts w:ascii="Times New Roman" w:hAnsi="Times New Roman"/>
          <w:szCs w:val="21"/>
        </w:rPr>
        <w:t>收尘极电势越低</w:t>
      </w:r>
    </w:p>
    <w:p w14:paraId="51D49418" w14:textId="77777777" w:rsidR="00C36DCD" w:rsidRPr="001746AC" w:rsidRDefault="00C36DCD" w:rsidP="00C36DCD">
      <w:pPr>
        <w:adjustRightInd w:val="0"/>
        <w:snapToGrid w:val="0"/>
        <w:spacing w:line="360" w:lineRule="auto"/>
        <w:rPr>
          <w:rFonts w:ascii="Times New Roman" w:hAnsi="Times New Roman"/>
          <w:szCs w:val="21"/>
        </w:rPr>
      </w:pPr>
      <w:r w:rsidRPr="001746AC">
        <w:rPr>
          <w:rFonts w:ascii="Times New Roman" w:hAnsi="Times New Roman"/>
          <w:szCs w:val="21"/>
        </w:rPr>
        <w:t>C</w:t>
      </w:r>
      <w:r w:rsidRPr="001746AC">
        <w:rPr>
          <w:rFonts w:ascii="Times New Roman" w:hAnsi="Times New Roman"/>
          <w:szCs w:val="21"/>
        </w:rPr>
        <w:t>．带电尘埃向收尘极运动过程中电势能越来越大</w:t>
      </w:r>
    </w:p>
    <w:p w14:paraId="634240F9" w14:textId="77777777" w:rsidR="00C36DCD" w:rsidRPr="001746AC" w:rsidRDefault="00C36DCD" w:rsidP="00C36DCD">
      <w:pPr>
        <w:adjustRightInd w:val="0"/>
        <w:snapToGrid w:val="0"/>
        <w:spacing w:line="360" w:lineRule="auto"/>
        <w:rPr>
          <w:rFonts w:ascii="Times New Roman" w:hAnsi="Times New Roman"/>
          <w:szCs w:val="21"/>
        </w:rPr>
      </w:pPr>
      <w:r w:rsidRPr="001746AC">
        <w:rPr>
          <w:rFonts w:ascii="Times New Roman" w:hAnsi="Times New Roman"/>
          <w:szCs w:val="21"/>
        </w:rPr>
        <w:t>D</w:t>
      </w:r>
      <w:r w:rsidRPr="001746AC">
        <w:rPr>
          <w:rFonts w:ascii="Times New Roman" w:hAnsi="Times New Roman"/>
          <w:szCs w:val="21"/>
        </w:rPr>
        <w:t>．带电尘埃向收尘极运动过程中受到的电场力越来越小</w:t>
      </w:r>
    </w:p>
    <w:p w14:paraId="7FC36BA4" w14:textId="77777777" w:rsidR="00C36DCD" w:rsidRPr="001746AC" w:rsidRDefault="00C36DCD" w:rsidP="00C36DCD">
      <w:pPr>
        <w:spacing w:line="360" w:lineRule="auto"/>
        <w:rPr>
          <w:rFonts w:ascii="Times New Roman" w:hAnsi="Times New Roman"/>
          <w:color w:val="FF0000"/>
          <w:szCs w:val="21"/>
        </w:rPr>
      </w:pPr>
      <w:r w:rsidRPr="001746AC">
        <w:rPr>
          <w:rFonts w:ascii="Times New Roman" w:hAnsi="Times New Roman"/>
          <w:color w:val="FF0000"/>
          <w:szCs w:val="21"/>
        </w:rPr>
        <w:t>【答案】</w:t>
      </w:r>
      <w:r w:rsidRPr="001746AC">
        <w:rPr>
          <w:rFonts w:ascii="Times New Roman" w:hAnsi="Times New Roman"/>
          <w:color w:val="FF0000"/>
          <w:szCs w:val="21"/>
        </w:rPr>
        <w:t xml:space="preserve"> D</w:t>
      </w:r>
    </w:p>
    <w:p w14:paraId="070574F5" w14:textId="694942CA" w:rsidR="00C36DCD" w:rsidRPr="001746AC" w:rsidRDefault="00C36DCD" w:rsidP="00C36DCD">
      <w:pPr>
        <w:spacing w:line="360" w:lineRule="auto"/>
        <w:rPr>
          <w:rFonts w:ascii="Times New Roman" w:hAnsi="Times New Roman"/>
          <w:color w:val="FF0000"/>
          <w:szCs w:val="21"/>
        </w:rPr>
      </w:pPr>
      <w:r w:rsidRPr="001746AC">
        <w:rPr>
          <w:rFonts w:ascii="Times New Roman" w:hAnsi="Times New Roman"/>
          <w:color w:val="FF0000"/>
          <w:szCs w:val="21"/>
        </w:rPr>
        <w:t>【考查内容】本题以处理工业废气中的静电除尘器为素材，主要考查静电场，电场线，电场强度、电场力、电势能、电势等知识。侧重考查理解能力，要求考生对电场的相关概念的联系和区别</w:t>
      </w:r>
      <w:proofErr w:type="gramStart"/>
      <w:r w:rsidRPr="001746AC">
        <w:rPr>
          <w:rFonts w:ascii="Times New Roman" w:hAnsi="Times New Roman"/>
          <w:color w:val="FF0000"/>
          <w:szCs w:val="21"/>
        </w:rPr>
        <w:t>有清楚</w:t>
      </w:r>
      <w:proofErr w:type="gramEnd"/>
      <w:r>
        <w:rPr>
          <w:rFonts w:ascii="Times New Roman" w:hAnsi="Times New Roman"/>
          <w:noProof/>
          <w:color w:val="FF0000"/>
          <w:szCs w:val="21"/>
        </w:rPr>
        <w:drawing>
          <wp:inline distT="0" distB="0" distL="0" distR="0" wp14:anchorId="4F879C53" wp14:editId="6D86D93F">
            <wp:extent cx="20320" cy="15240"/>
            <wp:effectExtent l="0" t="0" r="0" b="0"/>
            <wp:docPr id="2134390995"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1746AC">
        <w:rPr>
          <w:rFonts w:ascii="Times New Roman" w:hAnsi="Times New Roman"/>
          <w:color w:val="FF0000"/>
          <w:szCs w:val="21"/>
        </w:rPr>
        <w:t>的认识。体现物质观念、运动观念、能量观念、模型建构与</w:t>
      </w:r>
      <w:r w:rsidRPr="001746AC">
        <w:rPr>
          <w:rFonts w:ascii="Times New Roman" w:hAnsi="Times New Roman"/>
          <w:color w:val="FF0000"/>
          <w:szCs w:val="21"/>
        </w:rPr>
        <w:t>STSE</w:t>
      </w:r>
      <w:r w:rsidRPr="001746AC">
        <w:rPr>
          <w:rFonts w:ascii="Times New Roman" w:hAnsi="Times New Roman"/>
          <w:color w:val="FF0000"/>
          <w:szCs w:val="21"/>
        </w:rPr>
        <w:t>等物理核心素养的考查。</w:t>
      </w:r>
    </w:p>
    <w:p w14:paraId="77649093" w14:textId="5AF08887" w:rsidR="00C36DCD" w:rsidRDefault="00C36DCD" w:rsidP="00C36DCD">
      <w:pPr>
        <w:spacing w:line="360" w:lineRule="auto"/>
        <w:rPr>
          <w:rFonts w:hint="eastAsia"/>
          <w:noProof/>
        </w:rPr>
      </w:pPr>
      <w:r w:rsidRPr="00E11B1D">
        <w:rPr>
          <w:noProof/>
        </w:rPr>
        <w:drawing>
          <wp:inline distT="0" distB="0" distL="0" distR="0" wp14:anchorId="2084E9A1" wp14:editId="3FB9EE1C">
            <wp:extent cx="6193155" cy="1459865"/>
            <wp:effectExtent l="0" t="0" r="0" b="6985"/>
            <wp:docPr id="457187698"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155" cy="1459865"/>
                    </a:xfrm>
                    <a:prstGeom prst="rect">
                      <a:avLst/>
                    </a:prstGeom>
                    <a:noFill/>
                    <a:ln>
                      <a:noFill/>
                    </a:ln>
                  </pic:spPr>
                </pic:pic>
              </a:graphicData>
            </a:graphic>
          </wp:inline>
        </w:drawing>
      </w:r>
    </w:p>
    <w:p w14:paraId="680B52BB" w14:textId="77777777" w:rsidR="00C36DCD" w:rsidRDefault="00C36DCD" w:rsidP="00C36DCD">
      <w:pPr>
        <w:spacing w:line="360" w:lineRule="auto"/>
        <w:rPr>
          <w:rFonts w:ascii="宋体" w:hAnsi="宋体" w:hint="eastAsia"/>
          <w:szCs w:val="21"/>
        </w:rPr>
      </w:pPr>
      <w:r w:rsidRPr="001746AC">
        <w:rPr>
          <w:rFonts w:ascii="宋体" w:hAnsi="宋体" w:hint="eastAsia"/>
          <w:color w:val="000000"/>
          <w:szCs w:val="21"/>
        </w:rPr>
        <w:t>2.（2018北京密云模拟）</w:t>
      </w:r>
      <w:r w:rsidRPr="001746AC">
        <w:rPr>
          <w:rFonts w:ascii="宋体" w:hAnsi="宋体"/>
          <w:szCs w:val="21"/>
        </w:rPr>
        <w:t>利用静电除尘可以大量减少排放烟气中的粉尘。如图是静电除尘装置的示意图，烟气从管口</w:t>
      </w:r>
      <w:r w:rsidRPr="001746AC">
        <w:rPr>
          <w:rFonts w:ascii="宋体" w:hAnsi="宋体"/>
          <w:i/>
          <w:iCs/>
          <w:szCs w:val="21"/>
        </w:rPr>
        <w:t>M</w:t>
      </w:r>
      <w:r w:rsidRPr="001746AC">
        <w:rPr>
          <w:rFonts w:ascii="宋体" w:hAnsi="宋体"/>
          <w:szCs w:val="21"/>
        </w:rPr>
        <w:t>进入，从管口</w:t>
      </w:r>
      <w:r w:rsidRPr="001746AC">
        <w:rPr>
          <w:rFonts w:ascii="宋体" w:hAnsi="宋体"/>
          <w:i/>
          <w:iCs/>
          <w:szCs w:val="21"/>
        </w:rPr>
        <w:t>N</w:t>
      </w:r>
      <w:r w:rsidRPr="001746AC">
        <w:rPr>
          <w:rFonts w:ascii="宋体" w:hAnsi="宋体"/>
          <w:szCs w:val="21"/>
        </w:rPr>
        <w:t>排出，当</w:t>
      </w:r>
      <w:r w:rsidRPr="001746AC">
        <w:rPr>
          <w:rFonts w:ascii="宋体" w:hAnsi="宋体"/>
          <w:i/>
          <w:iCs/>
          <w:szCs w:val="21"/>
        </w:rPr>
        <w:t>A</w:t>
      </w:r>
      <w:r w:rsidRPr="001746AC">
        <w:rPr>
          <w:rFonts w:ascii="宋体" w:hAnsi="宋体"/>
          <w:szCs w:val="21"/>
        </w:rPr>
        <w:t>、</w:t>
      </w:r>
      <w:r w:rsidRPr="001746AC">
        <w:rPr>
          <w:rFonts w:ascii="宋体" w:hAnsi="宋体"/>
          <w:i/>
          <w:iCs/>
          <w:szCs w:val="21"/>
        </w:rPr>
        <w:t>B</w:t>
      </w:r>
      <w:r w:rsidRPr="001746AC">
        <w:rPr>
          <w:rFonts w:ascii="宋体" w:hAnsi="宋体"/>
          <w:szCs w:val="21"/>
        </w:rPr>
        <w:t>两端接上高压后，在电场作用下管道内的空气分子被电离为电子和正离子，而粉尘在吸附了电子后最终附着在金属管壁上，从而达到减少排放烟气中粉尘的目的。根据上述原理，下面做法正确的是</w:t>
      </w:r>
      <w:r w:rsidRPr="001746AC">
        <w:rPr>
          <w:rFonts w:ascii="宋体" w:hAnsi="宋体" w:hint="eastAsia"/>
          <w:szCs w:val="21"/>
        </w:rPr>
        <w:t xml:space="preserve">    （    ）</w:t>
      </w:r>
    </w:p>
    <w:p w14:paraId="1571CF8A" w14:textId="39A87F3B" w:rsidR="00C36DCD" w:rsidRPr="001746AC" w:rsidRDefault="00C36DCD" w:rsidP="00C36DCD">
      <w:pPr>
        <w:spacing w:line="360" w:lineRule="auto"/>
        <w:rPr>
          <w:rFonts w:ascii="宋体" w:hAnsi="宋体"/>
          <w:szCs w:val="21"/>
        </w:rPr>
      </w:pPr>
      <w:r w:rsidRPr="00E11B1D">
        <w:rPr>
          <w:noProof/>
        </w:rPr>
        <w:lastRenderedPageBreak/>
        <w:drawing>
          <wp:inline distT="0" distB="0" distL="0" distR="0" wp14:anchorId="26039849" wp14:editId="243FABA4">
            <wp:extent cx="1305560" cy="1752600"/>
            <wp:effectExtent l="0" t="0" r="8890" b="0"/>
            <wp:docPr id="844810864"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5560" cy="1752600"/>
                    </a:xfrm>
                    <a:prstGeom prst="rect">
                      <a:avLst/>
                    </a:prstGeom>
                    <a:noFill/>
                    <a:ln>
                      <a:noFill/>
                    </a:ln>
                  </pic:spPr>
                </pic:pic>
              </a:graphicData>
            </a:graphic>
          </wp:inline>
        </w:drawing>
      </w:r>
    </w:p>
    <w:p w14:paraId="4A33A16C" w14:textId="77777777" w:rsidR="00C36DCD" w:rsidRPr="001746AC" w:rsidRDefault="00C36DCD" w:rsidP="00C36DCD">
      <w:pPr>
        <w:spacing w:line="360" w:lineRule="auto"/>
        <w:jc w:val="left"/>
        <w:rPr>
          <w:rFonts w:ascii="宋体" w:hAnsi="宋体"/>
          <w:szCs w:val="21"/>
        </w:rPr>
      </w:pPr>
      <w:r w:rsidRPr="001746AC">
        <w:rPr>
          <w:rFonts w:ascii="宋体" w:hAnsi="宋体"/>
          <w:szCs w:val="21"/>
        </w:rPr>
        <w:t>A．</w:t>
      </w:r>
      <w:r w:rsidRPr="001746AC">
        <w:rPr>
          <w:rFonts w:ascii="宋体" w:hAnsi="宋体"/>
          <w:i/>
          <w:iCs/>
          <w:szCs w:val="21"/>
        </w:rPr>
        <w:t>A</w:t>
      </w:r>
      <w:r w:rsidRPr="001746AC">
        <w:rPr>
          <w:rFonts w:ascii="宋体" w:hAnsi="宋体"/>
          <w:szCs w:val="21"/>
        </w:rPr>
        <w:t>端接高压正极，</w:t>
      </w:r>
      <w:r w:rsidRPr="001746AC">
        <w:rPr>
          <w:rFonts w:ascii="宋体" w:hAnsi="宋体"/>
          <w:i/>
          <w:iCs/>
          <w:szCs w:val="21"/>
        </w:rPr>
        <w:t>B</w:t>
      </w:r>
      <w:r w:rsidRPr="001746AC">
        <w:rPr>
          <w:rFonts w:ascii="宋体" w:hAnsi="宋体"/>
          <w:szCs w:val="21"/>
        </w:rPr>
        <w:t>端接高压负极</w:t>
      </w:r>
    </w:p>
    <w:p w14:paraId="39C4803B" w14:textId="77777777" w:rsidR="00C36DCD" w:rsidRPr="001746AC" w:rsidRDefault="00C36DCD" w:rsidP="00C36DCD">
      <w:pPr>
        <w:spacing w:line="360" w:lineRule="auto"/>
        <w:jc w:val="left"/>
        <w:rPr>
          <w:rFonts w:ascii="宋体" w:hAnsi="宋体"/>
          <w:szCs w:val="21"/>
        </w:rPr>
      </w:pPr>
      <w:r w:rsidRPr="001746AC">
        <w:rPr>
          <w:rFonts w:ascii="宋体" w:hAnsi="宋体"/>
          <w:color w:val="000000"/>
          <w:szCs w:val="21"/>
        </w:rPr>
        <w:t>B．</w:t>
      </w:r>
      <w:r w:rsidRPr="001746AC">
        <w:rPr>
          <w:rFonts w:ascii="宋体" w:hAnsi="宋体"/>
          <w:i/>
          <w:iCs/>
          <w:color w:val="000000"/>
          <w:szCs w:val="21"/>
        </w:rPr>
        <w:t>A</w:t>
      </w:r>
      <w:r w:rsidRPr="001746AC">
        <w:rPr>
          <w:rFonts w:ascii="宋体" w:hAnsi="宋体"/>
          <w:szCs w:val="21"/>
        </w:rPr>
        <w:t>端接高压负极，</w:t>
      </w:r>
      <w:r w:rsidRPr="001746AC">
        <w:rPr>
          <w:rFonts w:ascii="宋体" w:hAnsi="宋体"/>
          <w:i/>
          <w:iCs/>
          <w:szCs w:val="21"/>
        </w:rPr>
        <w:t>B</w:t>
      </w:r>
      <w:r w:rsidRPr="001746AC">
        <w:rPr>
          <w:rFonts w:ascii="宋体" w:hAnsi="宋体"/>
          <w:szCs w:val="21"/>
        </w:rPr>
        <w:t>端接高压正极</w:t>
      </w:r>
    </w:p>
    <w:p w14:paraId="427822A9" w14:textId="77777777" w:rsidR="00C36DCD" w:rsidRPr="001746AC" w:rsidRDefault="00C36DCD" w:rsidP="00C36DCD">
      <w:pPr>
        <w:spacing w:line="360" w:lineRule="auto"/>
        <w:jc w:val="left"/>
        <w:rPr>
          <w:rFonts w:ascii="宋体" w:hAnsi="宋体"/>
          <w:szCs w:val="21"/>
        </w:rPr>
      </w:pPr>
      <w:r w:rsidRPr="001746AC">
        <w:rPr>
          <w:rFonts w:ascii="宋体" w:hAnsi="宋体"/>
          <w:szCs w:val="21"/>
        </w:rPr>
        <w:t>C．</w:t>
      </w:r>
      <w:r w:rsidRPr="001746AC">
        <w:rPr>
          <w:rFonts w:ascii="宋体" w:hAnsi="宋体"/>
          <w:i/>
          <w:iCs/>
          <w:szCs w:val="21"/>
        </w:rPr>
        <w:t>A</w:t>
      </w:r>
      <w:r w:rsidRPr="001746AC">
        <w:rPr>
          <w:rFonts w:ascii="宋体" w:hAnsi="宋体"/>
          <w:szCs w:val="21"/>
        </w:rPr>
        <w:t>端、</w:t>
      </w:r>
      <w:r w:rsidRPr="001746AC">
        <w:rPr>
          <w:rFonts w:ascii="宋体" w:hAnsi="宋体"/>
          <w:i/>
          <w:iCs/>
          <w:szCs w:val="21"/>
        </w:rPr>
        <w:t>B</w:t>
      </w:r>
      <w:r w:rsidRPr="001746AC">
        <w:rPr>
          <w:rFonts w:ascii="宋体" w:hAnsi="宋体"/>
          <w:szCs w:val="21"/>
        </w:rPr>
        <w:t>端都接高压正极</w:t>
      </w:r>
    </w:p>
    <w:p w14:paraId="15D69553" w14:textId="77777777" w:rsidR="00C36DCD" w:rsidRPr="001746AC" w:rsidRDefault="00C36DCD" w:rsidP="00C36DCD">
      <w:pPr>
        <w:spacing w:line="360" w:lineRule="auto"/>
        <w:jc w:val="left"/>
        <w:rPr>
          <w:rFonts w:ascii="宋体" w:hAnsi="宋体"/>
          <w:szCs w:val="21"/>
        </w:rPr>
      </w:pPr>
      <w:r w:rsidRPr="001746AC">
        <w:rPr>
          <w:rFonts w:ascii="宋体" w:hAnsi="宋体"/>
          <w:szCs w:val="21"/>
        </w:rPr>
        <w:t>D．</w:t>
      </w:r>
      <w:r w:rsidRPr="001746AC">
        <w:rPr>
          <w:rFonts w:ascii="宋体" w:hAnsi="宋体"/>
          <w:i/>
          <w:iCs/>
          <w:szCs w:val="21"/>
        </w:rPr>
        <w:t>A</w:t>
      </w:r>
      <w:r w:rsidRPr="001746AC">
        <w:rPr>
          <w:rFonts w:ascii="宋体" w:hAnsi="宋体"/>
          <w:szCs w:val="21"/>
        </w:rPr>
        <w:t>端、</w:t>
      </w:r>
      <w:r w:rsidRPr="001746AC">
        <w:rPr>
          <w:rFonts w:ascii="宋体" w:hAnsi="宋体"/>
          <w:i/>
          <w:iCs/>
          <w:szCs w:val="21"/>
        </w:rPr>
        <w:t>B</w:t>
      </w:r>
      <w:r w:rsidRPr="001746AC">
        <w:rPr>
          <w:rFonts w:ascii="宋体" w:hAnsi="宋体"/>
          <w:szCs w:val="21"/>
        </w:rPr>
        <w:t>端都接高压负极</w:t>
      </w:r>
    </w:p>
    <w:p w14:paraId="642B4227" w14:textId="77777777" w:rsidR="00C36DCD" w:rsidRPr="001746AC" w:rsidRDefault="00C36DCD" w:rsidP="00C36DCD">
      <w:pPr>
        <w:spacing w:line="360" w:lineRule="auto"/>
        <w:rPr>
          <w:rFonts w:ascii="Times New Roman" w:hAnsi="Times New Roman" w:hint="eastAsia"/>
          <w:color w:val="FF0000"/>
          <w:szCs w:val="21"/>
        </w:rPr>
      </w:pPr>
      <w:r w:rsidRPr="001746AC">
        <w:rPr>
          <w:rFonts w:ascii="Times New Roman" w:hAnsi="Times New Roman" w:hint="eastAsia"/>
          <w:color w:val="FF0000"/>
          <w:szCs w:val="21"/>
        </w:rPr>
        <w:t>【参考答案】</w:t>
      </w:r>
      <w:r w:rsidRPr="001746AC">
        <w:rPr>
          <w:rFonts w:ascii="Times New Roman" w:hAnsi="Times New Roman" w:hint="eastAsia"/>
          <w:color w:val="FF0000"/>
          <w:szCs w:val="21"/>
        </w:rPr>
        <w:t>B</w:t>
      </w:r>
    </w:p>
    <w:p w14:paraId="6A95CA6D" w14:textId="4D7AF2BF" w:rsidR="00C36DCD" w:rsidRPr="001746AC" w:rsidRDefault="00C36DCD" w:rsidP="00C36DCD">
      <w:pPr>
        <w:adjustRightInd w:val="0"/>
        <w:snapToGrid w:val="0"/>
        <w:spacing w:line="360" w:lineRule="auto"/>
        <w:rPr>
          <w:rFonts w:ascii="Cambria Math" w:hAnsi="Times New Name" w:hint="eastAsia"/>
          <w:szCs w:val="21"/>
        </w:rPr>
      </w:pPr>
      <w:r w:rsidRPr="00E11B1D">
        <w:rPr>
          <w:noProof/>
        </w:rPr>
        <w:drawing>
          <wp:inline distT="0" distB="0" distL="0" distR="0" wp14:anchorId="72F5F757" wp14:editId="0F4B0E94">
            <wp:extent cx="6193155" cy="616585"/>
            <wp:effectExtent l="0" t="0" r="0" b="0"/>
            <wp:docPr id="21385523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155" cy="616585"/>
                    </a:xfrm>
                    <a:prstGeom prst="rect">
                      <a:avLst/>
                    </a:prstGeom>
                    <a:noFill/>
                    <a:ln>
                      <a:noFill/>
                    </a:ln>
                  </pic:spPr>
                </pic:pic>
              </a:graphicData>
            </a:graphic>
          </wp:inline>
        </w:drawing>
      </w:r>
    </w:p>
    <w:p w14:paraId="0F83A5E5" w14:textId="51EC5BBC" w:rsidR="00C36DCD" w:rsidRPr="001746AC" w:rsidRDefault="00C36DCD" w:rsidP="00C36DCD">
      <w:pPr>
        <w:adjustRightInd w:val="0"/>
        <w:snapToGrid w:val="0"/>
        <w:spacing w:line="360" w:lineRule="auto"/>
        <w:rPr>
          <w:rFonts w:ascii="Cambria Math" w:hAnsi="Times New Name" w:hint="eastAsia"/>
          <w:szCs w:val="21"/>
        </w:rPr>
      </w:pPr>
      <w:r w:rsidRPr="001746AC">
        <w:rPr>
          <w:rFonts w:ascii="Cambria Math" w:hAnsi="Times New Name" w:hint="eastAsia"/>
          <w:szCs w:val="21"/>
        </w:rPr>
        <w:t>3</w:t>
      </w:r>
      <w:r w:rsidRPr="001746AC">
        <w:rPr>
          <w:rFonts w:ascii="Cambria Math" w:hAnsi="Times New Name"/>
          <w:szCs w:val="21"/>
        </w:rPr>
        <w:t>．（多选）</w:t>
      </w:r>
      <w:r w:rsidRPr="001746AC">
        <w:rPr>
          <w:rFonts w:ascii="Cambria Math" w:hAnsi="Times New Name" w:cs="宋体"/>
          <w:szCs w:val="21"/>
        </w:rPr>
        <w:t>某静电除尘设备集尘板的内</w:t>
      </w:r>
      <w:r>
        <w:rPr>
          <w:rFonts w:ascii="Cambria Math" w:hAnsi="Times New Name" w:cs="宋体"/>
          <w:noProof/>
          <w:szCs w:val="21"/>
        </w:rPr>
        <w:drawing>
          <wp:inline distT="0" distB="0" distL="0" distR="0" wp14:anchorId="611EC81A" wp14:editId="4F502D72">
            <wp:extent cx="30480" cy="15240"/>
            <wp:effectExtent l="0" t="0" r="0" b="0"/>
            <wp:docPr id="165284949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5240"/>
                    </a:xfrm>
                    <a:prstGeom prst="rect">
                      <a:avLst/>
                    </a:prstGeom>
                    <a:noFill/>
                    <a:ln>
                      <a:noFill/>
                    </a:ln>
                  </pic:spPr>
                </pic:pic>
              </a:graphicData>
            </a:graphic>
          </wp:inline>
        </w:drawing>
      </w:r>
      <w:r w:rsidRPr="001746AC">
        <w:rPr>
          <w:rFonts w:ascii="Cambria Math" w:hAnsi="Times New Name" w:cs="宋体"/>
          <w:szCs w:val="21"/>
        </w:rPr>
        <w:t>壁带正电，设备中心位置有一个带负电的</w:t>
      </w:r>
      <w:r>
        <w:rPr>
          <w:rFonts w:ascii="Cambria Math" w:hAnsi="Times New Name" w:cs="宋体"/>
          <w:noProof/>
          <w:szCs w:val="21"/>
        </w:rPr>
        <w:drawing>
          <wp:inline distT="0" distB="0" distL="0" distR="0" wp14:anchorId="74EF8541" wp14:editId="5208E1DE">
            <wp:extent cx="20320" cy="15240"/>
            <wp:effectExtent l="0" t="0" r="0" b="0"/>
            <wp:docPr id="17919511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1746AC">
        <w:rPr>
          <w:rFonts w:ascii="Cambria Math" w:hAnsi="Times New Name" w:cs="宋体"/>
          <w:szCs w:val="21"/>
        </w:rPr>
        <w:t>放电极，它们之间的电场线分布如图所示，虚线为某带电烟尘颗粒</w:t>
      </w:r>
      <w:r w:rsidRPr="001746AC">
        <w:rPr>
          <w:rFonts w:ascii="Cambria Math" w:hAnsi="Times New Name"/>
          <w:szCs w:val="21"/>
        </w:rPr>
        <w:t>(</w:t>
      </w:r>
      <w:r w:rsidRPr="001746AC">
        <w:rPr>
          <w:rFonts w:ascii="Cambria Math" w:hAnsi="Times New Name" w:cs="宋体"/>
          <w:szCs w:val="21"/>
        </w:rPr>
        <w:t>重力不计</w:t>
      </w:r>
      <w:r w:rsidRPr="001746AC">
        <w:rPr>
          <w:rFonts w:ascii="Cambria Math" w:hAnsi="Times New Name"/>
          <w:szCs w:val="21"/>
        </w:rPr>
        <w:t>)</w:t>
      </w:r>
      <w:r w:rsidRPr="001746AC">
        <w:rPr>
          <w:rFonts w:ascii="Cambria Math" w:hAnsi="Times New Name" w:cs="宋体"/>
          <w:szCs w:val="21"/>
        </w:rPr>
        <w:t>的运动轨迹，</w:t>
      </w:r>
      <w:r w:rsidRPr="001746AC">
        <w:rPr>
          <w:rFonts w:ascii="Cambria Math" w:hAnsi="Times New Name"/>
          <w:szCs w:val="21"/>
        </w:rPr>
        <w:t>A</w:t>
      </w:r>
      <w:r w:rsidRPr="001746AC">
        <w:rPr>
          <w:rFonts w:ascii="Cambria Math" w:hAnsi="Times New Name"/>
          <w:szCs w:val="21"/>
        </w:rPr>
        <w:t>、</w:t>
      </w:r>
      <w:r w:rsidRPr="001746AC">
        <w:rPr>
          <w:rFonts w:ascii="Cambria Math" w:hAnsi="Times New Name"/>
          <w:szCs w:val="21"/>
        </w:rPr>
        <w:t>B</w:t>
      </w:r>
      <w:r w:rsidRPr="001746AC">
        <w:rPr>
          <w:rFonts w:ascii="Cambria Math" w:hAnsi="Times New Name" w:cs="宋体"/>
          <w:szCs w:val="21"/>
        </w:rPr>
        <w:t>是轨迹上的两点，</w:t>
      </w:r>
      <w:r w:rsidRPr="001746AC">
        <w:rPr>
          <w:rFonts w:ascii="Cambria Math" w:hAnsi="Times New Name"/>
          <w:szCs w:val="21"/>
        </w:rPr>
        <w:t>C</w:t>
      </w:r>
      <w:r w:rsidRPr="001746AC">
        <w:rPr>
          <w:rFonts w:ascii="Cambria Math" w:hAnsi="Times New Name" w:cs="宋体"/>
          <w:szCs w:val="21"/>
        </w:rPr>
        <w:t>点与</w:t>
      </w:r>
      <w:r w:rsidRPr="001746AC">
        <w:rPr>
          <w:rFonts w:ascii="Cambria Math" w:hAnsi="Times New Name"/>
          <w:szCs w:val="21"/>
        </w:rPr>
        <w:t>B</w:t>
      </w:r>
      <w:r w:rsidRPr="001746AC">
        <w:rPr>
          <w:rFonts w:ascii="Cambria Math" w:hAnsi="Times New Name" w:cs="宋体"/>
          <w:szCs w:val="21"/>
        </w:rPr>
        <w:t>点关于放电极对称，下列说法正确的是</w:t>
      </w:r>
      <w:r w:rsidRPr="001746AC">
        <w:rPr>
          <w:rFonts w:ascii="Cambria Math" w:hAnsi="Times New Name"/>
          <w:szCs w:val="21"/>
        </w:rPr>
        <w:t>(</w:t>
      </w:r>
      <w:r w:rsidRPr="001746AC">
        <w:rPr>
          <w:rFonts w:ascii="Cambria Math" w:hAnsi="Times New Name"/>
          <w:szCs w:val="21"/>
        </w:rPr>
        <w:t xml:space="preserve">　　</w:t>
      </w:r>
      <w:r w:rsidRPr="001746AC">
        <w:rPr>
          <w:rFonts w:ascii="Cambria Math" w:hAnsi="Times New Name"/>
          <w:szCs w:val="21"/>
        </w:rPr>
        <w:t>)</w:t>
      </w:r>
    </w:p>
    <w:p w14:paraId="4880040E" w14:textId="01B3C289" w:rsidR="00C36DCD" w:rsidRPr="001746AC" w:rsidRDefault="00C36DCD" w:rsidP="00C36DCD">
      <w:pPr>
        <w:adjustRightInd w:val="0"/>
        <w:snapToGrid w:val="0"/>
        <w:spacing w:line="360" w:lineRule="auto"/>
        <w:rPr>
          <w:rFonts w:ascii="Cambria Math" w:hAnsi="Times New Name" w:hint="eastAsia"/>
          <w:szCs w:val="21"/>
        </w:rPr>
      </w:pPr>
      <w:r w:rsidRPr="001746AC">
        <w:rPr>
          <w:rFonts w:ascii="Cambria Math" w:hAnsi="Times New Name"/>
          <w:noProof/>
          <w:szCs w:val="21"/>
        </w:rPr>
        <w:drawing>
          <wp:inline distT="0" distB="0" distL="0" distR="0" wp14:anchorId="23D7F977" wp14:editId="5199508B">
            <wp:extent cx="1666240" cy="1381760"/>
            <wp:effectExtent l="0" t="0" r="0" b="8890"/>
            <wp:docPr id="445157526" name="图片 6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006" descr="学科网(www.zxxk.com)--教育资源门户，提供试卷、教案、课件、论文、素材及各类教学资源下载，还有大量而丰富的教学相关资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240" cy="1381760"/>
                    </a:xfrm>
                    <a:prstGeom prst="rect">
                      <a:avLst/>
                    </a:prstGeom>
                    <a:noFill/>
                    <a:ln>
                      <a:noFill/>
                    </a:ln>
                  </pic:spPr>
                </pic:pic>
              </a:graphicData>
            </a:graphic>
          </wp:inline>
        </w:drawing>
      </w:r>
    </w:p>
    <w:p w14:paraId="722859F6" w14:textId="77777777" w:rsidR="00C36DCD" w:rsidRPr="001746AC" w:rsidRDefault="00C36DCD" w:rsidP="00C36DCD">
      <w:pPr>
        <w:adjustRightInd w:val="0"/>
        <w:snapToGrid w:val="0"/>
        <w:spacing w:line="360" w:lineRule="auto"/>
        <w:rPr>
          <w:rFonts w:ascii="Cambria Math" w:hAnsi="Times New Name" w:hint="eastAsia"/>
          <w:szCs w:val="21"/>
        </w:rPr>
      </w:pPr>
      <w:r w:rsidRPr="001746AC">
        <w:rPr>
          <w:rFonts w:ascii="Cambria Math" w:hAnsi="Times New Name"/>
          <w:szCs w:val="21"/>
        </w:rPr>
        <w:t>A. A</w:t>
      </w:r>
      <w:r w:rsidRPr="001746AC">
        <w:rPr>
          <w:rFonts w:ascii="Cambria Math" w:hAnsi="Times New Name" w:cs="宋体"/>
          <w:szCs w:val="21"/>
        </w:rPr>
        <w:t>点电势低于</w:t>
      </w:r>
      <w:r w:rsidRPr="001746AC">
        <w:rPr>
          <w:rFonts w:ascii="Cambria Math" w:hAnsi="Times New Name"/>
          <w:szCs w:val="21"/>
        </w:rPr>
        <w:t>B</w:t>
      </w:r>
      <w:r w:rsidRPr="001746AC">
        <w:rPr>
          <w:rFonts w:ascii="Cambria Math" w:hAnsi="Times New Name" w:cs="宋体"/>
          <w:szCs w:val="21"/>
        </w:rPr>
        <w:t>点电势</w:t>
      </w:r>
    </w:p>
    <w:p w14:paraId="11101A25" w14:textId="65EB839C" w:rsidR="00C36DCD" w:rsidRPr="001746AC" w:rsidRDefault="00C36DCD" w:rsidP="00C36DCD">
      <w:pPr>
        <w:adjustRightInd w:val="0"/>
        <w:snapToGrid w:val="0"/>
        <w:spacing w:line="360" w:lineRule="auto"/>
        <w:rPr>
          <w:rFonts w:ascii="Cambria Math" w:hAnsi="Times New Name" w:hint="eastAsia"/>
          <w:szCs w:val="21"/>
        </w:rPr>
      </w:pPr>
      <w:r w:rsidRPr="001746AC">
        <w:rPr>
          <w:rFonts w:ascii="Cambria Math" w:hAnsi="Times New Name"/>
          <w:szCs w:val="21"/>
        </w:rPr>
        <w:t>B. A</w:t>
      </w:r>
      <w:r w:rsidRPr="001746AC">
        <w:rPr>
          <w:rFonts w:ascii="Cambria Math" w:hAnsi="Times New Name" w:cs="宋体"/>
          <w:szCs w:val="21"/>
        </w:rPr>
        <w:t>点电场强度小于</w:t>
      </w:r>
      <w:r w:rsidRPr="001746AC">
        <w:rPr>
          <w:rFonts w:ascii="Cambria Math" w:hAnsi="Times New Name"/>
          <w:szCs w:val="21"/>
        </w:rPr>
        <w:t>C</w:t>
      </w:r>
      <w:r w:rsidRPr="001746AC">
        <w:rPr>
          <w:rFonts w:ascii="Cambria Math" w:hAnsi="Times New Name" w:cs="宋体"/>
          <w:szCs w:val="21"/>
        </w:rPr>
        <w:t>点</w:t>
      </w:r>
      <w:r>
        <w:rPr>
          <w:rFonts w:ascii="Cambria Math" w:hAnsi="Times New Name" w:cs="宋体"/>
          <w:noProof/>
          <w:szCs w:val="21"/>
        </w:rPr>
        <w:drawing>
          <wp:inline distT="0" distB="0" distL="0" distR="0" wp14:anchorId="2F89FE9B" wp14:editId="1B92B30C">
            <wp:extent cx="20320" cy="20320"/>
            <wp:effectExtent l="0" t="0" r="0" b="0"/>
            <wp:docPr id="37469241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1746AC">
        <w:rPr>
          <w:rFonts w:ascii="Cambria Math" w:hAnsi="Times New Name" w:cs="宋体"/>
          <w:szCs w:val="21"/>
        </w:rPr>
        <w:t>电场强度</w:t>
      </w:r>
    </w:p>
    <w:p w14:paraId="31C7C6F2" w14:textId="77777777" w:rsidR="00C36DCD" w:rsidRPr="001746AC" w:rsidRDefault="00C36DCD" w:rsidP="00C36DCD">
      <w:pPr>
        <w:adjustRightInd w:val="0"/>
        <w:snapToGrid w:val="0"/>
        <w:spacing w:line="360" w:lineRule="auto"/>
        <w:rPr>
          <w:rFonts w:ascii="Cambria Math" w:hAnsi="Times New Name" w:hint="eastAsia"/>
          <w:szCs w:val="21"/>
        </w:rPr>
      </w:pPr>
      <w:r w:rsidRPr="001746AC">
        <w:rPr>
          <w:rFonts w:ascii="Cambria Math" w:hAnsi="Times New Name"/>
          <w:szCs w:val="21"/>
        </w:rPr>
        <w:t xml:space="preserve">C. </w:t>
      </w:r>
      <w:r w:rsidRPr="001746AC">
        <w:rPr>
          <w:rFonts w:ascii="Cambria Math" w:hAnsi="Times New Name" w:cs="宋体"/>
          <w:szCs w:val="21"/>
        </w:rPr>
        <w:t>烟尘颗粒在</w:t>
      </w:r>
      <w:r w:rsidRPr="001746AC">
        <w:rPr>
          <w:rFonts w:ascii="Cambria Math" w:hAnsi="Times New Name"/>
          <w:szCs w:val="21"/>
        </w:rPr>
        <w:t>A</w:t>
      </w:r>
      <w:r w:rsidRPr="001746AC">
        <w:rPr>
          <w:rFonts w:ascii="Cambria Math" w:hAnsi="Times New Name" w:cs="宋体"/>
          <w:szCs w:val="21"/>
        </w:rPr>
        <w:t>点的动能小于在</w:t>
      </w:r>
      <w:r w:rsidRPr="001746AC">
        <w:rPr>
          <w:rFonts w:ascii="Cambria Math" w:hAnsi="Times New Name"/>
          <w:szCs w:val="21"/>
        </w:rPr>
        <w:t>B</w:t>
      </w:r>
      <w:r w:rsidRPr="001746AC">
        <w:rPr>
          <w:rFonts w:ascii="Cambria Math" w:hAnsi="Times New Name" w:cs="宋体"/>
          <w:szCs w:val="21"/>
        </w:rPr>
        <w:t>点的动能</w:t>
      </w:r>
    </w:p>
    <w:p w14:paraId="58281305" w14:textId="77777777" w:rsidR="00C36DCD" w:rsidRPr="001746AC" w:rsidRDefault="00C36DCD" w:rsidP="00C36DCD">
      <w:pPr>
        <w:adjustRightInd w:val="0"/>
        <w:snapToGrid w:val="0"/>
        <w:spacing w:line="360" w:lineRule="auto"/>
        <w:rPr>
          <w:rFonts w:ascii="Cambria Math" w:hAnsi="Times New Name" w:hint="eastAsia"/>
          <w:szCs w:val="21"/>
        </w:rPr>
      </w:pPr>
      <w:r w:rsidRPr="001746AC">
        <w:rPr>
          <w:rFonts w:ascii="Cambria Math" w:hAnsi="Times New Name"/>
          <w:szCs w:val="21"/>
        </w:rPr>
        <w:t xml:space="preserve">D. </w:t>
      </w:r>
      <w:r w:rsidRPr="001746AC">
        <w:rPr>
          <w:rFonts w:ascii="Cambria Math" w:hAnsi="Times New Name" w:cs="宋体"/>
          <w:szCs w:val="21"/>
        </w:rPr>
        <w:t>烟尘颗粒在</w:t>
      </w:r>
      <w:r w:rsidRPr="001746AC">
        <w:rPr>
          <w:rFonts w:ascii="Cambria Math" w:hAnsi="Times New Name"/>
          <w:szCs w:val="21"/>
        </w:rPr>
        <w:t>A</w:t>
      </w:r>
      <w:r w:rsidRPr="001746AC">
        <w:rPr>
          <w:rFonts w:ascii="Cambria Math" w:hAnsi="Times New Name" w:cs="宋体"/>
          <w:szCs w:val="21"/>
        </w:rPr>
        <w:t>点的电势能小于在</w:t>
      </w:r>
      <w:r w:rsidRPr="001746AC">
        <w:rPr>
          <w:rFonts w:ascii="Cambria Math" w:hAnsi="Times New Name"/>
          <w:szCs w:val="21"/>
        </w:rPr>
        <w:t>B</w:t>
      </w:r>
      <w:r w:rsidRPr="001746AC">
        <w:rPr>
          <w:rFonts w:ascii="Cambria Math" w:hAnsi="Times New Name" w:cs="宋体"/>
          <w:szCs w:val="21"/>
        </w:rPr>
        <w:t>点的电势能</w:t>
      </w:r>
    </w:p>
    <w:p w14:paraId="146E903E" w14:textId="77777777" w:rsidR="00C36DCD" w:rsidRPr="001746AC" w:rsidRDefault="00C36DCD" w:rsidP="00C36DCD">
      <w:pPr>
        <w:adjustRightInd w:val="0"/>
        <w:snapToGrid w:val="0"/>
        <w:spacing w:line="360" w:lineRule="auto"/>
        <w:rPr>
          <w:rFonts w:ascii="Cambria Math" w:hAnsi="Times New Name" w:hint="eastAsia"/>
          <w:color w:val="FF0000"/>
          <w:szCs w:val="21"/>
        </w:rPr>
      </w:pPr>
      <w:r w:rsidRPr="001746AC">
        <w:rPr>
          <w:rFonts w:ascii="Cambria Math" w:hAnsi="Times New Name"/>
          <w:color w:val="FF0000"/>
          <w:szCs w:val="21"/>
        </w:rPr>
        <w:t>【参考答案】</w:t>
      </w:r>
      <w:r>
        <w:rPr>
          <w:rFonts w:ascii="Cambria Math" w:hAnsi="Times New Name"/>
          <w:color w:val="FF0000"/>
          <w:szCs w:val="21"/>
        </w:rPr>
        <w:t xml:space="preserve"> </w:t>
      </w:r>
      <w:r w:rsidRPr="001746AC">
        <w:rPr>
          <w:rFonts w:ascii="Cambria Math" w:hAnsi="Times New Name"/>
          <w:color w:val="FF0000"/>
          <w:szCs w:val="21"/>
        </w:rPr>
        <w:t>AC</w:t>
      </w:r>
    </w:p>
    <w:p w14:paraId="70A063CD" w14:textId="0900F85D" w:rsidR="00C36DCD" w:rsidRPr="001746AC" w:rsidRDefault="00C36DCD" w:rsidP="00C36DCD">
      <w:pPr>
        <w:adjustRightInd w:val="0"/>
        <w:snapToGrid w:val="0"/>
        <w:spacing w:line="360" w:lineRule="auto"/>
        <w:rPr>
          <w:rFonts w:ascii="Cambria Math" w:hAnsi="Times New Name" w:hint="eastAsia"/>
          <w:color w:val="FF0000"/>
          <w:szCs w:val="21"/>
        </w:rPr>
      </w:pPr>
      <w:r w:rsidRPr="001746AC">
        <w:rPr>
          <w:rFonts w:ascii="Cambria Math" w:hAnsi="Times New Name"/>
          <w:noProof/>
          <w:color w:val="FF0000"/>
          <w:szCs w:val="21"/>
        </w:rPr>
        <w:drawing>
          <wp:inline distT="0" distB="0" distL="0" distR="0" wp14:anchorId="5BF958DF" wp14:editId="66594034">
            <wp:extent cx="6193155" cy="979805"/>
            <wp:effectExtent l="0" t="0" r="0" b="0"/>
            <wp:docPr id="388117633"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155" cy="979805"/>
                    </a:xfrm>
                    <a:prstGeom prst="rect">
                      <a:avLst/>
                    </a:prstGeom>
                    <a:noFill/>
                    <a:ln>
                      <a:noFill/>
                    </a:ln>
                  </pic:spPr>
                </pic:pic>
              </a:graphicData>
            </a:graphic>
          </wp:inline>
        </w:drawing>
      </w:r>
    </w:p>
    <w:p w14:paraId="5421A20A" w14:textId="01DECB4A" w:rsidR="00C36DCD" w:rsidRPr="001746AC" w:rsidRDefault="00C36DCD" w:rsidP="00C36DCD">
      <w:pPr>
        <w:pStyle w:val="a7"/>
        <w:tabs>
          <w:tab w:val="left" w:pos="1985"/>
          <w:tab w:val="left" w:pos="4111"/>
          <w:tab w:val="left" w:pos="6237"/>
        </w:tabs>
        <w:spacing w:line="360" w:lineRule="auto"/>
        <w:rPr>
          <w:rFonts w:ascii="Times New Roman" w:hAnsi="Times New Roman" w:cs="Times New Roman" w:hint="eastAsia"/>
        </w:rPr>
      </w:pPr>
      <w:r w:rsidRPr="001746AC">
        <w:rPr>
          <w:rFonts w:ascii="Times New Roman" w:hAnsi="Times New Roman" w:cs="Times New Roman" w:hint="eastAsia"/>
        </w:rPr>
        <w:lastRenderedPageBreak/>
        <w:t>4</w:t>
      </w:r>
      <w:r w:rsidRPr="001746AC">
        <w:rPr>
          <w:rFonts w:ascii="Times New Roman" w:hAnsi="Times New Roman" w:cs="Times New Roman"/>
        </w:rPr>
        <w:t>.(</w:t>
      </w:r>
      <w:r w:rsidRPr="001746AC">
        <w:rPr>
          <w:rFonts w:ascii="Times New Roman" w:eastAsia="楷体_GB2312" w:hAnsi="Times New Roman" w:cs="Times New Roman"/>
        </w:rPr>
        <w:t>多选</w:t>
      </w:r>
      <w:r w:rsidRPr="001746AC">
        <w:rPr>
          <w:rFonts w:ascii="Times New Roman" w:hAnsi="Times New Roman" w:cs="Times New Roman"/>
        </w:rPr>
        <w:t>)</w:t>
      </w:r>
      <w:r w:rsidRPr="001746AC">
        <w:rPr>
          <w:rFonts w:ascii="Times New Roman" w:hAnsi="Times New Roman" w:cs="Times New Roman"/>
        </w:rPr>
        <w:t>如图</w:t>
      </w:r>
      <w:r w:rsidRPr="001746AC">
        <w:rPr>
          <w:rFonts w:ascii="Times New Roman" w:hAnsi="Times New Roman" w:cs="Times New Roman"/>
        </w:rPr>
        <w:t>5</w:t>
      </w:r>
      <w:r w:rsidRPr="001746AC">
        <w:rPr>
          <w:rFonts w:ascii="Times New Roman" w:hAnsi="Times New Roman" w:cs="Times New Roman"/>
        </w:rPr>
        <w:t>所示为一产生聚焦电场的装置，由电极</w:t>
      </w:r>
      <w:r w:rsidRPr="001746AC">
        <w:rPr>
          <w:rFonts w:ascii="Times New Roman" w:hAnsi="Times New Roman" w:cs="Times New Roman"/>
          <w:i/>
        </w:rPr>
        <w:t>A</w:t>
      </w:r>
      <w:r w:rsidRPr="001746AC">
        <w:rPr>
          <w:rFonts w:ascii="Times New Roman" w:hAnsi="Times New Roman" w:cs="Times New Roman"/>
          <w:vertAlign w:val="subscript"/>
        </w:rPr>
        <w:t>1</w:t>
      </w:r>
      <w:r w:rsidRPr="001746AC">
        <w:rPr>
          <w:rFonts w:ascii="Times New Roman" w:hAnsi="Times New Roman" w:cs="Times New Roman"/>
        </w:rPr>
        <w:t>、</w:t>
      </w:r>
      <w:r w:rsidRPr="001746AC">
        <w:rPr>
          <w:rFonts w:ascii="Times New Roman" w:hAnsi="Times New Roman" w:cs="Times New Roman"/>
          <w:i/>
        </w:rPr>
        <w:t>A</w:t>
      </w:r>
      <w:r w:rsidRPr="001746AC">
        <w:rPr>
          <w:rFonts w:ascii="Times New Roman" w:hAnsi="Times New Roman" w:cs="Times New Roman"/>
          <w:vertAlign w:val="subscript"/>
        </w:rPr>
        <w:t>2</w:t>
      </w:r>
      <w:r w:rsidRPr="001746AC">
        <w:rPr>
          <w:rFonts w:ascii="Times New Roman" w:hAnsi="Times New Roman" w:cs="Times New Roman"/>
        </w:rPr>
        <w:t>、</w:t>
      </w:r>
      <w:r w:rsidRPr="001746AC">
        <w:rPr>
          <w:rFonts w:ascii="Times New Roman" w:hAnsi="Times New Roman" w:cs="Times New Roman"/>
          <w:i/>
        </w:rPr>
        <w:t>A</w:t>
      </w:r>
      <w:r w:rsidRPr="001746AC">
        <w:rPr>
          <w:rFonts w:ascii="Times New Roman" w:hAnsi="Times New Roman" w:cs="Times New Roman"/>
          <w:vertAlign w:val="subscript"/>
        </w:rPr>
        <w:t>3</w:t>
      </w:r>
      <w:r w:rsidRPr="001746AC">
        <w:rPr>
          <w:rFonts w:ascii="Times New Roman" w:hAnsi="Times New Roman" w:cs="Times New Roman"/>
        </w:rPr>
        <w:t>、</w:t>
      </w:r>
      <w:r w:rsidRPr="001746AC">
        <w:rPr>
          <w:rFonts w:ascii="Times New Roman" w:hAnsi="Times New Roman" w:cs="Times New Roman"/>
          <w:i/>
        </w:rPr>
        <w:t>A</w:t>
      </w:r>
      <w:r w:rsidRPr="001746AC">
        <w:rPr>
          <w:rFonts w:ascii="Times New Roman" w:hAnsi="Times New Roman" w:cs="Times New Roman"/>
          <w:vertAlign w:val="subscript"/>
        </w:rPr>
        <w:t>4</w:t>
      </w:r>
      <w:r w:rsidRPr="001746AC">
        <w:rPr>
          <w:rFonts w:ascii="Times New Roman" w:hAnsi="Times New Roman" w:cs="Times New Roman"/>
        </w:rPr>
        <w:t>构成。图中虚线为等势线，关于中心线</w:t>
      </w:r>
      <w:r w:rsidRPr="001746AC">
        <w:rPr>
          <w:rFonts w:ascii="Times New Roman" w:hAnsi="Times New Roman" w:cs="Times New Roman"/>
          <w:i/>
        </w:rPr>
        <w:t>z</w:t>
      </w:r>
      <w:r w:rsidRPr="001746AC">
        <w:rPr>
          <w:rFonts w:ascii="Times New Roman" w:hAnsi="Times New Roman" w:cs="Times New Roman"/>
        </w:rPr>
        <w:t>轴上下对称，相邻等势线间电势差相等。图中</w:t>
      </w:r>
      <w:r w:rsidRPr="001746AC">
        <w:rPr>
          <w:rFonts w:ascii="Times New Roman" w:hAnsi="Times New Roman" w:cs="Times New Roman"/>
          <w:i/>
        </w:rPr>
        <w:t>P</w:t>
      </w:r>
      <w:r w:rsidRPr="001746AC">
        <w:rPr>
          <w:rFonts w:ascii="Times New Roman" w:hAnsi="Times New Roman" w:cs="Times New Roman"/>
        </w:rPr>
        <w:t>、</w:t>
      </w:r>
      <w:r w:rsidRPr="001746AC">
        <w:rPr>
          <w:rFonts w:ascii="Times New Roman" w:hAnsi="Times New Roman" w:cs="Times New Roman"/>
          <w:i/>
        </w:rPr>
        <w:t>Q</w:t>
      </w:r>
      <w:r w:rsidRPr="001746AC">
        <w:rPr>
          <w:rFonts w:ascii="Times New Roman" w:hAnsi="Times New Roman" w:cs="Times New Roman"/>
        </w:rPr>
        <w:t>、</w:t>
      </w:r>
      <w:r w:rsidRPr="001746AC">
        <w:rPr>
          <w:rFonts w:ascii="Times New Roman" w:hAnsi="Times New Roman" w:cs="Times New Roman"/>
          <w:i/>
        </w:rPr>
        <w:t>R</w:t>
      </w:r>
      <w:r w:rsidRPr="001746AC">
        <w:rPr>
          <w:rFonts w:ascii="Times New Roman" w:hAnsi="Times New Roman" w:cs="Times New Roman"/>
        </w:rPr>
        <w:t>是一个从左侧进</w:t>
      </w:r>
      <w:r>
        <w:rPr>
          <w:rFonts w:ascii="Times New Roman" w:hAnsi="Times New Roman" w:cs="Times New Roman"/>
          <w:noProof/>
        </w:rPr>
        <w:drawing>
          <wp:inline distT="0" distB="0" distL="0" distR="0" wp14:anchorId="07D357AE" wp14:editId="149DB96A">
            <wp:extent cx="10160" cy="25400"/>
            <wp:effectExtent l="0" t="0" r="0" b="0"/>
            <wp:docPr id="48353872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60" cy="25400"/>
                    </a:xfrm>
                    <a:prstGeom prst="rect">
                      <a:avLst/>
                    </a:prstGeom>
                    <a:noFill/>
                    <a:ln>
                      <a:noFill/>
                    </a:ln>
                  </pic:spPr>
                </pic:pic>
              </a:graphicData>
            </a:graphic>
          </wp:inline>
        </w:drawing>
      </w:r>
      <w:r w:rsidRPr="001746AC">
        <w:rPr>
          <w:rFonts w:ascii="Times New Roman" w:hAnsi="Times New Roman" w:cs="Times New Roman"/>
        </w:rPr>
        <w:t>入聚焦电场的带正电粒子的运</w:t>
      </w:r>
      <w:r>
        <w:rPr>
          <w:rFonts w:ascii="Times New Roman" w:hAnsi="Times New Roman" w:cs="Times New Roman"/>
          <w:noProof/>
        </w:rPr>
        <w:drawing>
          <wp:inline distT="0" distB="0" distL="0" distR="0" wp14:anchorId="51D75A91" wp14:editId="23C9BFE0">
            <wp:extent cx="20320" cy="25400"/>
            <wp:effectExtent l="0" t="0" r="0" b="0"/>
            <wp:docPr id="194534741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r w:rsidRPr="001746AC">
        <w:rPr>
          <w:rFonts w:ascii="Times New Roman" w:hAnsi="Times New Roman" w:cs="Times New Roman"/>
        </w:rPr>
        <w:t>动轨迹上的三点，则可以确定</w:t>
      </w:r>
      <w:r w:rsidRPr="001746AC">
        <w:rPr>
          <w:rFonts w:ascii="Times New Roman" w:hAnsi="Times New Roman" w:cs="Times New Roman"/>
        </w:rPr>
        <w:t>(</w:t>
      </w:r>
      <w:r w:rsidRPr="001746AC">
        <w:rPr>
          <w:rFonts w:ascii="Times New Roman" w:hAnsi="Times New Roman" w:cs="Times New Roman"/>
        </w:rPr>
        <w:t xml:space="preserve">　　</w:t>
      </w:r>
      <w:r w:rsidRPr="001746AC">
        <w:rPr>
          <w:rFonts w:ascii="Times New Roman" w:hAnsi="Times New Roman" w:cs="Times New Roman"/>
        </w:rPr>
        <w:t>)</w:t>
      </w:r>
    </w:p>
    <w:p w14:paraId="29522922" w14:textId="6FB58D0C" w:rsidR="00C36DCD" w:rsidRPr="001746AC" w:rsidRDefault="00C36DCD" w:rsidP="00C36DCD">
      <w:pPr>
        <w:pStyle w:val="a7"/>
        <w:tabs>
          <w:tab w:val="left" w:pos="1985"/>
          <w:tab w:val="left" w:pos="4111"/>
          <w:tab w:val="left" w:pos="6237"/>
        </w:tabs>
        <w:spacing w:line="360" w:lineRule="auto"/>
        <w:jc w:val="center"/>
        <w:rPr>
          <w:rFonts w:ascii="Times New Roman" w:hAnsi="Times New Roman" w:cs="Times New Roman"/>
        </w:rPr>
      </w:pPr>
      <w:r w:rsidRPr="001746AC">
        <w:rPr>
          <w:rFonts w:ascii="Times New Roman" w:hAnsi="Times New Roman" w:cs="Times New Roman"/>
          <w:noProof/>
        </w:rPr>
        <w:drawing>
          <wp:inline distT="0" distB="0" distL="0" distR="0" wp14:anchorId="4DBA5AE5" wp14:editId="5C883065">
            <wp:extent cx="1442720" cy="965200"/>
            <wp:effectExtent l="0" t="0" r="5080" b="6350"/>
            <wp:docPr id="182788028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2720" cy="965200"/>
                    </a:xfrm>
                    <a:prstGeom prst="rect">
                      <a:avLst/>
                    </a:prstGeom>
                    <a:noFill/>
                    <a:ln>
                      <a:noFill/>
                    </a:ln>
                  </pic:spPr>
                </pic:pic>
              </a:graphicData>
            </a:graphic>
          </wp:inline>
        </w:drawing>
      </w:r>
    </w:p>
    <w:p w14:paraId="5000CC7A" w14:textId="77777777" w:rsidR="00C36DCD" w:rsidRPr="001746AC" w:rsidRDefault="00C36DCD" w:rsidP="00C36DCD">
      <w:pPr>
        <w:pStyle w:val="a7"/>
        <w:tabs>
          <w:tab w:val="left" w:pos="1985"/>
          <w:tab w:val="left" w:pos="4111"/>
          <w:tab w:val="left" w:pos="6237"/>
        </w:tabs>
        <w:spacing w:line="360" w:lineRule="auto"/>
        <w:jc w:val="center"/>
        <w:rPr>
          <w:rFonts w:ascii="Times New Roman" w:hAnsi="Times New Roman" w:cs="Times New Roman"/>
        </w:rPr>
      </w:pPr>
      <w:r w:rsidRPr="001746AC">
        <w:rPr>
          <w:rFonts w:ascii="Times New Roman" w:hAnsi="Times New Roman" w:cs="Times New Roman"/>
        </w:rPr>
        <w:t>图</w:t>
      </w:r>
      <w:r w:rsidRPr="001746AC">
        <w:rPr>
          <w:rFonts w:ascii="Times New Roman" w:hAnsi="Times New Roman" w:cs="Times New Roman"/>
        </w:rPr>
        <w:t>5</w:t>
      </w:r>
    </w:p>
    <w:p w14:paraId="49B136F7" w14:textId="77777777" w:rsidR="00C36DCD" w:rsidRPr="001746AC" w:rsidRDefault="00C36DCD" w:rsidP="00C36DCD">
      <w:pPr>
        <w:pStyle w:val="a7"/>
        <w:tabs>
          <w:tab w:val="left" w:pos="1985"/>
          <w:tab w:val="left" w:pos="4111"/>
          <w:tab w:val="left" w:pos="6237"/>
        </w:tabs>
        <w:spacing w:line="360" w:lineRule="auto"/>
        <w:rPr>
          <w:rFonts w:ascii="Times New Roman" w:hAnsi="Times New Roman" w:cs="Times New Roman"/>
        </w:rPr>
      </w:pPr>
      <w:r w:rsidRPr="001746AC">
        <w:rPr>
          <w:rFonts w:ascii="Times New Roman" w:hAnsi="Times New Roman" w:cs="Times New Roman"/>
        </w:rPr>
        <w:t>A.</w:t>
      </w:r>
      <w:r w:rsidRPr="001746AC">
        <w:rPr>
          <w:rFonts w:ascii="Times New Roman" w:hAnsi="Times New Roman" w:cs="Times New Roman"/>
        </w:rPr>
        <w:t>该装置是由两个平行板电容器</w:t>
      </w:r>
      <w:r w:rsidRPr="001746AC">
        <w:rPr>
          <w:rFonts w:ascii="Times New Roman" w:hAnsi="Times New Roman" w:cs="Times New Roman"/>
          <w:i/>
        </w:rPr>
        <w:t>A</w:t>
      </w:r>
      <w:r w:rsidRPr="001746AC">
        <w:rPr>
          <w:rFonts w:ascii="Times New Roman" w:hAnsi="Times New Roman" w:cs="Times New Roman"/>
          <w:vertAlign w:val="subscript"/>
        </w:rPr>
        <w:t>1</w:t>
      </w:r>
      <w:r w:rsidRPr="001746AC">
        <w:rPr>
          <w:rFonts w:ascii="Times New Roman" w:hAnsi="Times New Roman" w:cs="Times New Roman"/>
          <w:i/>
        </w:rPr>
        <w:t>A</w:t>
      </w:r>
      <w:r w:rsidRPr="001746AC">
        <w:rPr>
          <w:rFonts w:ascii="Times New Roman" w:hAnsi="Times New Roman" w:cs="Times New Roman"/>
          <w:vertAlign w:val="subscript"/>
        </w:rPr>
        <w:t>2</w:t>
      </w:r>
      <w:r w:rsidRPr="001746AC">
        <w:rPr>
          <w:rFonts w:ascii="Times New Roman" w:hAnsi="Times New Roman" w:cs="Times New Roman"/>
        </w:rPr>
        <w:t>、</w:t>
      </w:r>
      <w:r w:rsidRPr="001746AC">
        <w:rPr>
          <w:rFonts w:ascii="Times New Roman" w:hAnsi="Times New Roman" w:cs="Times New Roman"/>
          <w:i/>
        </w:rPr>
        <w:t>A</w:t>
      </w:r>
      <w:r w:rsidRPr="001746AC">
        <w:rPr>
          <w:rFonts w:ascii="Times New Roman" w:hAnsi="Times New Roman" w:cs="Times New Roman"/>
          <w:vertAlign w:val="subscript"/>
        </w:rPr>
        <w:t>3</w:t>
      </w:r>
      <w:r w:rsidRPr="001746AC">
        <w:rPr>
          <w:rFonts w:ascii="Times New Roman" w:hAnsi="Times New Roman" w:cs="Times New Roman"/>
          <w:i/>
        </w:rPr>
        <w:t>A</w:t>
      </w:r>
      <w:r w:rsidRPr="001746AC">
        <w:rPr>
          <w:rFonts w:ascii="Times New Roman" w:hAnsi="Times New Roman" w:cs="Times New Roman"/>
          <w:vertAlign w:val="subscript"/>
        </w:rPr>
        <w:t>4</w:t>
      </w:r>
      <w:r w:rsidRPr="001746AC">
        <w:rPr>
          <w:rFonts w:ascii="Times New Roman" w:hAnsi="Times New Roman" w:cs="Times New Roman"/>
        </w:rPr>
        <w:t>构成</w:t>
      </w:r>
    </w:p>
    <w:p w14:paraId="2E9688FC" w14:textId="77777777" w:rsidR="00C36DCD" w:rsidRPr="001746AC" w:rsidRDefault="00C36DCD" w:rsidP="00C36DCD">
      <w:pPr>
        <w:pStyle w:val="a7"/>
        <w:tabs>
          <w:tab w:val="left" w:pos="1985"/>
          <w:tab w:val="left" w:pos="4111"/>
          <w:tab w:val="left" w:pos="6237"/>
        </w:tabs>
        <w:spacing w:line="360" w:lineRule="auto"/>
        <w:rPr>
          <w:rFonts w:ascii="Times New Roman" w:hAnsi="Times New Roman" w:cs="Times New Roman"/>
        </w:rPr>
      </w:pPr>
      <w:r w:rsidRPr="001746AC">
        <w:rPr>
          <w:rFonts w:ascii="Times New Roman" w:hAnsi="Times New Roman" w:cs="Times New Roman"/>
        </w:rPr>
        <w:t>B.</w:t>
      </w:r>
      <w:r w:rsidRPr="001746AC">
        <w:rPr>
          <w:rFonts w:ascii="Times New Roman" w:hAnsi="Times New Roman" w:cs="Times New Roman"/>
        </w:rPr>
        <w:t>该聚焦电场方向在中心线上与</w:t>
      </w:r>
      <w:r w:rsidRPr="001746AC">
        <w:rPr>
          <w:rFonts w:ascii="Times New Roman" w:hAnsi="Times New Roman" w:cs="Times New Roman"/>
          <w:i/>
        </w:rPr>
        <w:t>z</w:t>
      </w:r>
      <w:r w:rsidRPr="001746AC">
        <w:rPr>
          <w:rFonts w:ascii="Times New Roman" w:hAnsi="Times New Roman" w:cs="Times New Roman"/>
        </w:rPr>
        <w:t>轴方向一致</w:t>
      </w:r>
    </w:p>
    <w:p w14:paraId="6011EA8F" w14:textId="77777777" w:rsidR="00C36DCD" w:rsidRPr="001746AC" w:rsidRDefault="00C36DCD" w:rsidP="00C36DCD">
      <w:pPr>
        <w:pStyle w:val="a7"/>
        <w:tabs>
          <w:tab w:val="left" w:pos="1985"/>
          <w:tab w:val="left" w:pos="4111"/>
          <w:tab w:val="left" w:pos="6237"/>
        </w:tabs>
        <w:spacing w:line="360" w:lineRule="auto"/>
        <w:rPr>
          <w:rFonts w:ascii="Times New Roman" w:hAnsi="Times New Roman" w:cs="Times New Roman"/>
        </w:rPr>
      </w:pPr>
      <w:r w:rsidRPr="001746AC">
        <w:rPr>
          <w:rFonts w:ascii="Times New Roman" w:hAnsi="Times New Roman" w:cs="Times New Roman"/>
        </w:rPr>
        <w:t>C.</w:t>
      </w:r>
      <w:r w:rsidRPr="001746AC">
        <w:rPr>
          <w:rFonts w:ascii="Times New Roman" w:hAnsi="Times New Roman" w:cs="Times New Roman"/>
        </w:rPr>
        <w:t>带正电粒子从</w:t>
      </w:r>
      <w:r w:rsidRPr="001746AC">
        <w:rPr>
          <w:rFonts w:ascii="Times New Roman" w:hAnsi="Times New Roman" w:cs="Times New Roman"/>
          <w:i/>
        </w:rPr>
        <w:t>Q</w:t>
      </w:r>
      <w:r w:rsidRPr="001746AC">
        <w:rPr>
          <w:rFonts w:ascii="Times New Roman" w:hAnsi="Times New Roman" w:cs="Times New Roman"/>
        </w:rPr>
        <w:t>点到</w:t>
      </w:r>
      <w:r w:rsidRPr="001746AC">
        <w:rPr>
          <w:rFonts w:ascii="Times New Roman" w:hAnsi="Times New Roman" w:cs="Times New Roman"/>
          <w:i/>
        </w:rPr>
        <w:t>R</w:t>
      </w:r>
      <w:r w:rsidRPr="001746AC">
        <w:rPr>
          <w:rFonts w:ascii="Times New Roman" w:hAnsi="Times New Roman" w:cs="Times New Roman"/>
        </w:rPr>
        <w:t>点的过程中电势能减少</w:t>
      </w:r>
    </w:p>
    <w:p w14:paraId="2A6066F0" w14:textId="77777777" w:rsidR="00C36DCD" w:rsidRPr="001746AC" w:rsidRDefault="00C36DCD" w:rsidP="00C36DCD">
      <w:pPr>
        <w:pStyle w:val="a7"/>
        <w:tabs>
          <w:tab w:val="left" w:pos="1985"/>
          <w:tab w:val="left" w:pos="4111"/>
          <w:tab w:val="left" w:pos="6237"/>
        </w:tabs>
        <w:spacing w:line="360" w:lineRule="auto"/>
        <w:rPr>
          <w:rFonts w:ascii="Times New Roman" w:hAnsi="Times New Roman" w:cs="Times New Roman"/>
        </w:rPr>
      </w:pPr>
      <w:r w:rsidRPr="001746AC">
        <w:rPr>
          <w:rFonts w:ascii="Times New Roman" w:hAnsi="Times New Roman" w:cs="Times New Roman"/>
        </w:rPr>
        <w:t>D.</w:t>
      </w:r>
      <w:r w:rsidRPr="001746AC">
        <w:rPr>
          <w:rFonts w:ascii="Times New Roman" w:hAnsi="Times New Roman" w:cs="Times New Roman"/>
        </w:rPr>
        <w:t>若将带正电粒子束从右侧射入聚焦电场，则一定被会聚</w:t>
      </w:r>
    </w:p>
    <w:p w14:paraId="4F59C9BF" w14:textId="77777777" w:rsidR="00C36DCD" w:rsidRPr="00233127" w:rsidRDefault="00C36DCD" w:rsidP="00C36DCD">
      <w:pPr>
        <w:pStyle w:val="a7"/>
        <w:tabs>
          <w:tab w:val="left" w:pos="1985"/>
          <w:tab w:val="left" w:pos="4111"/>
          <w:tab w:val="left" w:pos="6237"/>
        </w:tabs>
        <w:spacing w:line="360" w:lineRule="auto"/>
        <w:rPr>
          <w:rFonts w:hAnsi="宋体" w:cs="Times New Roman" w:hint="eastAsia"/>
          <w:color w:val="FF0000"/>
        </w:rPr>
      </w:pPr>
      <w:r w:rsidRPr="00233127">
        <w:rPr>
          <w:rFonts w:hAnsi="宋体" w:cs="Times New Roman" w:hint="eastAsia"/>
          <w:color w:val="FF0000"/>
        </w:rPr>
        <w:t>【参考答案】BC</w:t>
      </w:r>
    </w:p>
    <w:p w14:paraId="429D85F2" w14:textId="222707BB" w:rsidR="00C36DCD" w:rsidRDefault="00C36DCD" w:rsidP="00C36DCD">
      <w:pPr>
        <w:pStyle w:val="a7"/>
        <w:tabs>
          <w:tab w:val="left" w:pos="2552"/>
          <w:tab w:val="left" w:pos="4536"/>
          <w:tab w:val="left" w:pos="6663"/>
        </w:tabs>
        <w:spacing w:line="360" w:lineRule="auto"/>
        <w:rPr>
          <w:rFonts w:hint="eastAsia"/>
          <w:noProof/>
        </w:rPr>
      </w:pPr>
      <w:r w:rsidRPr="00E11B1D">
        <w:rPr>
          <w:noProof/>
        </w:rPr>
        <w:drawing>
          <wp:inline distT="0" distB="0" distL="0" distR="0" wp14:anchorId="013DE474" wp14:editId="6245930B">
            <wp:extent cx="6193155" cy="1109345"/>
            <wp:effectExtent l="0" t="0" r="0" b="0"/>
            <wp:docPr id="153957821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155" cy="1109345"/>
                    </a:xfrm>
                    <a:prstGeom prst="rect">
                      <a:avLst/>
                    </a:prstGeom>
                    <a:noFill/>
                    <a:ln>
                      <a:noFill/>
                    </a:ln>
                  </pic:spPr>
                </pic:pic>
              </a:graphicData>
            </a:graphic>
          </wp:inline>
        </w:drawing>
      </w:r>
    </w:p>
    <w:sectPr w:rsidR="00C36DCD" w:rsidSect="00C36DCD">
      <w:headerReference w:type="even" r:id="rId16"/>
      <w:headerReference w:type="default" r:id="rId17"/>
      <w:footerReference w:type="even" r:id="rId18"/>
      <w:footerReference w:type="default" r:id="rId19"/>
      <w:headerReference w:type="first" r:id="rId20"/>
      <w:footerReference w:type="first" r:id="rId21"/>
      <w:pgSz w:w="11907" w:h="16840"/>
      <w:pgMar w:top="1417" w:right="1077" w:bottom="1417" w:left="1077" w:header="850" w:footer="992" w:gutter="0"/>
      <w:cols w:space="425"/>
      <w:docGrid w:type="lines" w:linePitch="318" w:charSpace="4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FE6E8" w14:textId="77777777" w:rsidR="000F1E85" w:rsidRDefault="000F1E85" w:rsidP="00C36DCD">
      <w:pPr>
        <w:rPr>
          <w:rFonts w:hint="eastAsia"/>
        </w:rPr>
      </w:pPr>
      <w:r>
        <w:separator/>
      </w:r>
    </w:p>
  </w:endnote>
  <w:endnote w:type="continuationSeparator" w:id="0">
    <w:p w14:paraId="09B32432" w14:textId="77777777" w:rsidR="000F1E85" w:rsidRDefault="000F1E85" w:rsidP="00C36DC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Name">
    <w:altName w:val="Times New Roman"/>
    <w:panose1 w:val="00000000000000000000"/>
    <w:charset w:val="00"/>
    <w:family w:val="roman"/>
    <w:notTrueType/>
    <w:pitch w:val="default"/>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E28A7" w14:textId="77777777" w:rsidR="00000000" w:rsidRDefault="000000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3B398" w14:textId="77777777" w:rsidR="00000000" w:rsidRPr="003F0CE3" w:rsidRDefault="00000000" w:rsidP="003F0CE3">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4401C"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75710" w14:textId="77777777" w:rsidR="000F1E85" w:rsidRDefault="000F1E85" w:rsidP="00C36DCD">
      <w:pPr>
        <w:rPr>
          <w:rFonts w:hint="eastAsia"/>
        </w:rPr>
      </w:pPr>
      <w:r>
        <w:separator/>
      </w:r>
    </w:p>
  </w:footnote>
  <w:footnote w:type="continuationSeparator" w:id="0">
    <w:p w14:paraId="21C89306" w14:textId="77777777" w:rsidR="000F1E85" w:rsidRDefault="000F1E85" w:rsidP="00C36DC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2641F" w14:textId="77777777" w:rsidR="00000000"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4C9E3" w14:textId="77777777" w:rsidR="00000000" w:rsidRPr="003F0CE3" w:rsidRDefault="00000000" w:rsidP="003F0CE3">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70C89" w14:textId="77777777" w:rsidR="00000000" w:rsidRDefault="0000000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5F"/>
    <w:rsid w:val="000F1E85"/>
    <w:rsid w:val="003F6BCA"/>
    <w:rsid w:val="00A000C9"/>
    <w:rsid w:val="00C36DCD"/>
    <w:rsid w:val="00C95082"/>
    <w:rsid w:val="00D5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006AA"/>
  <w15:chartTrackingRefBased/>
  <w15:docId w15:val="{99772B51-71BF-45EF-B2A7-7BFFBA36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DC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6DCD"/>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36DCD"/>
    <w:rPr>
      <w:sz w:val="18"/>
      <w:szCs w:val="18"/>
    </w:rPr>
  </w:style>
  <w:style w:type="paragraph" w:styleId="a5">
    <w:name w:val="footer"/>
    <w:basedOn w:val="a"/>
    <w:link w:val="a6"/>
    <w:uiPriority w:val="99"/>
    <w:unhideWhenUsed/>
    <w:rsid w:val="00C36DC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36DCD"/>
    <w:rPr>
      <w:sz w:val="18"/>
      <w:szCs w:val="18"/>
    </w:rPr>
  </w:style>
  <w:style w:type="character" w:customStyle="1" w:styleId="Char">
    <w:name w:val="页眉 Char"/>
    <w:uiPriority w:val="99"/>
    <w:rsid w:val="00C36DCD"/>
    <w:rPr>
      <w:kern w:val="2"/>
      <w:sz w:val="18"/>
      <w:szCs w:val="18"/>
    </w:rPr>
  </w:style>
  <w:style w:type="character" w:customStyle="1" w:styleId="Char0">
    <w:name w:val="页脚 Char"/>
    <w:uiPriority w:val="99"/>
    <w:rsid w:val="00C36DCD"/>
    <w:rPr>
      <w:kern w:val="2"/>
      <w:sz w:val="18"/>
      <w:szCs w:val="18"/>
    </w:rPr>
  </w:style>
  <w:style w:type="paragraph" w:styleId="a7">
    <w:name w:val="Plain Text"/>
    <w:aliases w:val=" Char,Char,Char Char,Char Char Char,Plain ,Plain Text,普,普通,普通文字,普通文字 Char,标题1,标题1 Char Char,标题1 Char Char Char Char,标题1 Char Char Char Char Char,游数的,游数的格式,纯文本 Char,纯文本 Char Char,纯文本 Char Char Char,纯文本 Char Char1,纯文本 Char Char1 Char Char Char,纯文本 Cha"/>
    <w:basedOn w:val="a"/>
    <w:link w:val="Char1"/>
    <w:unhideWhenUsed/>
    <w:rsid w:val="00C36DCD"/>
    <w:pPr>
      <w:widowControl/>
      <w:adjustRightInd w:val="0"/>
      <w:snapToGrid w:val="0"/>
      <w:spacing w:after="200"/>
      <w:jc w:val="left"/>
    </w:pPr>
    <w:rPr>
      <w:rFonts w:ascii="宋体" w:hAnsi="Courier New" w:cs="Courier New"/>
      <w:kern w:val="0"/>
      <w:szCs w:val="21"/>
    </w:rPr>
  </w:style>
  <w:style w:type="character" w:customStyle="1" w:styleId="a8">
    <w:name w:val="纯文本 字符"/>
    <w:basedOn w:val="a0"/>
    <w:uiPriority w:val="99"/>
    <w:semiHidden/>
    <w:rsid w:val="00C36DCD"/>
    <w:rPr>
      <w:rFonts w:asciiTheme="minorEastAsia" w:hAnsi="Courier New" w:cs="Courier New"/>
    </w:rPr>
  </w:style>
  <w:style w:type="character" w:customStyle="1" w:styleId="Char1">
    <w:name w:val="纯文本 Char1"/>
    <w:aliases w:val=" Char Char,Char Char1,Char Char Char1,Char Char Char Char,Plain  Char,Plain Text Char,普 Char,普通 Char,普通文字 Char1,普通文字 Char Char,标题1 Char,标题1 Char Char Char,标题1 Char Char Char Char Char1,标题1 Char Char Char Char Char Char,游数的 Char,游数的格式 Char"/>
    <w:link w:val="a7"/>
    <w:rsid w:val="00C36DCD"/>
    <w:rPr>
      <w:rFonts w:ascii="宋体" w:eastAsia="宋体" w:hAnsi="Courier New" w:cs="Courier New"/>
      <w:kern w:val="0"/>
      <w:szCs w:val="21"/>
    </w:rPr>
  </w:style>
  <w:style w:type="paragraph" w:customStyle="1" w:styleId="2">
    <w:name w:val="列出段落2"/>
    <w:basedOn w:val="a"/>
    <w:qFormat/>
    <w:rsid w:val="00C36DCD"/>
    <w:pPr>
      <w:ind w:firstLineChars="200" w:firstLine="420"/>
    </w:pPr>
    <w:rPr>
      <w:rFonts w:ascii="Times New Roman" w:hAnsi="Times New Roman"/>
      <w:szCs w:val="20"/>
    </w:rPr>
  </w:style>
  <w:style w:type="paragraph" w:customStyle="1" w:styleId="ListParagraph">
    <w:name w:val="List Paragraph"/>
    <w:basedOn w:val="a"/>
    <w:qFormat/>
    <w:rsid w:val="00C36DCD"/>
    <w:pPr>
      <w:ind w:firstLineChars="200" w:firstLine="420"/>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双彤 朱</dc:creator>
  <cp:keywords/>
  <dc:description/>
  <cp:lastModifiedBy>双彤 朱</cp:lastModifiedBy>
  <cp:revision>2</cp:revision>
  <dcterms:created xsi:type="dcterms:W3CDTF">2024-11-04T16:03:00Z</dcterms:created>
  <dcterms:modified xsi:type="dcterms:W3CDTF">2024-11-04T16:04:00Z</dcterms:modified>
</cp:coreProperties>
</file>