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设计思路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06700" cy="3644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t>主函数内启动了10个client线程，client调用相同的HttpUtil对象进行post请求，请求实体为xmlReader返回的xml entity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Post请求核心封装在HttpUtil类中，设计思路如下：</w:t>
      </w:r>
    </w:p>
    <w:p>
      <w:pPr>
        <w:numPr>
          <w:ilvl w:val="0"/>
          <w:numId w:val="1"/>
        </w:numPr>
        <w:jc w:val="left"/>
      </w:pPr>
      <w:r>
        <w:t>构造器传入client自定义最大链接数量及超时等待时间参数</w:t>
      </w:r>
    </w:p>
    <w:p>
      <w:pPr>
        <w:numPr>
          <w:ilvl w:val="0"/>
          <w:numId w:val="1"/>
        </w:numPr>
        <w:jc w:val="left"/>
      </w:pPr>
      <w:r>
        <w:t>使用request config对象封装这些http parameters</w:t>
      </w:r>
    </w:p>
    <w:p>
      <w:pPr>
        <w:numPr>
          <w:ilvl w:val="0"/>
          <w:numId w:val="1"/>
        </w:numPr>
        <w:jc w:val="left"/>
      </w:pPr>
      <w:r>
        <w:t>为了使多线程访问资源，使用连接池</w:t>
      </w:r>
      <w:r>
        <w:rPr>
          <w:rFonts w:hint="eastAsia"/>
        </w:rPr>
        <w:t>PoolingHttpClientConnectionManager</w:t>
      </w:r>
      <w:r>
        <w:rPr>
          <w:rFonts w:hint="default"/>
        </w:rPr>
        <w:t>进行管理</w:t>
      </w:r>
    </w:p>
    <w:p>
      <w:pPr>
        <w:numPr>
          <w:ilvl w:val="0"/>
          <w:numId w:val="1"/>
        </w:numPr>
        <w:jc w:val="left"/>
      </w:pPr>
      <w:r>
        <w:rPr>
          <w:rFonts w:hint="default"/>
        </w:rPr>
        <w:t>考虑到session有一定长度，引入keepAliveStrategy使连接存活一定时间，默认存活时间为300秒</w:t>
      </w:r>
    </w:p>
    <w:p>
      <w:pPr>
        <w:numPr>
          <w:ilvl w:val="0"/>
          <w:numId w:val="1"/>
        </w:numPr>
        <w:jc w:val="left"/>
      </w:pPr>
      <w:r>
        <w:rPr>
          <w:rFonts w:hint="default"/>
        </w:rPr>
        <w:t>多线程并发访问有可能会出现资源请求失败抛出异常，引入StandardHttpRequestRetryHandler处理异常。</w:t>
      </w:r>
    </w:p>
    <w:p>
      <w:pPr>
        <w:numPr>
          <w:ilvl w:val="0"/>
          <w:numId w:val="1"/>
        </w:numPr>
        <w:jc w:val="left"/>
      </w:pPr>
      <w:r>
        <w:t>引入监视线程</w:t>
      </w:r>
      <w:r>
        <w:rPr>
          <w:rFonts w:hint="eastAsia"/>
        </w:rPr>
        <w:t>IdleConnectionMonitorThread</w:t>
      </w:r>
      <w:r>
        <w:rPr>
          <w:rFonts w:hint="default"/>
        </w:rPr>
        <w:t>定期监控并清除idle / expired thread，默认时间为一分钟</w:t>
      </w:r>
    </w:p>
    <w:p>
      <w:pPr>
        <w:numPr>
          <w:ilvl w:val="0"/>
          <w:numId w:val="1"/>
        </w:numPr>
        <w:jc w:val="left"/>
      </w:pPr>
      <w:r>
        <w:t>关闭连接池可调用</w:t>
      </w:r>
      <w:r>
        <w:rPr>
          <w:rFonts w:hint="eastAsia"/>
        </w:rPr>
        <w:t>shutDownAllConnections</w:t>
      </w:r>
      <w:r>
        <w:rPr>
          <w:rFonts w:hint="default"/>
        </w:rPr>
        <w:t>方法，client thread由于被调用interrupt方法会捕捉到InterruptedException，打印连接结束信息</w:t>
      </w:r>
    </w:p>
    <w:p>
      <w:pPr>
        <w:numPr>
          <w:ilvl w:val="0"/>
          <w:numId w:val="1"/>
        </w:numPr>
        <w:jc w:val="left"/>
      </w:pPr>
      <w:r>
        <w:t>传入url和xml来调用post方法，方法会添加相应的header和config并将xml文档的内容写入到post entity中。</w:t>
      </w:r>
    </w:p>
    <w:p>
      <w:pPr>
        <w:numPr>
          <w:ilvl w:val="0"/>
          <w:numId w:val="1"/>
        </w:numPr>
        <w:jc w:val="left"/>
      </w:pPr>
      <w:r>
        <w:t>post请求返回的response及session信息会被logger记录到日志中</w:t>
      </w:r>
    </w:p>
    <w:p>
      <w:pPr>
        <w:numPr>
          <w:ilvl w:val="0"/>
          <w:numId w:val="1"/>
        </w:numPr>
        <w:jc w:val="left"/>
      </w:pPr>
      <w:r>
        <w:t>Client 及 HttpUtil类中使用log4j输出相关日志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t>Client类为定义具体请求的入口，本次demo使用间隔10s进行一次post请求的设定</w:t>
      </w:r>
    </w:p>
    <w:p>
      <w:pPr>
        <w:widowControl w:val="0"/>
        <w:numPr>
          <w:numId w:val="0"/>
        </w:numPr>
        <w:jc w:val="left"/>
      </w:pPr>
      <w:r>
        <w:t>xmlReader使为准备xml文档相关的参数，此次仅使用默认上传同一份xml文档的设定。</w:t>
      </w:r>
    </w:p>
    <w:p>
      <w:pPr>
        <w:widowControl w:val="0"/>
        <w:numPr>
          <w:numId w:val="0"/>
        </w:numPr>
        <w:jc w:val="left"/>
      </w:pPr>
    </w:p>
    <w:p>
      <w:pPr>
        <w:pStyle w:val="2"/>
        <w:bidi w:val="0"/>
      </w:pPr>
      <w:r>
        <w:t>编译设定</w:t>
      </w:r>
    </w:p>
    <w:p>
      <w:r>
        <w:t>1.相关依赖放置在src同级目录中</w:t>
      </w:r>
    </w:p>
    <w:p>
      <w:pPr>
        <w:jc w:val="left"/>
        <w:rPr>
          <w:rFonts w:hint="eastAsia"/>
        </w:rPr>
      </w:pPr>
      <w:r>
        <w:t>2.src下log4j.properties中可改变具体日志输出位置，当前为</w:t>
      </w:r>
      <w:r>
        <w:rPr>
          <w:rFonts w:hint="eastAsia"/>
        </w:rPr>
        <w:t>/Users/luozhou/Desktop/log.log</w:t>
      </w:r>
    </w:p>
    <w:p>
      <w:pPr>
        <w:rPr>
          <w:rFonts w:hint="default"/>
        </w:rPr>
      </w:pPr>
      <w:r>
        <w:rPr>
          <w:rFonts w:hint="default"/>
        </w:rPr>
        <w:t>3.邮件中python简易服务器代码无法处理post请求，我新建了一个python小程序提供get/post简易请求能返回200 OK的服务器，具体代码请查阅python程序，默认为localhost:8080</w:t>
      </w:r>
    </w:p>
    <w:p>
      <w:pPr>
        <w:rPr>
          <w:rFonts w:hint="eastAsia"/>
        </w:rPr>
      </w:pPr>
      <w:r>
        <w:rPr>
          <w:rFonts w:hint="default"/>
        </w:rPr>
        <w:t>4.编译通过及session记录日志附在project中</w:t>
      </w:r>
      <w:bookmarkStart w:id="0" w:name="_GoBack"/>
      <w:bookmarkEnd w:id="0"/>
    </w:p>
    <w:p>
      <w:pPr>
        <w:widowControl w:val="0"/>
        <w:numPr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45BF"/>
    <w:multiLevelType w:val="singleLevel"/>
    <w:tmpl w:val="5F0B45B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649F6"/>
    <w:rsid w:val="2B55BE95"/>
    <w:rsid w:val="5FFD948F"/>
    <w:rsid w:val="7FE7927C"/>
    <w:rsid w:val="EBB3FCE2"/>
    <w:rsid w:val="F3FF00BE"/>
    <w:rsid w:val="F75649F6"/>
    <w:rsid w:val="FFE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2020-07-13T08:46:00Z</dcterms:created>
  <dc:creator>luozhou</dc:creator>
  <cp:lastModifiedBy>luozhou</cp:lastModifiedBy>
  <dcterms:modified xsi:type="dcterms:W3CDTF">2020-07-13T01:21:58Z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