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作者信息汇总：专业领域、机构部门与文章贡献</w:t>
      </w:r>
    </w:p>
    <w:p>
      <w:r>
        <w:t>稿件：消瘿汤核心药组在甲状腺癌中的网络药理学及独立转录组验证 / Network pharmacology and independent transcriptome validation of core herbs selected from Xiao Ying Tang in thyroid cancer</w:t>
      </w:r>
    </w:p>
    <w:p>
      <w:r>
        <w:t>说明：专业领域按手稿所列所在科室/单位性质归纳；贡献与联系方式均取自手稿原文。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作者 Author</w:t>
            </w:r>
          </w:p>
        </w:tc>
        <w:tc>
          <w:tcPr>
            <w:tcW w:type="dxa" w:w="2160"/>
          </w:tcPr>
          <w:p>
            <w:r>
              <w:t>专业领域 Field</w:t>
            </w:r>
          </w:p>
        </w:tc>
        <w:tc>
          <w:tcPr>
            <w:tcW w:type="dxa" w:w="2160"/>
          </w:tcPr>
          <w:p>
            <w:r>
              <w:t>机构与部门 Affiliation &amp; Department</w:t>
            </w:r>
          </w:p>
        </w:tc>
        <w:tc>
          <w:tcPr>
            <w:tcW w:type="dxa" w:w="2160"/>
          </w:tcPr>
          <w:p>
            <w:r>
              <w:t>文章贡献 Contributions</w:t>
            </w:r>
          </w:p>
        </w:tc>
      </w:tr>
      <w:tr>
        <w:tc>
          <w:tcPr>
            <w:tcW w:type="dxa" w:w="2160"/>
          </w:tcPr>
          <w:p>
            <w:r>
              <w:t>Tao Li</w:t>
              <w:br/>
              <w:t>（共同第一作者 Co-first author）</w:t>
            </w:r>
          </w:p>
        </w:tc>
        <w:tc>
          <w:tcPr>
            <w:tcW w:type="dxa" w:w="2160"/>
          </w:tcPr>
          <w:p>
            <w:r>
              <w:t>针灸推拿</w:t>
              <w:br/>
              <w:t>Acupuncture and Moxibustion</w:t>
            </w:r>
          </w:p>
        </w:tc>
        <w:tc>
          <w:tcPr>
            <w:tcW w:type="dxa" w:w="2160"/>
          </w:tcPr>
          <w:p>
            <w:r>
              <w:t>杭州师范大学附属医院 针灸推拿科（浙江杭州）</w:t>
              <w:br/>
              <w:t>Department of Acupuncture and Moxibustion, Affiliated Hospital of Hangzhou Normal University, Hangzhou, Zhejiang</w:t>
            </w:r>
          </w:p>
        </w:tc>
        <w:tc>
          <w:tcPr>
            <w:tcW w:type="dxa" w:w="2160"/>
          </w:tcPr>
          <w:p>
            <w:r>
              <w:t>数据收集；数据整理；统计分析</w:t>
              <w:br/>
              <w:t>Data collection; data curation; formal analysis</w:t>
            </w:r>
          </w:p>
        </w:tc>
      </w:tr>
      <w:tr>
        <w:tc>
          <w:tcPr>
            <w:tcW w:type="dxa" w:w="2160"/>
          </w:tcPr>
          <w:p>
            <w:r>
              <w:t>Jiacai Li</w:t>
              <w:br/>
              <w:t>（共同第一作者 Co-first author）</w:t>
            </w:r>
          </w:p>
        </w:tc>
        <w:tc>
          <w:tcPr>
            <w:tcW w:type="dxa" w:w="2160"/>
          </w:tcPr>
          <w:p>
            <w:r>
              <w:t>医学实践教学</w:t>
              <w:br/>
              <w:t>Practical medical education</w:t>
            </w:r>
          </w:p>
        </w:tc>
        <w:tc>
          <w:tcPr>
            <w:tcW w:type="dxa" w:w="2160"/>
          </w:tcPr>
          <w:p>
            <w:r>
              <w:t>上海健康医学院 实践教学中心（上海）</w:t>
              <w:br/>
              <w:t>Practical Teaching Center, Shanghai University of Medicine &amp; Health Sciences, Shanghai</w:t>
            </w:r>
          </w:p>
        </w:tc>
        <w:tc>
          <w:tcPr>
            <w:tcW w:type="dxa" w:w="2160"/>
          </w:tcPr>
          <w:p>
            <w:r>
              <w:t>指导；稿件审阅与修改</w:t>
              <w:br/>
              <w:t>Supervision; writing – review and editing</w:t>
            </w:r>
          </w:p>
        </w:tc>
      </w:tr>
      <w:tr>
        <w:tc>
          <w:tcPr>
            <w:tcW w:type="dxa" w:w="2160"/>
          </w:tcPr>
          <w:p>
            <w:r>
              <w:t>Yajie Ding</w:t>
              <w:br/>
              <w:t>（共同第一作者 Co-first author）</w:t>
            </w:r>
          </w:p>
        </w:tc>
        <w:tc>
          <w:tcPr>
            <w:tcW w:type="dxa" w:w="2160"/>
          </w:tcPr>
          <w:p>
            <w:r>
              <w:t>肿瘤学</w:t>
              <w:br/>
              <w:t>Oncology</w:t>
            </w:r>
          </w:p>
        </w:tc>
        <w:tc>
          <w:tcPr>
            <w:tcW w:type="dxa" w:w="2160"/>
          </w:tcPr>
          <w:p>
            <w:r>
              <w:t>上海中医药大学附属龙华医院 肿瘤科（上海）</w:t>
              <w:br/>
              <w:t>Department of Oncology, Longhua Hospital Affiliated to Shanghai University of Traditional Chinese Medicine, Shanghai</w:t>
            </w:r>
          </w:p>
        </w:tc>
        <w:tc>
          <w:tcPr>
            <w:tcW w:type="dxa" w:w="2160"/>
          </w:tcPr>
          <w:p>
            <w:r>
              <w:t>数据整理；稿件审阅与修改</w:t>
              <w:br/>
              <w:t>Data curation; writing – review and editing</w:t>
              <w:br/>
              <w:t>邮箱：dingyajie2018@163.com</w:t>
            </w:r>
          </w:p>
        </w:tc>
      </w:tr>
      <w:tr>
        <w:tc>
          <w:tcPr>
            <w:tcW w:type="dxa" w:w="2160"/>
          </w:tcPr>
          <w:p>
            <w:r>
              <w:t>Zhiyu Luo</w:t>
            </w:r>
          </w:p>
        </w:tc>
        <w:tc>
          <w:tcPr>
            <w:tcW w:type="dxa" w:w="2160"/>
          </w:tcPr>
          <w:p>
            <w:r>
              <w:t>生物技术</w:t>
              <w:br/>
              <w:t>Biotechnology</w:t>
            </w:r>
          </w:p>
        </w:tc>
        <w:tc>
          <w:tcPr>
            <w:tcW w:type="dxa" w:w="2160"/>
          </w:tcPr>
          <w:p>
            <w:r>
              <w:t>江苏三黍生物科技有限公司（江苏南通）</w:t>
              <w:br/>
              <w:t>Jiangsu Sanshu Biotechnology Co., Ltd., Nantong, Jiangsu</w:t>
            </w:r>
          </w:p>
        </w:tc>
        <w:tc>
          <w:tcPr>
            <w:tcW w:type="dxa" w:w="2160"/>
          </w:tcPr>
          <w:p>
            <w:r>
              <w:t>统计分析</w:t>
              <w:br/>
              <w:t>Formal analysis</w:t>
              <w:br/>
              <w:t>利益冲突声明：该公司员工（employee of the company）</w:t>
            </w:r>
          </w:p>
        </w:tc>
      </w:tr>
      <w:tr>
        <w:tc>
          <w:tcPr>
            <w:tcW w:type="dxa" w:w="2160"/>
          </w:tcPr>
          <w:p>
            <w:r>
              <w:t>Xing Zhang</w:t>
              <w:br/>
              <w:t>（通讯作者 Corresponding author）</w:t>
            </w:r>
          </w:p>
        </w:tc>
        <w:tc>
          <w:tcPr>
            <w:tcW w:type="dxa" w:w="2160"/>
          </w:tcPr>
          <w:p>
            <w:r>
              <w:t>呼吸系统疾病</w:t>
              <w:br/>
              <w:t>Respiratory disease</w:t>
            </w:r>
          </w:p>
        </w:tc>
        <w:tc>
          <w:tcPr>
            <w:tcW w:type="dxa" w:w="2160"/>
          </w:tcPr>
          <w:p>
            <w:r>
              <w:t>上海中医药大学附属曙光医院 呼吸科（上海 201203）</w:t>
              <w:br/>
              <w:t>Department of Respiratory Disease, Shuguang Hospital Affiliated to Shanghai University of Traditional Chinese Medicine, Shanghai 201203</w:t>
            </w:r>
          </w:p>
        </w:tc>
        <w:tc>
          <w:tcPr>
            <w:tcW w:type="dxa" w:w="2160"/>
          </w:tcPr>
          <w:p>
            <w:r>
              <w:t>数据整理；稿件审阅与修改</w:t>
              <w:br/>
              <w:t>Data curation; writing – review and editing</w:t>
              <w:br/>
              <w:t>邮箱：zhangxing2012@shutcm.edu.cn；电话：021-20256375</w:t>
            </w:r>
          </w:p>
        </w:tc>
      </w:tr>
    </w:tbl>
    <w:p>
      <w:r>
        <w:t>注：Tao Li、Jiacai Li、Yajie Ding 为共同第一作者（contributed equally, share first authorship）；全体作者均已审阅并批准最终稿。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