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8"/>
          <w:sz-cs w:val="28"/>
          <w:b/>
        </w:rPr>
        <w:t xml:space="preserve"/>
        <w:tab/>
        <w:t xml:space="preserve"/>
        <w:tab/>
        <w:t xml:space="preserve"/>
      </w:r>
    </w:p>
    <w:p>
      <w:pPr>
        <w:jc w:val="center"/>
      </w:pPr>
      <w:r>
        <w:rPr>
          <w:rFonts w:ascii="Times New Roman" w:hAnsi="Times New Roman" w:cs="Times New Roman"/>
          <w:sz w:val="28"/>
          <w:sz-cs w:val="28"/>
          <w:b/>
        </w:rPr>
        <w:t xml:space="preserve"/>
      </w:r>
    </w:p>
    <w:p>
      <w:pPr>
        <w:jc w:val="center"/>
      </w:pPr>
      <w:r>
        <w:rPr>
          <w:rFonts w:ascii="Times" w:hAnsi="Times" w:cs="Times"/>
          <w:sz w:val="28"/>
          <w:sz-cs w:val="28"/>
          <w:b/>
          <w:color w:val="000000"/>
        </w:rPr>
        <w:t xml:space="preserve">Journal of the College of Physicians and Surgeons Pakistan</w:t>
      </w:r>
    </w:p>
    <w:p>
      <w:pPr>
        <w:jc w:val="center"/>
      </w:pPr>
      <w:r>
        <w:rPr>
          <w:rFonts w:ascii="Times" w:hAnsi="Times" w:cs="Times"/>
          <w:sz w:val="24"/>
          <w:sz-cs w:val="24"/>
          <w:b/>
          <w:color w:val="000000"/>
        </w:rPr>
        <w:t xml:space="preserve"/>
      </w:r>
    </w:p>
    <w:p>
      <w:pPr>
        <w:jc w:val="center"/>
      </w:pPr>
      <w:r>
        <w:rPr>
          <w:rFonts w:ascii="Times" w:hAnsi="Times" w:cs="Times"/>
          <w:sz w:val="24"/>
          <w:sz-cs w:val="24"/>
          <w:b/>
        </w:rPr>
        <w:t xml:space="preserve">AUTHOR'S CERTIFICATION</w:t>
      </w:r>
    </w:p>
    <w:p>
      <w:pPr>
        <w:jc w:val="center"/>
      </w:pPr>
      <w:r>
        <w:rPr>
          <w:rFonts w:ascii="Times" w:hAnsi="Times" w:cs="Times"/>
          <w:sz w:val="24"/>
          <w:sz-cs w:val="24"/>
          <w:b/>
        </w:rPr>
        <w:t xml:space="preserve">(All authors must sign. Please specify one author for correspondence)</w:t>
      </w:r>
      <w:r>
        <w:rPr>
          <w:rFonts w:ascii="Times" w:hAnsi="Times" w:cs="Times"/>
          <w:sz w:val="24"/>
          <w:sz-cs w:val="24"/>
        </w:rPr>
        <w:t xml:space="preserve"/>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rPr>
        <w:t xml:space="preserve">To,</w:t>
      </w:r>
    </w:p>
    <w:p>
      <w:pPr/>
      <w:r>
        <w:rPr>
          <w:rFonts w:ascii="Times" w:hAnsi="Times" w:cs="Times"/>
          <w:sz w:val="18"/>
          <w:sz-cs w:val="18"/>
        </w:rPr>
        <w:t xml:space="preserve">The Chief Editor, JCPSP,</w:t>
      </w:r>
    </w:p>
    <w:p>
      <w:pPr/>
      <w:r>
        <w:rPr>
          <w:rFonts w:ascii="Times" w:hAnsi="Times" w:cs="Times"/>
          <w:sz w:val="18"/>
          <w:sz-cs w:val="18"/>
        </w:rPr>
        <w:t xml:space="preserve">College of Physicians and Surgeons Pakistan,</w:t>
      </w:r>
    </w:p>
    <w:p>
      <w:pPr/>
      <w:r>
        <w:rPr>
          <w:rFonts w:ascii="Times" w:hAnsi="Times" w:cs="Times"/>
          <w:sz w:val="18"/>
          <w:sz-cs w:val="18"/>
        </w:rPr>
        <w:t xml:space="preserve">7th Central Street, Defence Housing Authority, Phase II,</w:t>
      </w:r>
    </w:p>
    <w:p>
      <w:pPr/>
      <w:r>
        <w:rPr>
          <w:rFonts w:ascii="Times" w:hAnsi="Times" w:cs="Times"/>
          <w:sz w:val="18"/>
          <w:sz-cs w:val="18"/>
        </w:rPr>
        <w:t xml:space="preserve">Karachi - 75500.</w:t>
      </w:r>
    </w:p>
    <w:p>
      <w:pPr/>
      <w:r>
        <w:rPr>
          <w:rFonts w:ascii="Times" w:hAnsi="Times" w:cs="Times"/>
          <w:sz w:val="18"/>
          <w:sz-cs w:val="18"/>
        </w:rPr>
        <w:t xml:space="preserve"/>
        <w:tab/>
        <w:t xml:space="preserve"/>
      </w:r>
    </w:p>
    <w:p>
      <w:pPr/>
      <w:r>
        <w:rPr>
          <w:rFonts w:ascii="Times" w:hAnsi="Times" w:cs="Times"/>
          <w:sz w:val="18"/>
          <w:sz-cs w:val="18"/>
          <w:b/>
          <w:u w:val="single"/>
        </w:rPr>
        <w:t xml:space="preserve">Re: Copyright Assignment and Publishing Agreement – Journal of the College of Physicians and Surgeons Pakistan (JCPSP)</w:t>
      </w:r>
    </w:p>
    <w:p>
      <w:pPr/>
      <w:r>
        <w:rPr>
          <w:rFonts w:ascii="Times" w:hAnsi="Times" w:cs="Times"/>
          <w:sz w:val="18"/>
          <w:sz-cs w:val="18"/>
        </w:rPr>
        <w:t xml:space="preserve"/>
      </w:r>
    </w:p>
    <w:p>
      <w:pPr/>
      <w:r>
        <w:rPr>
          <w:rFonts w:ascii="Times" w:hAnsi="Times" w:cs="Times"/>
          <w:sz w:val="18"/>
          <w:sz-cs w:val="18"/>
        </w:rPr>
        <w:t xml:space="preserve">Dear Sir,</w:t>
      </w:r>
    </w:p>
    <w:p>
      <w:pPr/>
      <w:r>
        <w:rPr>
          <w:rFonts w:ascii="Times New Roman" w:hAnsi="Times New Roman" w:cs="Times New Roman"/>
          <w:sz w:val="24"/>
          <w:sz-cs w:val="24"/>
        </w:rPr>
        <w:t xml:space="preserve"/>
      </w:r>
    </w:p>
    <w:p>
      <w:pPr/>
      <w:r>
        <w:rPr>
          <w:rFonts w:ascii="Times" w:hAnsi="Times" w:cs="Times"/>
          <w:sz w:val="18"/>
          <w:sz-cs w:val="18"/>
        </w:rPr>
        <w:t xml:space="preserve"/>
      </w:r>
    </w:p>
    <w:p>
      <w:pPr/>
      <w:r>
        <w:rPr>
          <w:rFonts w:ascii="Times" w:hAnsi="Times" w:cs="Times"/>
          <w:sz w:val="18"/>
          <w:sz-cs w:val="18"/>
          <w:b/>
        </w:rPr>
        <w:t>TITLE OF WORK: An Integrative Analysis of TCM Metabolites in Thyroid Cancer Pathogenesis: Insights from Network Pharmacology and Molecular Docking</w:t>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b/>
        </w:rPr>
        <w:t xml:space="preserve">TYPE OF WORK [SELECT ONE]:  </w:t>
      </w:r>
      <w:r>
        <w:rPr>
          <w:rFonts w:ascii="Times" w:hAnsi="Times" w:cs="Times"/>
          <w:sz w:val="18"/>
          <w:sz-cs w:val="18"/>
        </w:rPr>
        <w:t xml:space="preserve"> ☑ Original Article (Observational  / RCTs)                                              Review Article </w:t>
      </w:r>
    </w:p>
    <w:p>
      <w:pPr/>
      <w:r>
        <w:rPr>
          <w:rFonts w:ascii="Times" w:hAnsi="Times" w:cs="Times"/>
          <w:sz w:val="18"/>
          <w:sz-cs w:val="18"/>
        </w:rPr>
        <w:t xml:space="preserve">                                                                                                                                                          (Only systematic Review)   </w:t>
      </w:r>
    </w:p>
    <w:p>
      <w:pPr/>
      <w:r>
        <w:rPr>
          <w:rFonts w:ascii="Times" w:hAnsi="Times" w:cs="Times"/>
          <w:sz w:val="18"/>
          <w:sz-cs w:val="18"/>
        </w:rPr>
        <w:t xml:space="preserve"/>
      </w:r>
    </w:p>
    <w:p>
      <w:pPr/>
      <w:r>
        <w:rPr>
          <w:rFonts w:ascii="Times" w:hAnsi="Times" w:cs="Times"/>
          <w:sz w:val="18"/>
          <w:sz-cs w:val="18"/>
        </w:rPr>
        <w:t xml:space="preserve">Clinical Practice Article  (Descriptive case series, Retrospective studies) </w:t>
      </w:r>
    </w:p>
    <w:p>
      <w:pPr/>
      <w:r>
        <w:rPr>
          <w:rFonts w:ascii="Times" w:hAnsi="Times" w:cs="Times"/>
          <w:sz w:val="18"/>
          <w:sz-cs w:val="18"/>
        </w:rPr>
        <w:t xml:space="preserve">                                                                                                                                  </w:t>
      </w:r>
    </w:p>
    <w:p>
      <w:pPr/>
      <w:r>
        <w:rPr>
          <w:rFonts w:ascii="Times" w:hAnsi="Times" w:cs="Times"/>
          <w:sz w:val="18"/>
          <w:sz-cs w:val="18"/>
        </w:rPr>
        <w:t xml:space="preserve"/>
      </w:r>
    </w:p>
    <w:p>
      <w:pPr/>
      <w:r>
        <w:rPr>
          <w:rFonts w:ascii="Times" w:hAnsi="Times" w:cs="Times"/>
          <w:sz w:val="18"/>
          <w:sz-cs w:val="18"/>
        </w:rPr>
        <w:t xml:space="preserve">Medical Education              Short Communication             </w:t>
      </w:r>
      <w:r>
        <w:rPr>
          <w:rFonts w:ascii="Times" w:hAnsi="Times" w:cs="Times"/>
          <w:sz w:val="18"/>
          <w:sz-cs w:val="18"/>
          <w:color w:val="1F1F1F"/>
        </w:rPr>
        <w:t xml:space="preserve">Evidence Based Report</w:t>
      </w:r>
      <w:r>
        <w:rPr>
          <w:rFonts w:ascii="Times" w:hAnsi="Times" w:cs="Times"/>
          <w:sz w:val="18"/>
          <w:sz-cs w:val="18"/>
        </w:rPr>
        <w:t xml:space="preserve">                         Letter to the Editor</w:t>
      </w:r>
    </w:p>
    <w:p>
      <w:pPr/>
      <w:r>
        <w:rPr>
          <w:rFonts w:ascii="Times" w:hAnsi="Times" w:cs="Times"/>
          <w:sz w:val="18"/>
          <w:sz-cs w:val="18"/>
        </w:rPr>
        <w:t xml:space="preserve"/>
      </w:r>
    </w:p>
    <w:p>
      <w:pPr/>
      <w:r>
        <w:rPr>
          <w:rFonts w:ascii="Times" w:hAnsi="Times" w:cs="Times"/>
          <w:sz w:val="18"/>
          <w:sz-cs w:val="18"/>
        </w:rPr>
        <w:t xml:space="preserve">                                                          </w:t>
      </w:r>
    </w:p>
    <w:p>
      <w:pPr/>
      <w:r>
        <w:rPr>
          <w:rFonts w:ascii="Times" w:hAnsi="Times" w:cs="Times"/>
          <w:sz w:val="18"/>
          <w:sz-cs w:val="18"/>
        </w:rPr>
        <w:t xml:space="preserve"/>
      </w:r>
    </w:p>
    <w:p>
      <w:pPr/>
      <w:r>
        <w:rPr>
          <w:rFonts w:ascii="Times" w:hAnsi="Times" w:cs="Times"/>
          <w:sz w:val="18"/>
          <w:sz-cs w:val="18"/>
        </w:rPr>
        <w:t xml:space="preserve">                                                        Other - specify:</w:t>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b/>
        </w:rPr>
        <w:t xml:space="preserve">ESSENTIAL DOCUMENTS:</w:t>
      </w:r>
      <w:r>
        <w:rPr>
          <w:rFonts w:ascii="Times" w:hAnsi="Times" w:cs="Times"/>
          <w:sz w:val="18"/>
          <w:sz-cs w:val="18"/>
        </w:rPr>
        <w:t xml:space="preserve"> </w:t>
        <w:tab/>
        <w:t xml:space="preserve">SPSS output sheet</w:t>
      </w:r>
    </w:p>
    <w:p>
      <w:pPr/>
      <w:r>
        <w:rPr>
          <w:rFonts w:ascii="Times" w:hAnsi="Times" w:cs="Times"/>
          <w:sz w:val="18"/>
          <w:sz-cs w:val="18"/>
        </w:rPr>
        <w:t xml:space="preserve"/>
      </w:r>
    </w:p>
    <w:p>
      <w:pPr/>
      <w:r>
        <w:rPr>
          <w:rFonts w:ascii="Times" w:hAnsi="Times" w:cs="Times"/>
          <w:sz w:val="18"/>
          <w:sz-cs w:val="18"/>
        </w:rPr>
        <w:t xml:space="preserve">                                                     IRB approval letter                       </w:t>
        <w:tab/>
        <w:t xml:space="preserve"/>
      </w:r>
      <w:r>
        <w:rPr>
          <w:rFonts w:ascii="Times" w:hAnsi="Times" w:cs="Times"/>
          <w:sz w:val="18"/>
          <w:sz-cs w:val="18"/>
          <w:b/>
        </w:rPr>
        <w:t xml:space="preserve">Note:</w:t>
      </w:r>
      <w:r>
        <w:rPr>
          <w:rFonts w:ascii="Times" w:hAnsi="Times" w:cs="Times"/>
          <w:sz w:val="18"/>
          <w:sz-cs w:val="18"/>
        </w:rPr>
        <w:t xml:space="preserve"> Authorship will be granted to the researchers only whose  </w:t>
      </w:r>
    </w:p>
    <w:p>
      <w:pPr/>
      <w:r>
        <w:rPr>
          <w:rFonts w:ascii="Times" w:hAnsi="Times" w:cs="Times"/>
          <w:sz w:val="18"/>
          <w:sz-cs w:val="18"/>
        </w:rPr>
        <w:t xml:space="preserve">                                                                                                                         names are mentioned in the IRB approval letter.  (PI, CO-                                             </w:t>
      </w:r>
    </w:p>
    <w:p>
      <w:pPr/>
      <w:r>
        <w:rPr>
          <w:rFonts w:ascii="Times" w:hAnsi="Times" w:cs="Times"/>
          <w:sz w:val="18"/>
          <w:sz-cs w:val="18"/>
        </w:rPr>
        <w:t xml:space="preserve">                                                                                                                         PI, Supervisor)</w:t>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b/>
        </w:rPr>
        <w:t>APPROXIMATE SPECIFICATIONS: [6709] words; [13.4] pages; [6] images/drawings/figures</w:t>
      </w:r>
      <w:r>
        <w:rPr>
          <w:rFonts w:ascii="Times" w:hAnsi="Times" w:cs="Times"/>
          <w:sz w:val="18"/>
          <w:sz-cs w:val="18"/>
        </w:rPr>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b/>
        </w:rPr>
        <w:t xml:space="preserve">CONFLICTS OF INTEREST </w:t>
      </w:r>
    </w:p>
    <w:p>
      <w:pPr/>
      <w:r>
        <w:rPr>
          <w:rFonts w:ascii="Times" w:hAnsi="Times" w:cs="Times"/>
          <w:sz w:val="18"/>
          <w:sz-cs w:val="18"/>
        </w:rPr>
        <w:t xml:space="preserve"/>
      </w:r>
    </w:p>
    <w:p>
      <w:pPr/>
      <w:r>
        <w:rPr>
          <w:rFonts w:ascii="Times" w:hAnsi="Times" w:cs="Times"/>
          <w:sz w:val="18"/>
          <w:sz-cs w:val="18"/>
        </w:rPr>
        <w:t xml:space="preserve">Conflicts of interest arise when authors have interests (such as financial or personal interests) that are not made clear and that may influence their judgment on the content of their work. Authors who submit work for publication are required to disclose and acknowledge all forms of financial support relating to the work to be published, all commercial or financial involvement that might present an appearance of a conflict of interest in respect of the work, and all agreements relating to sponsorship of any research upon which the work is based. </w:t>
      </w:r>
    </w:p>
    <w:p>
      <w:pPr/>
      <w:r>
        <w:rPr>
          <w:rFonts w:ascii="Times" w:hAnsi="Times" w:cs="Times"/>
          <w:sz w:val="18"/>
          <w:sz-cs w:val="18"/>
        </w:rPr>
        <w:t xml:space="preserve"/>
      </w:r>
    </w:p>
    <w:p>
      <w:pPr/>
      <w:r>
        <w:rPr>
          <w:rFonts w:ascii="Times" w:hAnsi="Times" w:cs="Times"/>
          <w:sz w:val="18"/>
          <w:sz-cs w:val="18"/>
        </w:rPr>
        <w:t xml:space="preserve">Are there any actual, or potential, conflicts of interest?                    </w:t>
      </w:r>
      <w:r>
        <w:rPr>
          <w:rFonts w:ascii="Times" w:hAnsi="Times" w:cs="Times"/>
          <w:sz w:val="18"/>
          <w:sz-cs w:val="18"/>
          <w:b/>
        </w:rPr>
        <w:t xml:space="preserve"> [    ] YES     [ ☑ ] NO</w:t>
      </w: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rPr>
        <w:t xml:space="preserve">If Yes, details of the actual or potential conflicts of interest must be set-out in the spaces provided below.</w:t>
      </w:r>
    </w:p>
    <w:p>
      <w:pPr/>
      <w:r>
        <w:rPr>
          <w:rFonts w:ascii="Times" w:hAnsi="Times" w:cs="Times"/>
          <w:sz w:val="18"/>
          <w:sz-cs w:val="18"/>
        </w:rPr>
        <w:t xml:space="preserve"/>
      </w:r>
    </w:p>
    <w:p>
      <w:pPr/>
      <w:r>
        <w:rPr>
          <w:rFonts w:ascii="Times" w:hAnsi="Times" w:cs="Times"/>
          <w:sz w:val="18"/>
          <w:sz-cs w:val="18"/>
          <w:b/>
        </w:rPr>
        <w:t>DISCLOSURE REGARDING ACTUAL OR POTENTIAL CONFLICTS OF INTEREST: None to declare.</w:t>
      </w:r>
    </w:p>
    <w:p>
      <w:pPr/>
      <w:r>
        <w:rPr>
          <w:rFonts w:ascii="Times" w:hAnsi="Times" w:cs="Times"/>
          <w:sz w:val="18"/>
          <w:sz-cs w:val="18"/>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           </w:t>
      </w:r>
    </w:p>
    <w:p>
      <w:pPr/>
      <w:r>
        <w:rPr>
          <w:rFonts w:ascii="Times New Roman" w:hAnsi="Times New Roman" w:cs="Times New Roman"/>
          <w:sz w:val="24"/>
          <w:sz-cs w:val="24"/>
        </w:rPr>
        <w:t xml:space="preserve"/>
      </w:r>
    </w:p>
    <w:p>
      <w:pPr/>
      <w:r>
        <w:rPr>
          <w:rFonts w:ascii="Times" w:hAnsi="Times" w:cs="Times"/>
          <w:sz w:val="18"/>
          <w:sz-cs w:val="18"/>
        </w:rPr>
        <w:t xml:space="preserve">1.</w:t>
        <w:tab/>
        <w:t xml:space="preserve">I / We agree to its peer review.</w:t>
      </w:r>
    </w:p>
    <w:p>
      <w:pPr/>
      <w:r>
        <w:rPr>
          <w:rFonts w:ascii="Times" w:hAnsi="Times" w:cs="Times"/>
          <w:sz w:val="18"/>
          <w:sz-cs w:val="18"/>
        </w:rPr>
        <w:t xml:space="preserve">2.</w:t>
        <w:tab/>
        <w:t xml:space="preserve">Editorial changes may be made as necessary in editor’s discretion.</w:t>
      </w:r>
    </w:p>
    <w:p>
      <w:pPr>
        <w:jc w:val="both"/>
        <w:ind w:left="360" w:first-line="-360"/>
      </w:pPr>
      <w:r>
        <w:rPr>
          <w:rFonts w:ascii="Times" w:hAnsi="Times" w:cs="Times"/>
          <w:sz w:val="18"/>
          <w:sz-cs w:val="18"/>
        </w:rPr>
        <w:t xml:space="preserve">3.</w:t>
        <w:tab/>
        <w:t xml:space="preserve">I / We certify that it is a new manuscript. Subject matter of this paper has not been published, wholly or in part, nor has it been and neither will be submitted for publication elsewhere while it is under consideration of </w:t>
      </w:r>
      <w:r>
        <w:rPr>
          <w:rFonts w:ascii="Times" w:hAnsi="Times" w:cs="Times"/>
          <w:sz w:val="18"/>
          <w:sz-cs w:val="18"/>
          <w:b/>
        </w:rPr>
        <w:t xml:space="preserve">JCPSP.</w:t>
      </w:r>
      <w:r>
        <w:rPr>
          <w:rFonts w:ascii="Times" w:hAnsi="Times" w:cs="Times"/>
          <w:sz w:val="18"/>
          <w:sz-cs w:val="18"/>
        </w:rPr>
        <w:t xml:space="preserve"/>
      </w:r>
    </w:p>
    <w:p>
      <w:pPr/>
      <w:r>
        <w:rPr>
          <w:rFonts w:ascii="Times" w:hAnsi="Times" w:cs="Times"/>
          <w:sz w:val="18"/>
          <w:sz-cs w:val="18"/>
        </w:rPr>
        <w:t xml:space="preserve">4.</w:t>
        <w:tab/>
        <w:t xml:space="preserve">I / We hereby transfer the ownership and copyright of this article to </w:t>
      </w:r>
      <w:r>
        <w:rPr>
          <w:rFonts w:ascii="Times" w:hAnsi="Times" w:cs="Times"/>
          <w:sz w:val="18"/>
          <w:sz-cs w:val="18"/>
          <w:b/>
        </w:rPr>
        <w:t xml:space="preserve">JCPSP</w:t>
      </w:r>
      <w:r>
        <w:rPr>
          <w:rFonts w:ascii="Times" w:hAnsi="Times" w:cs="Times"/>
          <w:sz w:val="18"/>
          <w:sz-cs w:val="18"/>
        </w:rPr>
        <w:t xml:space="preserve">.</w:t>
      </w:r>
    </w:p>
    <w:p>
      <w:pPr/>
      <w:r>
        <w:rPr>
          <w:rFonts w:ascii="Times" w:hAnsi="Times" w:cs="Times"/>
          <w:sz w:val="18"/>
          <w:sz-cs w:val="18"/>
        </w:rPr>
        <w:t xml:space="preserve">5.</w:t>
        <w:tab/>
        <w:t xml:space="preserve">I / We Shall abide by the policy and regulations of </w:t>
      </w:r>
      <w:r>
        <w:rPr>
          <w:rFonts w:ascii="Times" w:hAnsi="Times" w:cs="Times"/>
          <w:sz w:val="18"/>
          <w:sz-cs w:val="18"/>
          <w:b/>
        </w:rPr>
        <w:t xml:space="preserve">JCPSP</w:t>
      </w:r>
      <w:r>
        <w:rPr>
          <w:rFonts w:ascii="Times" w:hAnsi="Times" w:cs="Times"/>
          <w:sz w:val="18"/>
          <w:sz-cs w:val="18"/>
        </w:rPr>
        <w:t xml:space="preserve">.</w:t>
      </w:r>
    </w:p>
    <w:p>
      <w:pPr/>
      <w:r>
        <w:rPr>
          <w:rFonts w:ascii="Times" w:hAnsi="Times" w:cs="Times"/>
          <w:sz w:val="18"/>
          <w:sz-cs w:val="18"/>
        </w:rPr>
        <w:t xml:space="preserve">6.</w:t>
        <w:tab/>
        <w:t xml:space="preserve">I / We shall intimate change of address promptly.</w:t>
      </w:r>
    </w:p>
    <w:p>
      <w:pPr/>
      <w:r>
        <w:rPr>
          <w:rFonts w:ascii="Times" w:hAnsi="Times" w:cs="Times"/>
          <w:sz w:val="18"/>
          <w:sz-cs w:val="18"/>
        </w:rPr>
        <w:t xml:space="preserve">My / Our FCPS number is / are (If applicable): N/A   </w:t>
      </w:r>
      <w:r>
        <w:rPr>
          <w:rFonts w:ascii="Times" w:hAnsi="Times" w:cs="Times"/>
          <w:sz w:val="18"/>
          <w:sz-cs w:val="18"/>
          <w:b/>
        </w:rPr>
      </w:r>
      <w:r>
        <w:rPr>
          <w:rFonts w:ascii="Times" w:hAnsi="Times" w:cs="Times"/>
          <w:sz w:val="18"/>
          <w:sz-cs w:val="18"/>
        </w:rPr>
      </w:r>
    </w:p>
    <w:p>
      <w:pPr>
        <w:ind w:left="360"/>
      </w:pPr>
      <w:r>
        <w:rPr>
          <w:rFonts w:ascii="Times" w:hAnsi="Times" w:cs="Times"/>
          <w:sz w:val="18"/>
          <w:sz-cs w:val="18"/>
        </w:rPr>
        <w:t>Correspondence may be directed to: Pengfei Yang</w:t>
      </w:r>
    </w:p>
    <w:p>
      <w:pPr>
        <w:ind w:left="720"/>
      </w:pPr>
      <w:r>
        <w:rPr>
          <w:rFonts w:ascii="Times" w:hAnsi="Times" w:cs="Times"/>
          <w:sz w:val="18"/>
          <w:sz-cs w:val="18"/>
        </w:rPr>
        <w:t xml:space="preserve"/>
      </w:r>
    </w:p>
    <w:p>
      <w:pPr/>
      <w:r>
        <w:rPr>
          <w:rFonts w:ascii="Times" w:hAnsi="Times" w:cs="Times"/>
          <w:sz w:val="18"/>
          <w:sz-cs w:val="18"/>
          <w:b/>
        </w:rPr>
        <w:t xml:space="preserve">Yours sincerely,</w:t>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18"/>
          <w:sz-cs w:val="18"/>
          <w:b/>
        </w:rPr>
        <w:t xml:space="preserve">Signature of Author(s): (1)                   (2)                      (3)                        (4)                       (5)                     (6)</w:t>
      </w:r>
    </w:p>
    <w:p>
      <w:pPr/>
      <w:r>
        <w:rPr>
          <w:rFonts w:ascii="Times" w:hAnsi="Times" w:cs="Times"/>
          <w:sz w:val="18"/>
          <w:sz-cs w:val="18"/>
        </w:rPr>
        <w:t xml:space="preserve"/>
      </w:r>
    </w:p>
    <w:p>
      <w:pPr>
        <w:jc w:val="both"/>
      </w:pPr>
      <w:r>
        <w:rPr>
          <w:rFonts w:ascii="Times" w:hAnsi="Times" w:cs="Times"/>
          <w:sz w:val="18"/>
          <w:sz-cs w:val="18"/>
          <w:b/>
        </w:rPr>
        <w:t xml:space="preserve">Note: All authors should be from same specialty/institution unless study is multi-disciplinary / multi-institution. JCPSP prefers to have not more than six authors from similar discipline/in a single centered study. Moreover, number of authors involved in the study and the number of authors mentioned in the IRB approval letter must be same in case of original research article. (Gift authorship is discouraged).</w:t>
      </w:r>
    </w:p>
    <w:p>
      <w:pPr/>
      <w:r>
        <w:rPr>
          <w:rFonts w:ascii="Times" w:hAnsi="Times" w:cs="Times"/>
          <w:sz w:val="18"/>
          <w:sz-cs w:val="18"/>
        </w:rPr>
        <w:t xml:space="preserve"/>
      </w:r>
    </w:p>
    <w:p>
      <w:pPr/>
      <w:r>
        <w:rPr>
          <w:rFonts w:ascii="Times" w:hAnsi="Times" w:cs="Times"/>
          <w:sz w:val="18"/>
          <w:sz-cs w:val="18"/>
        </w:rPr>
        <w:t>Designation and Qualification: (corresponding author) [Not specified in manuscript; please complete]</w:t>
      </w:r>
    </w:p>
    <w:p>
      <w:pPr/>
      <w:r>
        <w:rPr>
          <w:rFonts w:ascii="Times" w:hAnsi="Times" w:cs="Times"/>
          <w:sz w:val="18"/>
          <w:sz-cs w:val="18"/>
        </w:rPr>
        <w:t xml:space="preserve"/>
      </w:r>
    </w:p>
    <w:p>
      <w:pPr/>
      <w:r>
        <w:rPr>
          <w:rFonts w:ascii="Times" w:hAnsi="Times" w:cs="Times"/>
          <w:sz w:val="18"/>
          <w:sz-cs w:val="18"/>
        </w:rPr>
        <w:t>Address for correspondence (Workplace): Clinical College of Chinese Medicine, Gansu University of Chinese Medicine, No. 35 Dingxi East Road, Chengguan District, Lanzhou City, Gansu Province, People's Republic of China</w:t>
      </w:r>
    </w:p>
    <w:p>
      <w:pPr/>
      <w:r>
        <w:rPr>
          <w:rFonts w:ascii="Times" w:hAnsi="Times" w:cs="Times"/>
          <w:sz w:val="18"/>
          <w:sz-cs w:val="18"/>
        </w:rPr>
        <w:t xml:space="preserve"/>
      </w:r>
    </w:p>
    <w:p>
      <w:pPr/>
      <w:r>
        <w:rPr>
          <w:rFonts w:ascii="Times" w:hAnsi="Times" w:cs="Times"/>
          <w:sz w:val="18"/>
          <w:sz-cs w:val="18"/>
        </w:rPr>
        <w:t xml:space="preserve">Address (Res.):</w:t>
      </w:r>
    </w:p>
    <w:p>
      <w:pPr/>
      <w:r>
        <w:rPr>
          <w:rFonts w:ascii="Times" w:hAnsi="Times" w:cs="Times"/>
          <w:sz w:val="18"/>
          <w:sz-cs w:val="18"/>
        </w:rPr>
        <w:t xml:space="preserve"/>
      </w:r>
    </w:p>
    <w:p>
      <w:pPr/>
      <w:r>
        <w:rPr>
          <w:rFonts w:ascii="Times" w:hAnsi="Times" w:cs="Times"/>
          <w:sz w:val="18"/>
          <w:sz-cs w:val="18"/>
        </w:rPr>
        <w:t>Telephone No. Office: +8618293195696                                                                       Residence:</w:t>
      </w:r>
    </w:p>
    <w:p>
      <w:pPr/>
      <w:r>
        <w:rPr>
          <w:rFonts w:ascii="Times" w:hAnsi="Times" w:cs="Times"/>
          <w:sz w:val="18"/>
          <w:sz-cs w:val="18"/>
        </w:rPr>
        <w:t xml:space="preserve"/>
      </w:r>
    </w:p>
    <w:p>
      <w:pPr/>
      <w:r>
        <w:rPr>
          <w:rFonts w:ascii="Times" w:hAnsi="Times" w:cs="Times"/>
          <w:sz w:val="18"/>
          <w:sz-cs w:val="18"/>
        </w:rPr>
        <w:t>Fax No:</w:t>
        <w:tab/>
        <w:tab/>
        <w:tab/>
        <w:tab/>
        <w:tab/>
        <w:tab/>
        <w:t xml:space="preserve">   N/A E-mail address: ypf@gszy.edu.cn</w:t>
      </w:r>
    </w:p>
    <w:p>
      <w:pPr/>
      <w:r>
        <w:rPr>
          <w:rFonts w:ascii="Times" w:hAnsi="Times" w:cs="Times"/>
          <w:sz w:val="18"/>
          <w:sz-cs w:val="18"/>
        </w:rPr>
        <w:t xml:space="preserve"/>
        <w:tab/>
        <w:t xml:space="preserve"/>
        <w:tab/>
        <w:t xml:space="preserve"/>
        <w:tab/>
        <w:t xml:space="preserve"/>
        <w:tab/>
        <w:t xml:space="preserve"/>
        <w:tab/>
        <w:t xml:space="preserve"/>
        <w:tab/>
        <w:t xml:space="preserve"/>
        <w:tab/>
        <w:t xml:space="preserve"/>
        <w:tab/>
        <w:t xml:space="preserve"/>
      </w:r>
    </w:p>
    <w:p>
      <w:pPr>
        <w:jc w:val="center"/>
      </w:pPr>
      <w:r>
        <w:rPr>
          <w:rFonts w:ascii="Times" w:hAnsi="Times" w:cs="Times"/>
          <w:sz w:val="24"/>
          <w:sz-cs w:val="24"/>
          <w:b/>
        </w:rPr>
        <w:t xml:space="preserve">Mention Contribution of Each Author to the Manuscript According to ICJME Criteria </w:t>
      </w:r>
    </w:p>
    <w:p>
      <w:pPr>
        <w:jc w:val="center"/>
      </w:pPr>
      <w:r>
        <w:rPr>
          <w:rFonts w:ascii="Times" w:hAnsi="Times" w:cs="Times"/>
          <w:sz w:val="24"/>
          <w:sz-cs w:val="24"/>
          <w:b/>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spacing w:before="100" w:after="100"/>
      </w:pPr>
      <w:r>
        <w:rPr>
          <w:rFonts w:ascii="Times" w:hAnsi="Times" w:cs="Times"/>
          <w:sz w:val="18"/>
          <w:sz-cs w:val="18"/>
        </w:rPr>
        <w:t xml:space="preserve">The ICMJE recommends that authorship be based on the following 4 criteria:</w:t>
      </w:r>
    </w:p>
    <w:p>
      <w:pPr>
        <w:ind w:left="150"/>
        <w:spacing w:before="100" w:after="100"/>
      </w:pPr>
      <w:r>
        <w:rPr>
          <w:rFonts w:ascii="Times" w:hAnsi="Times" w:cs="Times"/>
          <w:sz w:val="18"/>
          <w:sz-cs w:val="18"/>
        </w:rPr>
        <w:t xml:space="preserve">Substantial contributions to the conception or design of the work; or the acquisition, analysis, or interpretation of data for the work; AND</w:t>
      </w:r>
    </w:p>
    <w:p>
      <w:pPr>
        <w:ind w:left="150"/>
        <w:spacing w:before="100" w:after="100"/>
      </w:pPr>
      <w:r>
        <w:rPr>
          <w:rFonts w:ascii="Times" w:hAnsi="Times" w:cs="Times"/>
          <w:sz w:val="18"/>
          <w:sz-cs w:val="18"/>
        </w:rPr>
        <w:t xml:space="preserve">Drafting the work or revising it critically for important intellectual content; AND</w:t>
      </w:r>
    </w:p>
    <w:p>
      <w:pPr>
        <w:ind w:left="150"/>
        <w:spacing w:before="100" w:after="100"/>
      </w:pPr>
      <w:r>
        <w:rPr>
          <w:rFonts w:ascii="Times" w:hAnsi="Times" w:cs="Times"/>
          <w:sz w:val="18"/>
          <w:sz-cs w:val="18"/>
        </w:rPr>
        <w:t xml:space="preserve">Final approval of the version to be published; AND</w:t>
      </w:r>
    </w:p>
    <w:p>
      <w:pPr>
        <w:ind w:left="150"/>
        <w:spacing w:before="100" w:after="100"/>
      </w:pPr>
      <w:r>
        <w:rPr>
          <w:rFonts w:ascii="Times" w:hAnsi="Times" w:cs="Times"/>
          <w:sz w:val="18"/>
          <w:sz-cs w:val="18"/>
        </w:rPr>
        <w:t xml:space="preserve">Agreement to be accountable for all aspects of the work in ensuring that questions related to the accuracy or integrity of any part of the work are appropriately investigated and resolved.</w:t>
      </w:r>
    </w:p>
    <w:p>
      <w:pPr>
        <w:spacing w:before="100" w:after="100"/>
      </w:pPr>
      <w:r>
        <w:rPr>
          <w:rFonts w:ascii="Times" w:hAnsi="Times" w:cs="Times"/>
          <w:sz w:val="18"/>
          <w:sz-cs w:val="18"/>
        </w:rPr>
        <w:t xml:space="preserve">In addition to being accountable for the parts of the work he or she has done, an author should be able to identify which co-authors are responsible for specific other parts of the work. In addition, authors should have confidence in the integrity of the contributions of their co-authors.</w:t>
      </w:r>
    </w:p>
    <w:p>
      <w:pPr>
        <w:spacing w:before="100" w:after="100"/>
      </w:pPr>
      <w:r>
        <w:rPr>
          <w:rFonts w:ascii="Times" w:hAnsi="Times" w:cs="Times"/>
          <w:sz w:val="18"/>
          <w:sz-cs w:val="18"/>
        </w:rPr>
        <w:t xml:space="preserve">All those designated as authors should meet all four criteria for authorship, and all who meet the four criteria should be identified as authors.</w:t>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Mandatory Author(s)’s Information </w:t>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
      </w:r>
    </w:p>
    <w:p>
      <w:pPr/>
      <w:r>
        <w:rPr>
          <w:rFonts w:ascii="Times" w:hAnsi="Times" w:cs="Times"/>
          <w:sz w:val="18"/>
          <w:sz-cs w:val="18"/>
        </w:rPr>
        <w:t xml:space="preserve"/>
      </w:r>
    </w:p>
    <w:p>
      <w:pPr>
        <w:jc w:val="center"/>
      </w:pPr>
      <w:r>
        <w:rPr>
          <w:rFonts w:ascii="Times" w:hAnsi="Times" w:cs="Times"/>
          <w:sz w:val="18"/>
          <w:sz-cs w:val="18"/>
          <w:b/>
        </w:rPr>
        <w:t xml:space="preserve">Author</w:t>
      </w:r>
    </w:p>
    <w:p>
      <w:pPr>
        <w:jc w:val="center"/>
      </w:pPr>
      <w:r>
        <w:rPr>
          <w:rFonts w:ascii="Times" w:hAnsi="Times" w:cs="Times"/>
          <w:sz w:val="18"/>
          <w:sz-cs w:val="18"/>
          <w:b/>
        </w:rPr>
        <w:t xml:space="preserve">Fellowship/Supr/</w:t>
      </w:r>
    </w:p>
    <w:p>
      <w:pPr>
        <w:jc w:val="center"/>
      </w:pPr>
      <w:r>
        <w:rPr>
          <w:rFonts w:ascii="Times" w:hAnsi="Times" w:cs="Times"/>
          <w:sz w:val="18"/>
          <w:sz-cs w:val="18"/>
          <w:b/>
        </w:rPr>
        <w:t xml:space="preserve">CNIC No.</w:t>
      </w:r>
    </w:p>
    <w:p>
      <w:pPr>
        <w:jc w:val="center"/>
      </w:pPr>
      <w:r>
        <w:rPr>
          <w:rFonts w:ascii="Times" w:hAnsi="Times" w:cs="Times"/>
          <w:sz w:val="18"/>
          <w:sz-cs w:val="18"/>
          <w:b/>
        </w:rPr>
        <w:t xml:space="preserve">Qualification</w:t>
      </w:r>
    </w:p>
    <w:p>
      <w:pPr>
        <w:jc w:val="center"/>
      </w:pPr>
      <w:r>
        <w:rPr>
          <w:rFonts w:ascii="Times" w:hAnsi="Times" w:cs="Times"/>
          <w:sz w:val="18"/>
          <w:sz-cs w:val="18"/>
          <w:b/>
        </w:rPr>
        <w:t xml:space="preserve">Designation</w:t>
      </w:r>
    </w:p>
    <w:p>
      <w:pPr>
        <w:jc w:val="center"/>
      </w:pPr>
      <w:r>
        <w:rPr>
          <w:rFonts w:ascii="Times" w:hAnsi="Times" w:cs="Times"/>
          <w:sz w:val="18"/>
          <w:sz-cs w:val="18"/>
          <w:b/>
        </w:rPr>
        <w:t xml:space="preserve">Department</w:t>
      </w:r>
    </w:p>
    <w:p>
      <w:pPr>
        <w:jc w:val="center"/>
      </w:pPr>
      <w:r>
        <w:rPr>
          <w:rFonts w:ascii="Times" w:hAnsi="Times" w:cs="Times"/>
          <w:sz w:val="18"/>
          <w:sz-cs w:val="18"/>
          <w:b/>
        </w:rPr>
        <w:t xml:space="preserve">Institution</w:t>
      </w:r>
    </w:p>
    <w:p>
      <w:pPr>
        <w:jc w:val="center"/>
      </w:pPr>
      <w:r>
        <w:rPr>
          <w:rFonts w:ascii="Times" w:hAnsi="Times" w:cs="Times"/>
          <w:sz w:val="18"/>
          <w:sz-cs w:val="18"/>
          <w:b/>
        </w:rPr>
        <w:t xml:space="preserve">E-mail and </w:t>
      </w:r>
    </w:p>
    <w:p>
      <w:pPr>
        <w:jc w:val="center"/>
      </w:pPr>
      <w:r>
        <w:rPr>
          <w:rFonts w:ascii="Times" w:hAnsi="Times" w:cs="Times"/>
          <w:sz w:val="18"/>
          <w:sz-cs w:val="18"/>
          <w:b/>
        </w:rPr>
        <w:t xml:space="preserve">Cell No.</w:t>
      </w:r>
    </w:p>
    <w:p>
      <w:pPr/>
      <w:r>
        <w:rPr>
          <w:rFonts w:ascii="Times" w:hAnsi="Times" w:cs="Times"/>
          <w:sz w:val="18"/>
          <w:sz-cs w:val="18"/>
          <w:b/>
        </w:rPr>
        <w:t>Sr. Order: 1; Name: Tao Li</w:t>
      </w:r>
      <w:r>
        <w:rPr>
          <w:rFonts w:ascii="Times" w:hAnsi="Times" w:cs="Times"/>
          <w:sz w:val="18"/>
          <w:sz-cs w:val="18"/>
        </w:rPr>
      </w:r>
      <w:r>
        <w:rPr>
          <w:rFonts w:ascii="Times" w:hAnsi="Times" w:cs="Times"/>
          <w:sz w:val="18"/>
          <w:sz-cs w:val="18"/>
        </w:rPr>
      </w:r>
      <w:r>
        <w:rPr>
          <w:rFonts w:ascii="Times" w:hAnsi="Times" w:cs="Times"/>
          <w:sz w:val="18"/>
          <w:sz-cs w:val="18"/>
          <w:b/>
        </w:rPr>
      </w:r>
      <w:r>
        <w:rPr>
          <w:rFonts w:ascii="Times" w:hAnsi="Times" w:cs="Times"/>
          <w:sz w:val="18"/>
          <w:sz-cs w:val="18"/>
          <w:b/>
          <w:vertAlign w:val="superscript"/>
        </w:rPr>
      </w:r>
      <w:r>
        <w:rPr>
          <w:rFonts w:ascii="Times" w:hAnsi="Times" w:cs="Times"/>
          <w:sz w:val="18"/>
          <w:sz-cs w:val="18"/>
          <w:b/>
        </w:rPr>
      </w:r>
    </w:p>
    <w:p>
      <w:pPr/>
      <w:r>
        <w:rPr>
          <w:rFonts w:ascii="Times" w:hAnsi="Times" w:cs="Times"/>
          <w:sz w:val="18"/>
          <w:sz-cs w:val="18"/>
        </w:rPr>
        <w:t xml:space="preserve"/>
      </w:r>
      <w:r>
        <w:rPr>
          <w:rFonts w:ascii="Times" w:hAnsi="Times" w:cs="Times"/>
          <w:sz w:val="18"/>
          <w:sz-cs w:val="18"/>
        </w:rPr>
        <w:t xml:space="preserve"/>
      </w:r>
      <w:r>
        <w:rPr>
          <w:rFonts w:ascii="Times" w:hAnsi="Times" w:cs="Times"/>
          <w:sz w:val="18"/>
          <w:sz-cs w:val="18"/>
        </w:rPr>
        <w:t xml:space="preserve"/>
      </w:r>
    </w:p>
    <w:p>
      <w:pPr/>
      <w:r>
        <w:rPr>
          <w:rFonts w:ascii="Times" w:hAnsi="Times" w:cs="Times"/>
          <w:sz w:val="18"/>
          <w:sz-cs w:val="18"/>
          <w:b/>
        </w:rPr>
        <w:t>2nd Auth.: Yajie Ding</w:t>
      </w:r>
      <w:r>
        <w:rPr>
          <w:rFonts w:ascii="Times" w:hAnsi="Times" w:cs="Times"/>
          <w:sz w:val="18"/>
          <w:sz-cs w:val="18"/>
          <w:b/>
          <w:vertAlign w:val="superscript"/>
        </w:rPr>
      </w:r>
      <w:r>
        <w:rPr>
          <w:rFonts w:ascii="Times" w:hAnsi="Times" w:cs="Times"/>
          <w:sz w:val="18"/>
          <w:sz-cs w:val="18"/>
          <w:b/>
        </w:rPr>
      </w:r>
    </w:p>
    <w:p>
      <w:pPr/>
      <w:r>
        <w:rPr>
          <w:rFonts w:ascii="Times" w:hAnsi="Times" w:cs="Times"/>
          <w:sz w:val="18"/>
          <w:sz-cs w:val="18"/>
        </w:rPr>
        <w:t xml:space="preserve"/>
      </w:r>
    </w:p>
    <w:p>
      <w:pPr/>
      <w:r>
        <w:rPr>
          <w:rFonts w:ascii="Times" w:hAnsi="Times" w:cs="Times"/>
          <w:sz w:val="18"/>
          <w:sz-cs w:val="18"/>
        </w:rPr>
        <w:t xml:space="preserve"/>
      </w:r>
      <w:r>
        <w:rPr>
          <w:rFonts w:ascii="Times" w:hAnsi="Times" w:cs="Times"/>
          <w:sz w:val="18"/>
          <w:sz-cs w:val="18"/>
        </w:rPr>
        <w:t xml:space="preserve"/>
      </w:r>
      <w:r>
        <w:rPr>
          <w:rFonts w:ascii="Times" w:hAnsi="Times" w:cs="Times"/>
          <w:sz w:val="18"/>
          <w:sz-cs w:val="18"/>
        </w:rPr>
        <w:t xml:space="preserve"/>
      </w:r>
    </w:p>
    <w:p>
      <w:pPr/>
      <w:r>
        <w:rPr>
          <w:rFonts w:ascii="Times" w:hAnsi="Times" w:cs="Times"/>
          <w:sz w:val="18"/>
          <w:sz-cs w:val="18"/>
          <w:b/>
        </w:rPr>
        <w:t>3rd Auth.: Zhiyu Luo</w:t>
      </w:r>
      <w:r>
        <w:rPr>
          <w:rFonts w:ascii="Times" w:hAnsi="Times" w:cs="Times"/>
          <w:sz w:val="18"/>
          <w:sz-cs w:val="18"/>
          <w:b/>
          <w:vertAlign w:val="superscript"/>
        </w:rPr>
      </w:r>
      <w:r>
        <w:rPr>
          <w:rFonts w:ascii="Times" w:hAnsi="Times" w:cs="Times"/>
          <w:sz w:val="18"/>
          <w:sz-cs w:val="18"/>
          <w:b/>
        </w:rPr>
      </w:r>
    </w:p>
    <w:p>
      <w:pPr/>
      <w:r>
        <w:rPr>
          <w:rFonts w:ascii="Times" w:hAnsi="Times" w:cs="Times"/>
          <w:sz w:val="18"/>
          <w:sz-cs w:val="18"/>
          <w:b/>
        </w:rPr>
        <w:t xml:space="preserve"/>
      </w:r>
    </w:p>
    <w:p>
      <w:pPr/>
      <w:r>
        <w:rPr>
          <w:rFonts w:ascii="Times" w:hAnsi="Times" w:cs="Times"/>
          <w:sz w:val="18"/>
          <w:sz-cs w:val="18"/>
        </w:rPr>
        <w:t xml:space="preserve"/>
      </w:r>
      <w:r>
        <w:rPr>
          <w:rFonts w:ascii="Times" w:hAnsi="Times" w:cs="Times"/>
          <w:sz w:val="18"/>
          <w:sz-cs w:val="18"/>
        </w:rPr>
        <w:t xml:space="preserve"/>
      </w:r>
      <w:r>
        <w:rPr>
          <w:rFonts w:ascii="Times" w:hAnsi="Times" w:cs="Times"/>
          <w:sz w:val="18"/>
          <w:sz-cs w:val="18"/>
          <w:b/>
        </w:rPr>
        <w:t xml:space="preserve"/>
      </w:r>
    </w:p>
    <w:p>
      <w:pPr/>
      <w:r>
        <w:rPr>
          <w:rFonts w:ascii="Times" w:hAnsi="Times" w:cs="Times"/>
          <w:sz w:val="18"/>
          <w:sz-cs w:val="18"/>
          <w:b/>
        </w:rPr>
        <w:t>4th Auth.: Xing Zhang</w:t>
      </w:r>
      <w:r>
        <w:rPr>
          <w:rFonts w:ascii="Times" w:hAnsi="Times" w:cs="Times"/>
          <w:sz w:val="18"/>
          <w:sz-cs w:val="18"/>
          <w:b/>
          <w:vertAlign w:val="superscript"/>
        </w:rPr>
      </w:r>
      <w:r>
        <w:rPr>
          <w:rFonts w:ascii="Times" w:hAnsi="Times" w:cs="Times"/>
          <w:sz w:val="18"/>
          <w:sz-cs w:val="18"/>
          <w:b/>
        </w:rPr>
      </w:r>
    </w:p>
    <w:p>
      <w:pPr/>
      <w:r>
        <w:rPr>
          <w:rFonts w:ascii="Times" w:hAnsi="Times" w:cs="Times"/>
          <w:sz w:val="18"/>
          <w:sz-cs w:val="18"/>
          <w:b/>
        </w:rPr>
        <w:t xml:space="preserve"/>
      </w:r>
    </w:p>
    <w:p>
      <w:pPr/>
      <w:r>
        <w:rPr>
          <w:rFonts w:ascii="Times" w:hAnsi="Times" w:cs="Times"/>
          <w:sz w:val="18"/>
          <w:sz-cs w:val="18"/>
          <w:b/>
        </w:rPr>
        <w:t xml:space="preserve"/>
      </w:r>
      <w:r>
        <w:rPr>
          <w:rFonts w:ascii="Times" w:hAnsi="Times" w:cs="Times"/>
          <w:sz w:val="18"/>
          <w:sz-cs w:val="18"/>
        </w:rPr>
        <w:t xml:space="preserve"/>
      </w:r>
      <w:r>
        <w:rPr>
          <w:rFonts w:ascii="Times" w:hAnsi="Times" w:cs="Times"/>
          <w:sz w:val="18"/>
          <w:sz-cs w:val="18"/>
        </w:rPr>
        <w:t xml:space="preserve"/>
      </w:r>
      <w:r>
        <w:rPr>
          <w:rFonts w:ascii="Times" w:hAnsi="Times" w:cs="Times"/>
          <w:sz w:val="18"/>
          <w:sz-cs w:val="18"/>
          <w:b/>
        </w:rPr>
        <w:t xml:space="preserve"/>
      </w:r>
    </w:p>
    <w:p>
      <w:pPr/>
      <w:r>
        <w:rPr>
          <w:rFonts w:ascii="Times" w:hAnsi="Times" w:cs="Times"/>
          <w:sz w:val="18"/>
          <w:sz-cs w:val="18"/>
          <w:b/>
        </w:rPr>
        <w:t>5th Auth.: Pengfei Yang</w:t>
      </w:r>
      <w:r>
        <w:rPr>
          <w:rFonts w:ascii="Times" w:hAnsi="Times" w:cs="Times"/>
          <w:sz w:val="18"/>
          <w:sz-cs w:val="18"/>
          <w:b/>
          <w:vertAlign w:val="superscript"/>
        </w:rPr>
      </w:r>
      <w:r>
        <w:rPr>
          <w:rFonts w:ascii="Times" w:hAnsi="Times" w:cs="Times"/>
          <w:sz w:val="18"/>
          <w:sz-cs w:val="18"/>
          <w:b/>
        </w:rPr>
      </w:r>
    </w:p>
    <w:p>
      <w:pPr/>
      <w:r>
        <w:rPr>
          <w:rFonts w:ascii="Times" w:hAnsi="Times" w:cs="Times"/>
          <w:sz w:val="18"/>
          <w:sz-cs w:val="18"/>
          <w:b/>
        </w:rPr>
        <w:t xml:space="preserve"/>
      </w:r>
    </w:p>
    <w:p>
      <w:pPr/>
      <w:r>
        <w:rPr>
          <w:rFonts w:ascii="Times" w:hAnsi="Times" w:cs="Times"/>
          <w:sz w:val="18"/>
          <w:sz-cs w:val="18"/>
          <w:b/>
        </w:rPr>
        <w:t xml:space="preserve"/>
      </w:r>
      <w:r>
        <w:rPr>
          <w:rFonts w:ascii="Times" w:hAnsi="Times" w:cs="Times"/>
          <w:sz w:val="18"/>
          <w:sz-cs w:val="18"/>
        </w:rPr>
        <w:t xml:space="preserve"/>
      </w:r>
      <w:r>
        <w:rPr>
          <w:rFonts w:ascii="Times" w:hAnsi="Times" w:cs="Times"/>
          <w:sz w:val="18"/>
          <w:sz-cs w:val="18"/>
        </w:rPr>
        <w:t xml:space="preserve"/>
      </w:r>
      <w:r>
        <w:rPr>
          <w:rFonts w:ascii="Times" w:hAnsi="Times" w:cs="Times"/>
          <w:sz w:val="18"/>
          <w:sz-cs w:val="18"/>
          <w:b/>
        </w:rPr>
        <w:t xml:space="preserve"/>
      </w:r>
    </w:p>
    <w:p>
      <w:pPr/>
      <w:r>
        <w:rPr>
          <w:rFonts w:ascii="Times" w:hAnsi="Times" w:cs="Times"/>
          <w:sz w:val="18"/>
          <w:sz-cs w:val="18"/>
          <w:b/>
        </w:rPr>
        <w:t>6th Auth.: N/A</w:t>
      </w:r>
      <w:r>
        <w:rPr>
          <w:rFonts w:ascii="Times" w:hAnsi="Times" w:cs="Times"/>
          <w:sz w:val="18"/>
          <w:sz-cs w:val="18"/>
          <w:b/>
          <w:vertAlign w:val="superscript"/>
        </w:rPr>
      </w:r>
      <w:r>
        <w:rPr>
          <w:rFonts w:ascii="Times" w:hAnsi="Times" w:cs="Times"/>
          <w:sz w:val="18"/>
          <w:sz-cs w:val="18"/>
          <w:b/>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r>
              <w:rPr>
                <w:b/>
                <w:sz w:val="18"/>
              </w:rPr>
              <w:t>Sr. Order</w:t>
            </w:r>
          </w:p>
        </w:tc>
        <w:tc>
          <w:tcPr>
            <w:tcW w:type="dxa" w:w="1080"/>
          </w:tcPr>
          <w:p>
            <w:r>
              <w:rPr>
                <w:b/>
                <w:sz w:val="18"/>
              </w:rPr>
              <w:t>Name</w:t>
            </w:r>
          </w:p>
        </w:tc>
        <w:tc>
          <w:tcPr>
            <w:tcW w:type="dxa" w:w="1080"/>
          </w:tcPr>
          <w:p>
            <w:r>
              <w:rPr>
                <w:b/>
                <w:sz w:val="18"/>
              </w:rPr>
              <w:t>Fellowship/Supr/CNIC No.</w:t>
            </w:r>
          </w:p>
        </w:tc>
        <w:tc>
          <w:tcPr>
            <w:tcW w:type="dxa" w:w="1080"/>
          </w:tcPr>
          <w:p>
            <w:r>
              <w:rPr>
                <w:b/>
                <w:sz w:val="18"/>
              </w:rPr>
              <w:t>Qualification</w:t>
            </w:r>
          </w:p>
        </w:tc>
        <w:tc>
          <w:tcPr>
            <w:tcW w:type="dxa" w:w="1080"/>
          </w:tcPr>
          <w:p>
            <w:r>
              <w:rPr>
                <w:b/>
                <w:sz w:val="18"/>
              </w:rPr>
              <w:t>Designation</w:t>
            </w:r>
          </w:p>
        </w:tc>
        <w:tc>
          <w:tcPr>
            <w:tcW w:type="dxa" w:w="1080"/>
          </w:tcPr>
          <w:p>
            <w:r>
              <w:rPr>
                <w:b/>
                <w:sz w:val="18"/>
              </w:rPr>
              <w:t>Department</w:t>
            </w:r>
          </w:p>
        </w:tc>
        <w:tc>
          <w:tcPr>
            <w:tcW w:type="dxa" w:w="1080"/>
          </w:tcPr>
          <w:p>
            <w:r>
              <w:rPr>
                <w:b/>
                <w:sz w:val="18"/>
              </w:rPr>
              <w:t>Institution</w:t>
            </w:r>
          </w:p>
        </w:tc>
        <w:tc>
          <w:tcPr>
            <w:tcW w:type="dxa" w:w="1080"/>
          </w:tcPr>
          <w:p>
            <w:r>
              <w:rPr>
                <w:b/>
                <w:sz w:val="18"/>
              </w:rPr>
              <w:t>E-mail and Cell No.</w:t>
            </w:r>
          </w:p>
        </w:tc>
      </w:tr>
      <w:tr>
        <w:tc>
          <w:tcPr>
            <w:tcW w:type="dxa" w:w="1080"/>
          </w:tcPr>
          <w:p>
            <w:r>
              <w:rPr>
                <w:sz w:val="18"/>
              </w:rPr>
              <w:t>1</w:t>
            </w:r>
          </w:p>
        </w:tc>
        <w:tc>
          <w:tcPr>
            <w:tcW w:type="dxa" w:w="1080"/>
          </w:tcPr>
          <w:p>
            <w:r>
              <w:rPr>
                <w:sz w:val="18"/>
              </w:rPr>
              <w:t>Tao Li</w:t>
            </w:r>
          </w:p>
        </w:tc>
        <w:tc>
          <w:tcPr>
            <w:tcW w:type="dxa" w:w="1080"/>
          </w:tcPr>
          <w:p/>
        </w:tc>
        <w:tc>
          <w:tcPr>
            <w:tcW w:type="dxa" w:w="1080"/>
          </w:tcPr>
          <w:p/>
        </w:tc>
        <w:tc>
          <w:tcPr>
            <w:tcW w:type="dxa" w:w="1080"/>
          </w:tcPr>
          <w:p/>
        </w:tc>
        <w:tc>
          <w:tcPr>
            <w:tcW w:type="dxa" w:w="1080"/>
          </w:tcPr>
          <w:p>
            <w:r>
              <w:rPr>
                <w:sz w:val="18"/>
              </w:rPr>
              <w:t>[Not specified]</w:t>
            </w:r>
          </w:p>
        </w:tc>
        <w:tc>
          <w:tcPr>
            <w:tcW w:type="dxa" w:w="1080"/>
          </w:tcPr>
          <w:p>
            <w:r>
              <w:rPr>
                <w:sz w:val="18"/>
              </w:rPr>
              <w:t>[Not specified]</w:t>
            </w:r>
          </w:p>
        </w:tc>
        <w:tc>
          <w:tcPr>
            <w:tcW w:type="dxa" w:w="1080"/>
          </w:tcPr>
          <w:p>
            <w:r>
              <w:rPr>
                <w:sz w:val="18"/>
              </w:rPr>
              <w:t>[Not specified]</w:t>
            </w:r>
          </w:p>
        </w:tc>
      </w:tr>
      <w:tr>
        <w:tc>
          <w:tcPr>
            <w:tcW w:type="dxa" w:w="1080"/>
          </w:tcPr>
          <w:p>
            <w:r>
              <w:rPr>
                <w:sz w:val="18"/>
              </w:rPr>
              <w:t>2</w:t>
            </w:r>
          </w:p>
        </w:tc>
        <w:tc>
          <w:tcPr>
            <w:tcW w:type="dxa" w:w="1080"/>
          </w:tcPr>
          <w:p>
            <w:r>
              <w:rPr>
                <w:sz w:val="18"/>
              </w:rPr>
              <w:t>Yajie Ding</w:t>
            </w:r>
          </w:p>
        </w:tc>
        <w:tc>
          <w:tcPr>
            <w:tcW w:type="dxa" w:w="1080"/>
          </w:tcPr>
          <w:p/>
        </w:tc>
        <w:tc>
          <w:tcPr>
            <w:tcW w:type="dxa" w:w="1080"/>
          </w:tcPr>
          <w:p/>
        </w:tc>
        <w:tc>
          <w:tcPr>
            <w:tcW w:type="dxa" w:w="1080"/>
          </w:tcPr>
          <w:p/>
        </w:tc>
        <w:tc>
          <w:tcPr>
            <w:tcW w:type="dxa" w:w="1080"/>
          </w:tcPr>
          <w:p>
            <w:r>
              <w:rPr>
                <w:sz w:val="18"/>
              </w:rPr>
              <w:t>[Not specified]</w:t>
            </w:r>
          </w:p>
        </w:tc>
        <w:tc>
          <w:tcPr>
            <w:tcW w:type="dxa" w:w="1080"/>
          </w:tcPr>
          <w:p>
            <w:r>
              <w:rPr>
                <w:sz w:val="18"/>
              </w:rPr>
              <w:t>[Not specified]</w:t>
            </w:r>
          </w:p>
        </w:tc>
        <w:tc>
          <w:tcPr>
            <w:tcW w:type="dxa" w:w="1080"/>
          </w:tcPr>
          <w:p>
            <w:r>
              <w:rPr>
                <w:sz w:val="18"/>
              </w:rPr>
              <w:t>[Not specified]</w:t>
            </w:r>
          </w:p>
        </w:tc>
      </w:tr>
      <w:tr>
        <w:tc>
          <w:tcPr>
            <w:tcW w:type="dxa" w:w="1080"/>
          </w:tcPr>
          <w:p>
            <w:r>
              <w:rPr>
                <w:sz w:val="18"/>
              </w:rPr>
              <w:t>3</w:t>
            </w:r>
          </w:p>
        </w:tc>
        <w:tc>
          <w:tcPr>
            <w:tcW w:type="dxa" w:w="1080"/>
          </w:tcPr>
          <w:p>
            <w:r>
              <w:rPr>
                <w:sz w:val="18"/>
              </w:rPr>
              <w:t>Zhiyu Luo</w:t>
            </w:r>
          </w:p>
        </w:tc>
        <w:tc>
          <w:tcPr>
            <w:tcW w:type="dxa" w:w="1080"/>
          </w:tcPr>
          <w:p/>
        </w:tc>
        <w:tc>
          <w:tcPr>
            <w:tcW w:type="dxa" w:w="1080"/>
          </w:tcPr>
          <w:p/>
        </w:tc>
        <w:tc>
          <w:tcPr>
            <w:tcW w:type="dxa" w:w="1080"/>
          </w:tcPr>
          <w:p/>
        </w:tc>
        <w:tc>
          <w:tcPr>
            <w:tcW w:type="dxa" w:w="1080"/>
          </w:tcPr>
          <w:p>
            <w:r>
              <w:rPr>
                <w:sz w:val="18"/>
              </w:rPr>
              <w:t>[Not specified]</w:t>
            </w:r>
          </w:p>
        </w:tc>
        <w:tc>
          <w:tcPr>
            <w:tcW w:type="dxa" w:w="1080"/>
          </w:tcPr>
          <w:p>
            <w:r>
              <w:rPr>
                <w:sz w:val="18"/>
              </w:rPr>
              <w:t>[Not specified]</w:t>
            </w:r>
          </w:p>
        </w:tc>
        <w:tc>
          <w:tcPr>
            <w:tcW w:type="dxa" w:w="1080"/>
          </w:tcPr>
          <w:p>
            <w:r>
              <w:rPr>
                <w:sz w:val="18"/>
              </w:rPr>
              <w:t>[Not specified]</w:t>
            </w:r>
          </w:p>
        </w:tc>
      </w:tr>
      <w:tr>
        <w:tc>
          <w:tcPr>
            <w:tcW w:type="dxa" w:w="1080"/>
          </w:tcPr>
          <w:p>
            <w:r>
              <w:rPr>
                <w:sz w:val="18"/>
              </w:rPr>
              <w:t>4</w:t>
            </w:r>
          </w:p>
        </w:tc>
        <w:tc>
          <w:tcPr>
            <w:tcW w:type="dxa" w:w="1080"/>
          </w:tcPr>
          <w:p>
            <w:r>
              <w:rPr>
                <w:sz w:val="18"/>
              </w:rPr>
              <w:t>Xing Zhang</w:t>
            </w:r>
          </w:p>
        </w:tc>
        <w:tc>
          <w:tcPr>
            <w:tcW w:type="dxa" w:w="1080"/>
          </w:tcPr>
          <w:p/>
        </w:tc>
        <w:tc>
          <w:tcPr>
            <w:tcW w:type="dxa" w:w="1080"/>
          </w:tcPr>
          <w:p/>
        </w:tc>
        <w:tc>
          <w:tcPr>
            <w:tcW w:type="dxa" w:w="1080"/>
          </w:tcPr>
          <w:p/>
        </w:tc>
        <w:tc>
          <w:tcPr>
            <w:tcW w:type="dxa" w:w="1080"/>
          </w:tcPr>
          <w:p>
            <w:r>
              <w:rPr>
                <w:sz w:val="18"/>
              </w:rPr>
              <w:t>[Not specified]</w:t>
            </w:r>
          </w:p>
        </w:tc>
        <w:tc>
          <w:tcPr>
            <w:tcW w:type="dxa" w:w="1080"/>
          </w:tcPr>
          <w:p>
            <w:r>
              <w:rPr>
                <w:sz w:val="18"/>
              </w:rPr>
              <w:t>[Not specified]</w:t>
            </w:r>
          </w:p>
        </w:tc>
        <w:tc>
          <w:tcPr>
            <w:tcW w:type="dxa" w:w="1080"/>
          </w:tcPr>
          <w:p>
            <w:r>
              <w:rPr>
                <w:sz w:val="18"/>
              </w:rPr>
              <w:t>[Not specified]</w:t>
            </w:r>
          </w:p>
        </w:tc>
      </w:tr>
      <w:tr>
        <w:tc>
          <w:tcPr>
            <w:tcW w:type="dxa" w:w="1080"/>
          </w:tcPr>
          <w:p>
            <w:r>
              <w:rPr>
                <w:sz w:val="18"/>
              </w:rPr>
              <w:t>5</w:t>
            </w:r>
          </w:p>
        </w:tc>
        <w:tc>
          <w:tcPr>
            <w:tcW w:type="dxa" w:w="1080"/>
          </w:tcPr>
          <w:p>
            <w:r>
              <w:rPr>
                <w:sz w:val="18"/>
              </w:rPr>
              <w:t>Pengfei Yang</w:t>
            </w:r>
          </w:p>
        </w:tc>
        <w:tc>
          <w:tcPr>
            <w:tcW w:type="dxa" w:w="1080"/>
          </w:tcPr>
          <w:p/>
        </w:tc>
        <w:tc>
          <w:tcPr>
            <w:tcW w:type="dxa" w:w="1080"/>
          </w:tcPr>
          <w:p/>
        </w:tc>
        <w:tc>
          <w:tcPr>
            <w:tcW w:type="dxa" w:w="1080"/>
          </w:tcPr>
          <w:p/>
        </w:tc>
        <w:tc>
          <w:tcPr>
            <w:tcW w:type="dxa" w:w="1080"/>
          </w:tcPr>
          <w:p>
            <w:r>
              <w:rPr>
                <w:sz w:val="18"/>
              </w:rPr>
              <w:t>Clinical College of Chinese Medicine</w:t>
            </w:r>
          </w:p>
        </w:tc>
        <w:tc>
          <w:tcPr>
            <w:tcW w:type="dxa" w:w="1080"/>
          </w:tcPr>
          <w:p>
            <w:r>
              <w:rPr>
                <w:sz w:val="18"/>
              </w:rPr>
              <w:t>Gansu University of Chinese Medicine</w:t>
            </w:r>
          </w:p>
        </w:tc>
        <w:tc>
          <w:tcPr>
            <w:tcW w:type="dxa" w:w="1080"/>
          </w:tcPr>
          <w:p>
            <w:r>
              <w:rPr>
                <w:sz w:val="18"/>
              </w:rPr>
              <w:t>ypf@gszy.edu.cn</w:t>
              <w:br/>
              <w:t>+8618293195696</w:t>
            </w:r>
          </w:p>
        </w:tc>
      </w:tr>
      <w:tr>
        <w:tc>
          <w:tcPr>
            <w:tcW w:type="dxa" w:w="1080"/>
          </w:tcPr>
          <w:p>
            <w:r>
              <w:rPr>
                <w:sz w:val="18"/>
              </w:rPr>
              <w:t>6</w:t>
            </w:r>
          </w:p>
        </w:tc>
        <w:tc>
          <w:tcPr>
            <w:tcW w:type="dxa" w:w="1080"/>
          </w:tcPr>
          <w:p>
            <w:r>
              <w:rPr>
                <w:sz w:val="18"/>
              </w:rPr>
              <w:t>N/A</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pPr/>
      <w:r>
        <w:rPr>
          <w:rFonts w:ascii="Times" w:hAnsi="Times" w:cs="Times"/>
          <w:sz w:val="18"/>
          <w:sz-cs w:val="18"/>
          <w:b/>
        </w:rPr>
        <w:t xml:space="preserve"/>
      </w:r>
    </w:p>
    <w:p>
      <w:pPr/>
      <w:r>
        <w:rPr>
          <w:rFonts w:ascii="Times" w:hAnsi="Times" w:cs="Times"/>
          <w:sz w:val="18"/>
          <w:sz-cs w:val="18"/>
          <w:b/>
        </w:rPr>
        <w:t xml:space="preserve"/>
      </w:r>
      <w:r>
        <w:rPr>
          <w:rFonts w:ascii="Times" w:hAnsi="Times" w:cs="Times"/>
          <w:sz w:val="18"/>
          <w:sz-cs w:val="18"/>
        </w:rPr>
        <w:t xml:space="preserve"/>
      </w:r>
      <w:r>
        <w:rPr>
          <w:rFonts w:ascii="Times" w:hAnsi="Times" w:cs="Times"/>
          <w:sz w:val="18"/>
          <w:sz-cs w:val="18"/>
        </w:rPr>
        <w:t xml:space="preserve"/>
        <w:tab/>
        <w:t xml:space="preserve"/>
        <w:tab/>
        <w:t xml:space="preserve"/>
      </w:r>
    </w:p>
    <w:p>
      <w:pPr/>
      <w:r>
        <w:rPr>
          <w:rFonts w:ascii="Times" w:hAnsi="Times" w:cs="Times"/>
          <w:sz w:val="18"/>
          <w:sz-cs w:val="18"/>
        </w:rPr>
        <w:t xml:space="preserve"/>
      </w:r>
    </w:p>
    <w:p>
      <w:pPr/>
      <w:r>
        <w:rPr>
          <w:rFonts w:ascii="Times" w:hAnsi="Times" w:cs="Times"/>
          <w:sz w:val="18"/>
          <w:sz-cs w:val="18"/>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Note: Any change in authorship sequence/addition or deletion will not be accepted once the ACP is signed and submitted.</w:t>
        <w:tab/>
        <w:t xml:space="preserve"/>
        <w:tab/>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w:hAnsi="Times" w:cs="Times"/>
          <w:sz w:val="24"/>
          <w:sz-cs w:val="24"/>
          <w:b/>
        </w:rPr>
        <w:t xml:space="preserve"/>
      </w:r>
    </w:p>
    <w:p>
      <w:r>
        <w:rPr>
          <w:i/>
          <w:sz w:val="18"/>
        </w:rPr>
        <w:t>Note (auto-filled): Author designations, qualifications, CNIC numbers, and individual cell numbers were not available in the manuscript and should be completed manually. Only the corresponding author's affiliation, telephone, and e-mail were provided in the article.</w:t>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CERTIFICATION</dc:title>
  <dc:subject/>
  <dc:creator>member1</dc:creator>
  <cp:keywords/>
  <cp:lastModifiedBy>zahid</cp:lastModifiedBy>
  <dcterms:created>2024-03-19T11:53:00Z</dcterms:created>
  <dcterms:modified>2024-03-19T11:53:00Z</dcterms:modified>
</cp:coreProperties>
</file>

<file path=docProps/meta.xml><?xml version="1.0" encoding="utf-8"?>
<meta xmlns="http://schemas.apple.com/cocoa/2006/metadata">
  <generator>CocoaOOXMLWriter/2113.65</generator>
</meta>
</file>