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Ignorable="w14 wp14">
  <ns0:body>
    <ns0:p>
      <ns0:pPr>
        <ns0:jc ns0:val="center"/>
      </ns0:pPr>
      <ns0:r>
        <ns0:rPr>
          <ns0:rFonts ns0:ascii="Microsoft YaHei" ns0:hAnsi="Microsoft YaHei" ns0:eastAsia="Microsoft YaHei"/>
          <ns0:b/>
          <ns0:sz ns0:val="36"/>
        </ns0:rPr>
        <ns0:t>假定位体征（False Localizing Sign）相关研究的文献计量学分析</ns0:t>
      </ns0:r>
    </ns0:p>
    <ns0:p>
      <ns0:pPr>
        <ns0:jc ns0:val="center"/>
      </ns0:pPr>
      <ns0:r>
        <ns0:rPr>
          <ns0:rFonts ns0:ascii="Microsoft YaHei" ns0:hAnsi="Microsoft YaHei" ns0:eastAsia="Microsoft YaHei"/>
          <ns0:sz ns0:val="28"/>
        </ns0:rPr>
        <ns0:t>基于 PubMed 与 Web of Science 的初步计量报告</ns0:t>
      </ns0:r>
    </ns0:p>
    <ns0:p>
      <ns0:pPr>
        <ns0:jc ns0:val="center"/>
      </ns0:pPr>
      <ns0:r>
        <ns0:rPr>
          <ns0:rFonts ns0:ascii="Microsoft YaHei" ns0:hAnsi="Microsoft YaHei" ns0:eastAsia="Microsoft YaHei"/>
          <ns0:b ns0:val="0"/>
        </ns0:rPr>
        <ns0:t>作者：[待填写作者]</ns0:t>
      </ns0:r>
    </ns0:p>
    <ns0:p>
      <ns0:pPr>
        <ns0:jc ns0:val="center"/>
      </ns0:pPr>
      <ns0:r>
        <ns0:rPr>
          <ns0:rFonts ns0:ascii="Microsoft YaHei" ns0:hAnsi="Microsoft YaHei" ns0:eastAsia="Microsoft YaHei"/>
          <ns0:b ns0:val="0"/>
        </ns0:rPr>
        <ns0:t>生成日期：2026-08-10</ns0:t>
      </ns0:r>
    </ns0:p>
    <ns0:p/>
    <ns0:p>
      <ns0:pPr>
        <ns0:pStyle ns0:val="Heading1"/>
      </ns0:pPr>
      <ns0:r>
        <ns0:rPr>
          <ns0:rFonts ns0:ascii="Microsoft YaHei" ns0:hAnsi="Microsoft YaHei" ns0:eastAsia="Microsoft YaHei"/>
        </ns0:rPr>
        <ns0:t>摘要</ns0:t>
      </ns0:r>
    </ns0:p>
    <ns0:p>
      <ns0:r>
        <ns0:rPr>
          <ns0:rFonts ns0:ascii="Microsoft YaHei" ns0:hAnsi="Microsoft YaHei" ns0:eastAsia="Microsoft YaHei"/>
          <ns0:b ns0:val="0"/>
        </ns0:rPr>
        <ns0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ns0:t>
      </ns0:r>
    </ns0:p>
    <ns0:p>
      <ns0:r>
        <ns0:rPr>
          <ns0:rFonts ns0:ascii="Microsoft YaHei" ns0:hAnsi="Microsoft YaHei" ns0:eastAsia="Microsoft YaHei"/>
          <ns0:b ns0:val="0"/>
        </ns0:rPr>
        <ns0:t>关键词：假定位体征；文献计量学；PubMed；Web of Science；共现网络分析</ns0:t>
      </ns0:r>
    </ns0:p>
    <ns0:p/>
    <ns0:p>
      <ns0:pPr>
        <ns0:pStyle ns0:val="Heading1"/>
      </ns0:pPr>
      <ns0:r>
        <ns0:rPr>
          <ns0:rFonts ns0:ascii="Microsoft YaHei" ns0:hAnsi="Microsoft YaHei" ns0:eastAsia="Microsoft YaHei"/>
        </ns0:rPr>
        <ns0:t>1. 引言</ns0:t>
      </ns0:r>
    </ns0:p>
    <ns0:p>
      <ns0:r>
        <ns0:rPr>
          <ns0:rFonts ns0:ascii="Microsoft YaHei" ns0:hAnsi="Microsoft YaHei" ns0:eastAsia="Microsoft YaHei"/>
          <ns0:b ns0:val="0"/>
        </ns0:rPr>
        <ns0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2. 材料与方法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2.1 数据来源与检索策略</ns0:t>
      </ns0:r>
    </ns0:p>
    <ns0:p>
      <ns0:r>
        <ns0:rPr>
          <ns0:rFonts ns0:ascii="Microsoft YaHei" ns0:hAnsi="Microsoft YaHei" ns0:eastAsia="Microsoft YaHei"/>
          <ns0:b ns0:val="0"/>
        </ns0:rPr>
        <ns0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2.2 纳入与排除标准</ns0:t>
      </ns0:r>
    </ns0:p>
    <ns0:p>
      <ns0:r>
        <ns0:rPr>
          <ns0:rFonts ns0:ascii="Microsoft YaHei" ns0:hAnsi="Microsoft YaHei" ns0:eastAsia="Microsoft YaHei"/>
          <ns0:b ns0:val="0"/>
        </ns0:rPr>
        <ns0:t>纳入标准：检索所得且题录信息完整的文献记录，文献体裁不限（期刊论文、病例报告、综述、来信等均可纳入）；排除标准：重复发表的记录，以及标题、作者等关键字段缺失而无法解析的记录。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2.3 数据导出与去重</ns0:t>
      </ns0:r>
    </ns0:p>
    <ns0:p>
      <ns0:r>
        <ns0:rPr>
          <ns0:rFonts ns0:ascii="Microsoft YaHei" ns0:hAnsi="Microsoft YaHei" ns0:eastAsia="Microsoft YaHei"/>
          <ns0:b ns0:val="0"/>
        </ns0:rPr>
        <ns0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2.4 分析方法</ns0:t>
      </ns0:r>
    </ns0:p>
    <ns0:p>
      <ns0:r>
        <ns0:rPr>
          <ns0:rFonts ns0:ascii="Microsoft YaHei" ns0:hAnsi="Microsoft YaHei" ns0:eastAsia="Microsoft YaHei"/>
          <ns0:b ns0:val="0"/>
        </ns0:rPr>
        <ns0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3. 结果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3.1 检索与去重结果</ns0:t>
      </ns0:r>
    </ns0:p>
    <ns0:p>
      <ns0:r>
        <ns0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条。文献体裁构成按优先级进行互斥归类。由于来信、述评或评论类记录 4 篇不纳入本图的主体出版类型比较，图 2 基于其余 155 条记录绘制：病例报告 72 篇（46.5%）、综述（含系统综述）11 篇（7.1%）、临床试验 1 篇（0.6%）、历史/传记类 4 篇（2.6%）、其他期刊论文 66 篇（42.6%）及其他类型 1 篇（0.6%）。</ns0:t>
      </ns0:r>
    </ns0:p>
    <ns0:p>
      <ns0:pPr>
        <ns0:jc ns0:val="center"/>
      </ns0:pPr>
      <ns0:r>
        <ns0:drawing>
          <ns2:inline>
            <ns2:extent cx="5486400" cy="2902857"/>
            <ns2:docPr id="16" name="Picture 1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4_publication_types.png"/>
                    <ns4:cNvPicPr/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486400" cy="290285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t>Fig. 2. Distribution of publication types among the 155 included records after excluding Letter/Editorial/Comment records (exclusive single-label classification).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3.2 年度发文趋势</ns0:t>
      </ns0:r>
    </ns0:p>
    <ns0:p>
      <ns0:r>
        <ns0:rPr>
          <ns0:rFonts ns0:ascii="Microsoft YaHei" ns0:hAnsi="Microsoft YaHei" ns0:eastAsia="Microsoft YaHei"/>
          <ns0:b ns0:val="0"/>
        </ns0:rPr>
        <ns0:t>图 1 展示了假定位体征相关研究的年度发文量与累计发文量。近五年发文情况为：2022 年（4 篇）, 2023 年（6 篇）, 2024 年（9 篇）, 2025 年（3 篇）, 2026 年（6 篇）。</ns0:t>
      </ns0:r>
    </ns0:p>
    <ns0:p>
      <ns0:pPr>
        <ns0:jc ns0:val="center"/>
      </ns0:pPr>
      <ns0:r>
        <ns0:drawing>
          <ns2:inline>
            <ns2:extent cx="5303520" cy="3159962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1_annual_trend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9962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1. Annual publication output and cumulative trend of studies on false localizing signs.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3.3 期刊分布</ns0:t>
      </ns0:r>
    </ns0:p>
    <ns0:p>
      <ns0:r>
        <ns0:rPr>
          <ns0:rFonts ns0:ascii="Microsoft YaHei" ns0:hAnsi="Microsoft YaHei" ns0:eastAsia="Microsoft YaHei"/>
          <ns0:b ns0:val="0"/>
        </ns0:rPr>
        <ns0:t>发文量排名前 3 的期刊依次为：《Journal of neurology, neurosurgery, and psychiatry》（9 篇）, 《Neurosurgery》（7 篇）, 《Surgical neurology》（5 篇）。图 3 展示了发文量前 15 位的期刊分布。</ns0:t>
      </ns0:r>
    </ns0:p>
    <ns0:p>
      <ns0:pPr>
        <ns0:jc ns0:val="center"/>
      </ns0:pPr>
      <ns0:r>
        <ns0:drawing>
          <ns2:inline>
            <ns2:extent cx="5303520" cy="3154649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2_top_journals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464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3. Top journals publishing studies on false localizing signs.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3.4 国家/地区分布</ns0:t>
      </ns0:r>
    </ns0:p>
    <ns0:p>
      <ns0:r>
        <ns0:rPr>
          <ns0:rFonts ns0:ascii="Microsoft YaHei" ns0:hAnsi="Microsoft YaHei" ns0:eastAsia="Microsoft YaHei"/>
          <ns0:b ns0:val="0"/>
        </ns0:rPr>
        <ns0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ns0:t>
      </ns0:r>
    </ns0:p>
    <ns0:p>
      <ns0:pPr>
        <ns0:jc ns0:val="center"/>
      </ns0:pPr>
      <ns0:r>
        <ns0:drawing>
          <ns2:inline>
            <ns2:extent cx="5303520" cy="3158898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3_top_countries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889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4. Top countries/regions contributing to false localizing sign research.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3.5 核心作者</ns0:t>
      </ns0:r>
    </ns0:p>
    <ns0:p>
      <ns0:r>
        <ns0:rPr>
          <ns0:rFonts ns0:ascii="Microsoft YaHei" ns0:hAnsi="Microsoft YaHei" ns0:eastAsia="Microsoft YaHei"/>
          <ns0:b ns0:val="0"/>
        </ns0:rPr>
        <ns0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ns0:t>
      </ns0:r>
    </ns0:p>
    <ns0:p>
      <ns0:pPr>
        <ns0:jc ns0:val="center"/>
      </ns0:pPr>
      <ns0:r>
        <ns0:drawing>
          <ns2:inline>
            <ns2:extent cx="5303520" cy="3154649"/>
            <ns2:docPr id="4" name="Picture 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4_top_authors.png"/>
                    <ns4:cNvPicPr/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15464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5. Top authors in false localizing sign research.</ns0:t>
      </ns0:r>
    </ns0:p>
    <ns0:p>
      <ns0:pPr>
        <ns0:pStyle ns0:val="Heading2"/>
      </ns0:pPr>
      <ns0:r>
        <ns0:rPr>
          <ns0:rFonts ns0:ascii="Microsoft YaHei" ns0:hAnsi="Microsoft YaHei" ns0:eastAsia="Microsoft YaHei"/>
        </ns0:rPr>
        <ns0:t>3.6 关键词与研究热点</ns0:t>
      </ns0:r>
    </ns0:p>
    <ns0:p>
      <ns0:r>
        <ns0:rPr>
          <ns0:rFonts ns0:ascii="Microsoft YaHei" ns0:hAnsi="Microsoft YaHei" ns0:eastAsia="Microsoft YaHei"/>
          <ns0:b ns0:val="0"/>
        </ns0:rPr>
        <ns0:t>高频关键词包括 Magnetic Resonance Imaging, Diagnosis, Differential, Brain Neoplasms, Tomography, X-Ray Computed, Cervical Vertebrae 等。图 6 为关键词共现网络，图 7 为关键词词云。</ns0:t>
      </ns0:r>
    </ns0:p>
    <ns0:p>
      <ns0:pPr>
        <ns0:jc ns0:val="center"/>
      </ns0:pPr>
      <ns0:r>
        <ns0:drawing>
          <ns2:inline>
            <ns2:extent cx="5715000" cy="4892698"/>
            <ns2:docPr id="24" name="Picture 2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5_keyword_network.png"/>
                    <ns4:cNvPicPr/>
                  </ns4:nvPicPr>
                  <ns4:blipFill>
                    <ns3:blip ns5:embed="rId3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89269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6. Keyword co-occurrence network based on MeSH terms and author keywords. Synonymous variants were merged using a thesaurus file before analysis; node colors indicate modularity-based clusters and node size is proportional to keyword frequency.</ns0:t>
      </ns0:r>
    </ns0:p>
    <ns0:p>
      <ns0:pPr>
        <ns0:jc ns0:val="center"/>
      </ns0:pPr>
      <ns0:r>
        <ns0:drawing>
          <ns2:inline>
            <ns2:extent cx="5715000" cy="3011568"/>
            <ns2:docPr id="25" name="Picture 2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6_keyword_wordcloud.png"/>
                    <ns4:cNvPicPr/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11568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Microsoft YaHei" ns0:hAnsi="Microsoft YaHei" ns0:eastAsia="Microsoft YaHei"/>
          <ns0:i/>
          <ns0:sz ns0:val="20"/>
        </ns0:rPr>
        <ns0:t>Fig. 7. Word cloud of keywords in false localizing sign research.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4. 讨论</ns0:t>
      </ns0:r>
    </ns0:p>
    <ns0:p>
      <ns0:r>
        <ns0:rPr>
          <ns0:rFonts ns0:ascii="Microsoft YaHei" ns0:hAnsi="Microsoft YaHei" ns0:eastAsia="Microsoft YaHei"/>
          <ns0:b ns0:val="0"/>
        </ns0:rPr>
        <ns0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ns0:t>
        <ns0:br/>
        <ns0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ns0:t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5. 结论</ns0:t>
      </ns0:r>
    </ns0:p>
    <ns0:p>
      <ns0:r>
        <ns0:rPr>
          <ns0:rFonts ns0:ascii="Microsoft YaHei" ns0:hAnsi="Microsoft YaHei" ns0:eastAsia="Microsoft YaHei"/>
          <ns0:b ns0:val="0"/>
        </ns0:rPr>
        <ns0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ns0:t>
      </ns0:r>
    </ns0:p>
    <ns0:p>
      <ns0:r>
        <ns0:br ns0:type="page"/>
      </ns0:r>
    </ns0:p>
    <ns0:p>
      <ns0:pPr>
        <ns0:pStyle ns0:val="Heading1"/>
      </ns0:pPr>
      <ns0:r>
        <ns0:rPr>
          <ns0:rFonts ns0:ascii="Microsoft YaHei" ns0:hAnsi="Microsoft YaHei" ns0:eastAsia="Microsoft YaHei"/>
        </ns0:rPr>
        <ns0:t>附录 A  纳入文献清单（前 30 条）</ns0:t>
      </ns0:r>
    </ns0:p>
    <ns0:p>
      <ns0:r>
        <ns0:rPr>
          <ns0:rFonts ns0:ascii="Songti SC" ns0:hAnsi="Songti SC" ns0:eastAsia="Songti SC"/>
        </ns0:rPr>
        <ns0:t>以下列出纳入分析的 159 条记录中的前 30 条，完整清单见 output/01_merged_records.csv。</ns0:t>
      </ns0:r>
    </ns0:p>
    <ns0:p>
      <ns0:r>
        <ns0:rPr>
          <ns0:rFonts ns0:ascii="Songti SC" ns0:hAnsi="Songti SC" ns0:eastAsia="Songti SC"/>
        </ns0:rPr>
        <ns0:t>1. Larner AJ. False localising signs. Journal of neurology, neurosurgery, and psychiatry. 2003 74(4):415-8. doi:10.1136/jnnp.74.4.415.</ns0:t>
      </ns0:r>
    </ns0:p>
    <ns0:p>
      <ns0:r>
        <ns0:rPr>
          <ns0:rFonts ns0:ascii="Songti SC" ns0:hAnsi="Songti SC" ns0:eastAsia="Songti SC"/>
        </ns0:rPr>
        <ns0:t>2. Hall WA, Munakomi S. Uncal Herniation. 2026.</ns0:t>
      </ns0:r>
    </ns0:p>
    <ns0:p>
      <ns0:r>
        <ns0:rPr>
          <ns0:rFonts ns0:ascii="Songti SC" ns0:hAnsi="Songti SC" ns0:eastAsia="Songti SC"/>
        </ns0:rPr>
        <ns0:t>3. Mehndiratta MM, Garg S, Gurnani M. Cerebral venous thrombosis--clinical presentations. JPMA. The Journal of the Pakistan Medical Association. 2006 56(11):513-6.</ns0:t>
      </ns0:r>
    </ns0:p>
    <ns0:p>
      <ns0:r>
        <ns0:rPr>
          <ns0:rFonts ns0:ascii="Songti SC" ns0:hAnsi="Songti SC" ns0:eastAsia="Songti SC"/>
        </ns0:rPr>
        <ns0:t>4. Winterkorn JM. Peripapillary hemorrhage. Survey of ophthalmology. 1993 37(5):362-72. doi:10.1016/0039-6257(93)90066-g.</ns0:t>
      </ns0:r>
    </ns0:p>
    <ns0:p>
      <ns0:r>
        <ns0:rPr>
          <ns0:rFonts ns0:ascii="Songti SC" ns0:hAnsi="Songti SC" ns0:eastAsia="Songti SC"/>
        </ns0:rPr>
        <ns0:t>5. Bhoil R, Ahluwalia AK, Surya M, Bhoil S. Kernohan-Woltman phenomenon: A false localizing sign. The National medical journal of India. 2021 34(1):56. doi:10.4103/0970-258x.323452.</ns0:t>
      </ns0:r>
    </ns0:p>
    <ns0:p>
      <ns0:r>
        <ns0:rPr>
          <ns0:rFonts ns0:ascii="Songti SC" ns0:hAnsi="Songti SC" ns0:eastAsia="Songti SC"/>
        </ns0:rPr>
        <ns0:t>6. Lepore FE. False and non-localizing signs in neuro-ophthalmology. Current opinion in ophthalmology. 2002 13(6):371-4. doi:10.1097/00055735-200212000-00005.</ns0:t>
      </ns0:r>
    </ns0:p>
    <ns0:p>
      <ns0:r>
        <ns0:rPr>
          <ns0:rFonts ns0:ascii="Songti SC" ns0:hAnsi="Songti SC" ns0:eastAsia="Songti SC"/>
        </ns0:rPr>
        <ns0:t>7. Li B, Sursal T, Bowers C, Cole C, Gandhi C, Schmidt M, Mayer S, Al-Mufti F. Chameleons, red herrings, and false localizing signs in neurocritical care. British journal of neurosurgery. 2022 36(3):298-306. doi:10.1080/02688697.2020.1820945.</ns0:t>
      </ns0:r>
    </ns0:p>
    <ns0:p>
      <ns0:r>
        <ns0:rPr>
          <ns0:rFonts ns0:ascii="Songti SC" ns0:hAnsi="Songti SC" ns0:eastAsia="Songti SC"/>
        </ns0:rPr>
        <ns0:t>8. Castle-Kirszbaum M, Goldschlager T. Pyramidal weakness: Is it time to retire the term?. Clinical anatomy (New York, N.Y.). 2021 34(3):478-482. doi:10.1002/ca.23715.</ns0:t>
      </ns0:r>
    </ns0:p>
    <ns0:p>
      <ns0:r>
        <ns0:rPr>
          <ns0:rFonts ns0:ascii="Songti SC" ns0:hAnsi="Songti SC" ns0:eastAsia="Songti SC"/>
        </ns0:rPr>
        <ns0:t>9. Zhang CH, DeSouza RM, Kho JS, Vundavalli S, Critchley G. Kernohan-Woltman notch phenomenon: a review article. British journal of neurosurgery. 2017 31(2):159-166. doi:10.1080/02688697.2016.1211250.</ns0:t>
      </ns0:r>
    </ns0:p>
    <ns0:p>
      <ns0:r>
        <ns0:rPr>
          <ns0:rFonts ns0:ascii="Songti SC" ns0:hAnsi="Songti SC" ns0:eastAsia="Songti SC"/>
        </ns0:rPr>
        <ns0:t>10. Buijink AWG, de Vries S, Schuurman PR, van Iperen A, Dijk JM. Parkinsonism after uncal herniation-an overlooked false localizing sign?. Movement disorders clinical practice. 2024 11 Suppl 2(Suppl 2):S30-S32. doi:10.1002/mdc3.13964.</ns0:t>
      </ns0:r>
    </ns0:p>
    <ns0:p>
      <ns0:r>
        <ns0:rPr>
          <ns0:rFonts ns0:ascii="Songti SC" ns0:hAnsi="Songti SC" ns0:eastAsia="Songti SC"/>
        </ns0:rPr>
        <ns0:t>11. Chiu SJ, Hickman SJ, Pepper IM, Tan JHY, Yianni J, Jefferis JM. Neuro-Ophthalmic Complications of Vestibular Schwannoma Resection: Current Perspectives. Eye and brain. 2021 13:241-253. doi:10.2147/eb.s272326.</ns0:t>
      </ns0:r>
    </ns0:p>
    <ns0:p>
      <ns0:r>
        <ns0:rPr>
          <ns0:rFonts ns0:ascii="Songti SC" ns0:hAnsi="Songti SC" ns0:eastAsia="Songti SC"/>
        </ns0:rPr>
        <ns0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ns0:t>
      </ns0:r>
    </ns0:p>
    <ns0:p>
      <ns0:r>
        <ns0:rPr>
          <ns0:rFonts ns0:ascii="Songti SC" ns0:hAnsi="Songti SC" ns0:eastAsia="Songti SC"/>
        </ns0:rPr>
        <ns0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ns0:t>
      </ns0:r>
    </ns0:p>
    <ns0:p>
      <ns0:r>
        <ns0:rPr>
          <ns0:rFonts ns0:ascii="Songti SC" ns0:hAnsi="Songti SC" ns0:eastAsia="Songti SC"/>
        </ns0:rPr>
        <ns0:t>14. Carrasco-Moro R, Martínez-San Millán JS, Pérez-Pérez M, Pascual JM. Syndrome of the third frontal convolution: Léon Ectors´ legacy on paradoxical ipsilateral hemiparesis. Acta neurologica Belgica. 2024 124(1):37-48. doi:10.1007/s13760-023-02394-9 [pii].</ns0:t>
      </ns0:r>
    </ns0:p>
    <ns0:p>
      <ns0:r>
        <ns0:rPr>
          <ns0:rFonts ns0:ascii="Songti SC" ns0:hAnsi="Songti SC" ns0:eastAsia="Songti SC"/>
        </ns0:rPr>
        <ns0:t>15. Roy D, Chakravarty A. The Kinetics of Transtentorial Brain Herniation: Kernohan-Woltman Notch Phenomenon Revisited. Current neurology and neuroscience reports. 2023 23(10):571-580. doi:10.1007/s11910-023-01295-x [pii].</ns0:t>
      </ns0:r>
    </ns0:p>
    <ns0:p>
      <ns0:r>
        <ns0:rPr>
          <ns0:rFonts ns0:ascii="Songti SC" ns0:hAnsi="Songti SC" ns0:eastAsia="Songti SC"/>
        </ns0:rPr>
        <ns0:t>16. Carrasco-Moro R, Martínez-San Millán JS, Pascual JM. Beyond uncal herniation: An updated diagnostic reappraisal of ipsilateral hemiparesis and the Kernohan-Woltman notch phenomenon. Revue neurologique. 2023 179(8):844-865. doi:10.1016/j.neurol.2022.11.015.</ns0:t>
      </ns0:r>
    </ns0:p>
    <ns0:p>
      <ns0:r>
        <ns0:rPr>
          <ns0:rFonts ns0:ascii="Songti SC" ns0:hAnsi="Songti SC" ns0:eastAsia="Songti SC"/>
        </ns0:rPr>
        <ns0:t>17. Pellegrini F, Interlandi E, Cuna A, Monaco D, Lee AG. Spontaneous chronic subdural hematoma as the cause of oculomotor cranial nerve palsy: A narrative review. Brain circulation. 2022 8(4):188-191. doi:10.4103/bc.bc_42_22.</ns0:t>
      </ns0:r>
    </ns0:p>
    <ns0:p>
      <ns0:r>
        <ns0:rPr>
          <ns0:rFonts ns0:ascii="Songti SC" ns0:hAnsi="Songti SC" ns0:eastAsia="Songti SC"/>
        </ns0:rPr>
        <ns0:t>18. Neetens A, Rubbens MC. Parinaud's syndrome, false localising sign of pseudo-Dandy-Walker syndrome. Bulletin de la Societe belge d'ophtalmologie. 1978 182:131-8.</ns0:t>
      </ns0:r>
    </ns0:p>
    <ns0:p>
      <ns0:r>
        <ns0:rPr>
          <ns0:rFonts ns0:ascii="Songti SC" ns0:hAnsi="Songti SC" ns0:eastAsia="Songti SC"/>
        </ns0:rPr>
        <ns0:t>19. Davis M, Lucatorto M. The false localizing signs of increased intracranial pressure. The Journal of neuroscience nursing : journal of the American Association of Neuroscience Nurses. 1992 24(5):245-50. doi:10.1097/01376517-199210000-00003.</ns0:t>
      </ns0:r>
    </ns0:p>
    <ns0:p>
      <ns0:r>
        <ns0:rPr>
          <ns0:rFonts ns0:ascii="Songti SC" ns0:hAnsi="Songti SC" ns0:eastAsia="Songti SC"/>
        </ns0:rPr>
        <ns0:t>20. Schievink WI, Maya MM, Chu RM, Moser FG. False localizing sign of cervico-thoracic CSF leak in spontaneous intracranial hypotension. Neurology. 2015 84(24):2445-8. doi:10.1212/wnl.0000000000001697.</ns0:t>
      </ns0:r>
    </ns0:p>
    <ns0:p>
      <ns0:r>
        <ns0:rPr>
          <ns0:rFonts ns0:ascii="Songti SC" ns0:hAnsi="Songti SC" ns0:eastAsia="Songti SC"/>
        </ns0:rPr>
        <ns0:t>21. Mitchell DL, Pearce J, King P, Sani S. Rubrospinal activation during asleep subthalamic nucleus deep brain stimulation: a false localizing sign. Illustrative case. Journal of neurosurgery. Case lessons. 2023 6(2). doi:10.3171/case23100.</ns0:t>
      </ns0:r>
    </ns0:p>
    <ns0:p>
      <ns0:r>
        <ns0:rPr>
          <ns0:rFonts ns0:ascii="Songti SC" ns0:hAnsi="Songti SC" ns0:eastAsia="Songti SC"/>
        </ns0:rPr>
        <ns0:t>22. Hess DC, Sethi KD, Nichols FT. Carotid dissection: a new false localising sign. Journal of neurology, neurosurgery, and psychiatry. 1990 53(9):804-5. doi:10.1136/jnnp.53.9.804.</ns0:t>
      </ns0:r>
    </ns0:p>
    <ns0:p>
      <ns0:r>
        <ns0:rPr>
          <ns0:rFonts ns0:ascii="Songti SC" ns0:hAnsi="Songti SC" ns0:eastAsia="Songti SC"/>
        </ns0:rPr>
        <ns0:t>23. Murahashi Y, Takebayashi T, Terashima Y, Tsuda H, Yoshimoto M, Yamashita T. Clinical Presentation of Cervical Myelopathy at C1-2 Level. Asian spine journal. 2016 10(4):755-61. doi:10.4184/asj.2016.10.4.755.</ns0:t>
      </ns0:r>
    </ns0:p>
    <ns0:p>
      <ns0:r>
        <ns0:rPr>
          <ns0:rFonts ns0:ascii="Songti SC" ns0:hAnsi="Songti SC" ns0:eastAsia="Songti SC"/>
        </ns0:rPr>
        <ns0:t>24. Elavarasi A, Dash D, Singh PK, Tripathi M. High-Pressure Normocephalus-Raised Intracranial Pressure with False Localizing Signs. Annals of Indian Academy of Neurology. 2020 23(4):536-538. doi:10.4103/aian.aian_431_18.</ns0:t>
      </ns0:r>
    </ns0:p>
    <ns0:p>
      <ns0:r>
        <ns0:rPr>
          <ns0:rFonts ns0:ascii="Songti SC" ns0:hAnsi="Songti SC" ns0:eastAsia="Songti SC"/>
        </ns0:rPr>
        <ns0:t>25. Basiron SF', Tan EL, Ch'ng TW, Othman O. Idiopathic Intracranial Hypertension in a Malaysian Preschooler. Cureus. 2021 13(11):e19207. doi:10.7759/cureus.19207.</ns0:t>
      </ns0:r>
    </ns0:p>
    <ns0:p>
      <ns0:r>
        <ns0:rPr>
          <ns0:rFonts ns0:ascii="Songti SC" ns0:hAnsi="Songti SC" ns0:eastAsia="Songti SC"/>
        </ns0:rPr>
        <ns0:t>26. Hellmann MA, Djaldetti R, Luckman J, Dabby R. Thoracic sensory level as a false localizing sign in cervical spinal cord and brain lesions. Clinical neurology and neurosurgery. 2013 115(1):54-6. doi:10.1016/j.clineuro.2012.04.011.</ns0:t>
      </ns0:r>
    </ns0:p>
    <ns0:p>
      <ns0:r>
        <ns0:rPr>
          <ns0:rFonts ns0:ascii="Songti SC" ns0:hAnsi="Songti SC" ns0:eastAsia="Songti SC"/>
        </ns0:rPr>
        <ns0:t>27. De Santos M, Leach M. False Localizing Signs in High Lumbar Stenosis: L2/3 Compression Mimicking L5 Radiculopathy. Cureus. 2026 18(2):e103098. doi:10.7759/cureus.103098.</ns0:t>
      </ns0:r>
    </ns0:p>
    <ns0:p>
      <ns0:r>
        <ns0:rPr>
          <ns0:rFonts ns0:ascii="Songti SC" ns0:hAnsi="Songti SC" ns0:eastAsia="Songti SC"/>
        </ns0:rPr>
        <ns0:t>28. Feria AL, Akinduro OO, Rahmathulla G, Tavanaiepour D. False Localizing Trigeminal V2 Sensory Loss in Vestibular Schwannoma. Cureus. 2020 12(7):e9256. doi:10.7759/cureus.9256.</ns0:t>
      </ns0:r>
    </ns0:p>
    <ns0:p>
      <ns0:r>
        <ns0:rPr>
          <ns0:rFonts ns0:ascii="Songti SC" ns0:hAnsi="Songti SC" ns0:eastAsia="Songti SC"/>
        </ns0:rPr>
        <ns0:t>29. Aiba Y, Sakakibara R, Tateno F. Chest Pain and Hypertension from the Spinal Cord. Internal medicine (Tokyo, Japan). 2021 60(5):817. doi:10.2169/internalmedicine.5692-20.</ns0:t>
      </ns0:r>
    </ns0:p>
    <ns0:p>
      <ns0:r>
        <ns0:rPr>
          <ns0:rFonts ns0:ascii="Songti SC" ns0:hAnsi="Songti SC" ns0:eastAsia="Songti SC"/>
        </ns0:rPr>
        <ns0:t>30. Dammers R, Volovici V, Kompanje EJ. The History of the Kernohan Notch Revisited. Neurosurgery. 2016 78(4):581-4. doi:10.1227/neu.0000000000001097.</ns0:t>
      </ns0:r>
    </ns0:p>
    <ns0:p>
      <ns0:pPr>
        <ns0:pStyle ns0:val="Heading1"/>
      </ns0:pPr>
      <ns0:r>
        <ns0:t>附录 B  基于 extra 示例形式的补充分析</ns0:t>
      </ns0:r>
    </ns0:p>
    <ns0:p>
      <ns0:r>
        <ns0:rPr>
          <ns0:rFonts ns0:ascii="Songti SC" ns0:hAnsi="Songti SC" ns0:eastAsia="Songti SC"/>
        </ns0:rPr>
        <ns0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B.1 关键词聚类与主题时间演进</ns0:t>
      </ns0:r>
    </ns0:p>
    <ns0:p>
      <ns0:r>
        <ns0:rPr>
          <ns0:rFonts ns0:ascii="Songti SC" ns0:hAnsi="Songti SC" ns0:eastAsia="Songti SC"/>
        </ns0:rPr>
        <ns0:t xml:space="preserve">假定位体征研究的关键词共现网络包含480个节点和2937条连接，网络密度为0.0255（图B1）。关键词的出现频率是衡量其重要性的关键指标——频率越高，表明研究关注度越大。本研究中出现频率最高的3个关键词分别是Magnetic Resonance Imaging（28次）、False localizing sign（26次）和Diagnosis, Differential（21次）。通常认为，介数中心性大于0.1的关键词在共现网络中占据枢纽地位，这也意味着它们是该领域的研究焦点。本研究中介数中心性大于0.1的关键词是False localizing sign（0.19）、Magnetic Resonance Imaging（0.16）和Tomography, X-Ray Computed（0.12）。在出现频率≥5次且介数中心性≥0.05的关键词中，按介数中心性排名前三的依次是：False localizing sign（0.19）、Magnetic Resonance Imaging（0.16）和Tomography, X-Ray Computed（0.12）。</ns0:t>
      </ns0:r>
    </ns0:p>
    <ns0:p>
      <ns0:r>
        <ns0:rPr>
          <ns0:rFonts ns0:ascii="Songti SC" ns0:hAnsi="Songti SC" ns0:eastAsia="Songti SC"/>
        </ns0:rPr>
        <ns0:t xml:space="preserve">基于关键词共现关系，进行了聚类分析以对关系密切的关键词进行分类。采用基于模块度的聚类方法对关键词进行聚类，并使用对数似然比（LLR）方法为各簇命名，结果如图B2所示。共识别出6个关键词簇（#0–5），分别为#0 Magnetic Resonance Imaging、#1 Brain Neoplasms、#2 False localizing sign、#3 Tomography, X-Ray Computed、#4 Intracranial Hypotension和#5 Syndrome。聚类质量指数为Q = 0.466（Q &gt; 0.3），表明聚类结构显著；加权平均轮廓系数S = 0.271，提示簇内同质性中等，这与本研究纳入文献规模较小且主题交叉的特点相符，聚类结果总体合理。主题时间图按照关键词在本数据中的首次至最后一次出现年份绘制，红色区段反映记录覆盖时间，并非引文突现强度。</ns0:t>
      </ns0:r>
    </ns0:p>
    <ns0:p>
      <ns0:pPr>
        <ns0:jc ns0:val="center"/>
      </ns0:pPr>
      <ns0:r>
        <ns0:drawing>
          <ns2:inline>
            <ns2:extent cx="5715000" cy="4789439"/>
            <ns2:docPr id="26" name="Picture 2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B1_own_keyword_network.png"/>
                    <ns4:cNvPicPr/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78943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B1. Keyword co-occurrence network of false localizing sign research (480 nodes, 2,937 links; density = 0.0255). The visualization retains keywords with frequency &gt;= 3 and links with co-occurrence weight &gt;= 2; node size is proportional to keyword frequency, and purple rings mark keywords with betweenness centrality &gt; 0.1. Synonymous variants were merged using a thesaurus file before analysis.</ns0:t>
      </ns0:r>
    </ns0:p>
    <ns0:p>
      <ns0:pPr>
        <ns0:jc ns0:val="center"/>
      </ns0:pPr>
      <ns0:r>
        <ns0:drawing>
          <ns2:inline>
            <ns2:extent cx="5715000" cy="4309067"/>
            <ns2:docPr id="29" name="Picture 2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B2_own_keyword_clusters.png"/>
                    <ns4:cNvPicPr/>
                  </ns4:nvPicPr>
                  <ns4:blipFill>
                    <ns3:blip ns5:embed="rId3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30906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B2. Modularity-based cluster map of keywords in false localizing sign research. 6 clusters (#0-5) were identified and labeled by the log-likelihood ratio (LLR) method (modularity Q = 0.466, weighted mean silhouette S = 0.271).</ns0:t>
      </ns0:r>
    </ns0:p>
    <ns0:p>
      <ns0:pPr>
        <ns0:jc ns0:val="center"/>
      </ns0:pPr>
      <ns0:r>
        <ns0:drawing>
          <ns2:inline>
            <ns2:extent cx="5715000" cy="3063863"/>
            <ns2:docPr id="27" name="Picture 2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11_topic_time_distribution.png"/>
                    <ns4:cNvPicPr/>
                  </ns4:nvPicPr>
                  <ns4:blipFill>
                    <ns3:blip ns5:embed="rId3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63863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B3. Observed time span of major research topics. Topics arranged chronologically by initial appearance year; only topics with n &gt;= 5 records are shown.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B.2 研究机构、期刊与主题聚类清单</ns0:t>
      </ns0:r>
    </ns0:p>
    <ns0:p>
      <ns0:r>
        <ns0:rPr>
          <ns0:rFonts ns0:ascii="Songti SC" ns0:hAnsi="Songti SC" ns0:eastAsia="Songti SC"/>
        </ns0:rPr>
        <ns0:t>机构名称根据题录地址字段进行规则化提取；同一机构的写法差异可能导致分拆，结果应作为研究分布的描述性参考。期刊分布与聚类清单则分别呈现核心传播渠道和主要主题组。</ns0:t>
      </ns0:r>
    </ns0:p>
    <ns0:p>
      <ns0:pPr>
        <ns0:jc ns0:val="center"/>
      </ns0:pPr>
      <ns0:r>
        <ns0:drawing>
          <ns2:inline>
            <ns2:extent cx="5669280" cy="4752191"/>
            <ns2:docPr id="9" name="Picture 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table_c1_top_institutions.png"/>
                    <ns4:cNvPicPr/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4752191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Table B1. Top institutions extracted from affiliation fields.</ns0:t>
      </ns0:r>
    </ns0:p>
    <ns0:p>
      <ns0:pPr>
        <ns0:jc ns0:val="center"/>
      </ns0:pPr>
      <ns0:r>
        <ns0:drawing>
          <ns2:inline>
            <ns2:extent cx="5669280" cy="3368986"/>
            <ns2:docPr id="10" name="Picture 1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d290eed0f32f0bc53907f38a2dc091ed.png"/>
                    <ns4:cNvPicPr/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669280" cy="3368986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B4. Top journals publishing on false localizing signs.</ns0:t>
      </ns0:r>
    </ns0:p>
    <ns0:p>
      <ns0:pPr>
        <ns0:jc ns0:val="center"/>
      </ns0:pPr>
      <ns0:r>
        <ns0:drawing>
          <ns2:inline>
            <ns2:extent cx="5715000" cy="2850356"/>
            <ns2:docPr id="30" name="Picture 3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3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2850356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t>Table B2. Data-driven keyword clusters corresponding to Fig. B2.</ns0:t>
      </ns0:r>
    </ns0:p>
    <ns0:p>
      <ns0:r>
        <ns0:br ns0:type="page"/>
      </ns0:r>
    </ns0:p>
    <ns0:p>
      <ns0:r>
        <ns0:br ns0:type="page"/>
      </ns0:r>
    </ns0:p>
    <ns0:p>
      <ns0:pPr>
        <ns0:pStyle ns0:val="Heading1"/>
      </ns0:pPr>
      <ns0:r>
        <ns0:rPr>
          <ns0:rFonts ns0:ascii="Songti SC" ns0:hAnsi="Songti SC" ns0:eastAsia="Songti SC"/>
        </ns0:rPr>
        <ns0:t>附录 C  国家/地区分布、合作网络与核心作者分析</ns0:t>
      </ns0:r>
    </ns0:p>
    <ns0:p>
      <ns0:r>
        <ns0:rPr>
          <ns0:rFonts ns0:ascii="Songti SC" ns0:hAnsi="Songti SC" ns0:eastAsia="Songti SC"/>
        </ns0:rPr>
        <ns0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ns0:t>
      </ns0:r>
    </ns0:p>
    <ns0:p>
      <ns0:pPr>
        <ns0:pStyle ns0:val="Heading2"/>
      </ns0:pPr>
      <ns0:r>
        <ns0:rPr>
          <ns0:rFonts ns0:ascii="Songti SC" ns0:hAnsi="Songti SC" ns0:eastAsia="Songti SC"/>
        </ns0:rPr>
        <ns0:t>C.1 国家/地区发文分布</ns0:t>
      </ns0:r>
    </ns0:p>
    <ns0:p>
      <ns0:r>
        <ns0:rPr>
          <ns0:rFonts ns0:ascii="Songti SC" ns0:hAnsi="Songti SC" ns0:eastAsia="Songti SC"/>
        </ns0:rPr>
        <ns0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ns0:t>
      </ns0:r>
    </ns0:p>
    <ns0:p>
      <ns0:pPr>
        <ns0:jc ns0:val="center"/>
      </ns0:pPr>
      <ns0:r>
        <ns0:drawing>
          <ns2:inline>
            <ns2:extent cx="5715000" cy="3032004"/>
            <ns2:docPr id="17" name="Picture 1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1_world_map.png"/>
                    <ns4:cNvPicPr/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032004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C1. Geographic distribution of false localizing sign publications worldwide. The color intensity reflects the publication frequency of each country, with darker shades indicating higher research productivity (grey: no records).</ns0:t>
      </ns0:r>
    </ns0:p>
    <ns0:p>
      <ns0:r>
        <ns0:br ns0:type="page"/>
      </ns0:r>
    </ns0:p>
    <ns0:p>
      <ns0:pPr>
        <ns0:jc ns0:val="center"/>
      </ns0:pPr>
      <ns0:r>
        <ns0:drawing>
          <ns2:inline>
            <ns2:extent cx="5715000" cy="3352067"/>
            <ns2:docPr id="18" name="Picture 1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3_top10_countries.png"/>
                    <ns4:cNvPicPr/>
                  </ns4:nvPicPr>
                  <ns4:blipFill>
                    <ns3:blip ns5:embed="rId2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352067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C2. Top 10 countries/regions publishing on false localizing signs.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C.2 国家/地区合作网络</ns0:t>
      </ns0:r>
    </ns0:p>
    <ns0:p>
      <ns0:r>
        <ns0:rPr>
          <ns0:rFonts ns0:ascii="Songti SC" ns0:hAnsi="Songti SC" ns0:eastAsia="Songti SC"/>
        </ns0:rPr>
        <ns0:t>图 C3 展示国家/地区间的合作网络：节点面积与总发文量严格成正比（见图内 Legend 示例）；节点呈年轮状同心环结构，每一环代表一个有发文记录的 5 年时间切片，环颜色对应发文年代（见色条，1975—2025 年），环面积与该时段发文量成正比；红色连线表示两国/地区在同一篇文献中共同署名；无合作连线的国家/地区（孤立节点）统一排列于图谱底部区域，中央画幅保留给具有合作关系的国家/地区聚类。</ns0:t>
      </ns0:r>
    </ns0:p>
    <ns0:p>
      <ns0:pPr>
        <ns0:jc ns0:val="center"/>
      </ns0:pPr>
      <ns0:r>
        <ns0:drawing>
          <ns2:inline>
            <ns2:extent cx="5715000" cy="3822509"/>
            <ns2:docPr id="28" name="Picture 2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fig_e2_country_network_glow.png"/>
                    <ns4:cNvPicPr/>
                  </ns4:nvPicPr>
                  <ns4:blipFill>
                    <ns3:blip ns5:embed="rId3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822509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C3. Network visualization of international collaboration among countries in false localizing sign research. Each node represents a country, with node area proportional to total publication output. Concentric rings represent 5-year periods with publication activity: ring color indicates the publication period (1975-2025, see color scale) and ring area is proportional to the number of publications in that period. Links indicate co-authorship within one record; countries without co-authorship links (isolated nodes) are arranged in the bottom strip.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C.3 核心第一作者与作者合作网络</ns0:t>
      </ns0:r>
    </ns0:p>
    <ns0:p>
      <ns0:r>
        <ns0:rPr>
          <ns0:rFonts ns0:ascii="Songti SC" ns0:hAnsi="Songti SC" ns0:eastAsia="Songti SC"/>
        </ns0:rPr>
        <ns0:t>为避免同一篇文献在多位作者间重复计数，表 C1 按第一作者统计发文量，每篇文献仅计入其第一作者一次；图 C4 展示存在共同署名关系的作者合作核心。</ns0:t>
      </ns0:r>
    </ns0:p>
    <ns0:p>
      <ns0:pPr>
        <ns0:jc ns0:val="center"/>
      </ns0:pPr>
      <ns0:r>
        <ns0:drawing>
          <ns2:inline>
            <ns2:extent cx="5715000" cy="4191000"/>
            <ns2:docPr id="23" name="Picture 2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table_c1_top_first_authors.png"/>
                    <ns4:cNvPicPr/>
                  </ns4:nvPicPr>
                  <ns4:blipFill>
                    <ns3:blip ns5:embed="rId2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4191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Table C1. Top 10 productive first authors in false localizing sign research.</ns0:t>
      </ns0:r>
    </ns0:p>
    <ns0:p>
      <ns0:r>
        <ns0:br ns0:type="page"/>
      </ns0:r>
    </ns0:p>
    <ns0:p>
      <ns0:pPr>
        <ns0:jc ns0:val="center"/>
      </ns0:pPr>
      <ns0:r>
        <ns0:drawing>
          <ns2:inline>
            <ns2:extent cx="5715000" cy="3556000"/>
            <ns2:docPr id="21" name="Picture 2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556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C4. Co-authorship network of authors in false localizing sign research.</ns0:t>
      </ns0:r>
    </ns0:p>
    <ns0:p>
      <ns0:r>
        <ns0:br ns0:type="page"/>
      </ns0:r>
    </ns0:p>
    <ns0:p>
      <ns0:pPr>
        <ns0:pStyle ns0:val="Heading2"/>
      </ns0:pPr>
      <ns0:r>
        <ns0:rPr>
          <ns0:rFonts ns0:ascii="Songti SC" ns0:hAnsi="Songti SC" ns0:eastAsia="Songti SC"/>
        </ns0:rPr>
        <ns0:t>C.4 核心期刊</ns0:t>
      </ns0:r>
    </ns0:p>
    <ns0:p>
      <ns0:r>
        <ns0:rPr>
          <ns0:rFonts ns0:ascii="Songti SC" ns0:hAnsi="Songti SC" ns0:eastAsia="Songti SC"/>
        </ns0:rPr>
        <ns0:t>图 C5 展示本数据集发文量前 15 位的期刊。</ns0:t>
      </ns0:r>
    </ns0:p>
    <ns0:p>
      <ns0:pPr>
        <ns0:jc ns0:val="center"/>
      </ns0:pPr>
      <ns0:r>
        <ns0:drawing>
          <ns2:inline>
            <ns2:extent cx="5715000" cy="3556000"/>
            <ns2:docPr id="22" name="Picture 2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image.png"/>
                    <ns4:cNvPicPr/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715000" cy="3556000"/>
                    </ns3:xfrm>
                    <ns3:prstGeom prst="rect"/>
                  </ns4:spPr>
                </ns4:pic>
              </ns3:graphicData>
            </ns3:graphic>
          </ns2:inline>
        </ns0:drawing>
      </ns0:r>
    </ns0:p>
    <ns0:p>
      <ns0:pPr>
        <ns0:jc ns0:val="center"/>
      </ns0:pPr>
      <ns0:r>
        <ns0:rPr>
          <ns0:rFonts ns0:ascii="Songti SC" ns0:hAnsi="Songti SC" ns0:eastAsia="Songti SC"/>
          <ns0:i/>
          <ns0:sz ns0:val="18"/>
        </ns0:rPr>
        <ns0:t>Fig. C5. Top 15 journals publishing on false localizing signs.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36.png"/><Relationship Id="rId37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