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pPr>
        <ns0:jc ns0:val="center"/>
      </ns0:pPr>
      <ns0:r>
        <ns0:rPr>
          <ns0:rFonts ns0:ascii="Microsoft YaHei" ns0:hAnsi="Microsoft YaHei" ns0:eastAsia="Microsoft YaHei"/>
          <ns0:b/>
          <ns0:sz ns0:val="36"/>
        </ns0:rPr>
        <ns0:t>假定位体征（False Localizing Sign）相关研究的文献计量学分析</ns0:t>
      </ns0:r>
    </ns0:p>
    <ns0:p>
      <ns0:pPr>
        <ns0:jc ns0:val="center"/>
      </ns0:pPr>
      <ns0:r>
        <ns0:rPr>
          <ns0:rFonts ns0:ascii="Microsoft YaHei" ns0:hAnsi="Microsoft YaHei" ns0:eastAsia="Microsoft YaHei"/>
          <ns0:sz ns0:val="28"/>
        </ns0:rPr>
        <ns0:t>基于 PubMed 与 Web of Science 的初步计量报告</ns0:t>
      </ns0:r>
    </ns0:p>
    <ns0:p>
      <ns0:pPr>
        <ns0:jc ns0:val="center"/>
      </ns0:pPr>
      <ns0:r>
        <ns0:rPr>
          <ns0:rFonts ns0:ascii="Microsoft YaHei" ns0:hAnsi="Microsoft YaHei" ns0:eastAsia="Microsoft YaHei"/>
          <ns0:b ns0:val="0"/>
        </ns0:rPr>
        <ns0:t>作者：[待填写作者]</ns0:t>
      </ns0:r>
    </ns0:p>
    <ns0:p>
      <ns0:pPr>
        <ns0:jc ns0:val="center"/>
      </ns0:pPr>
      <ns0:r>
        <ns0:rPr>
          <ns0:rFonts ns0:ascii="Microsoft YaHei" ns0:hAnsi="Microsoft YaHei" ns0:eastAsia="Microsoft YaHei"/>
          <ns0:b ns0:val="0"/>
        </ns0:rPr>
        <ns0:t>生成日期：2026-08-10</ns0:t>
      </ns0:r>
    </ns0:p>
    <ns0:p/>
    <ns0:p>
      <ns0:pPr>
        <ns0:pStyle ns0:val="Heading1"/>
      </ns0:pPr>
      <ns0:r>
        <ns0:rPr>
          <ns0:rFonts ns0:ascii="Microsoft YaHei" ns0:hAnsi="Microsoft YaHei" ns0:eastAsia="Microsoft YaHei"/>
        </ns0:rPr>
        <ns0:t>摘要</ns0:t>
      </ns0:r>
    </ns0:p>
    <ns0:p>
      <ns0:r>
        <ns0:rPr>
          <ns0:rFonts ns0:ascii="Microsoft YaHei" ns0:hAnsi="Microsoft YaHei" ns0:eastAsia="Microsoft YaHei"/>
          <ns0:b ns0:val="0"/>
        </ns0:rPr>
        <ns0:t>目的：对假定位体征（false localizing sign）相关文献进行文献计量学分析，梳理该领域的研究现状、热点与发展趋势。方法：在 PubMed 中以 Title/Abstract 字段、在 Web of Science（WoS）核心合集中以 Topic 字段检索 "false localizing sign"、"false localising sign" 与 "pseudo-localization sign" 等拼写变体；对两库题录进行解析并按 PMID、DOI 与归一化标题去重后，采用 Python 进行描述性统计、文献体裁构成、期刊/国家/地区/作者分布及关键词共现分析。结果：共纳入 159 篇文献（PubMed 123 篇、WoS 36 篇），时间跨度为 1904—2026 年；文献体裁以病例报告为主（72 篇，45.3%），综述（含系统综述）11 篇（6.9%）；发文量总体呈波动上升趋势，刊载期刊集中于神经病学、神经外科学与神经眼科学领域；高频关键词包括 Magnetic Resonance Imaging、Diagnosis, Differential、Brain Neoplasms、Tomography, X-Ray Computed、Cervical Vertebrae 等。结论：假定位体征的研究仍以病例报告与影像学特征为主，未来可进一步开展多中心、大样本的临床与影像学研究。</ns0:t>
      </ns0:r>
    </ns0:p>
    <ns0:p>
      <ns0:r>
        <ns0:rPr>
          <ns0:rFonts ns0:ascii="Microsoft YaHei" ns0:hAnsi="Microsoft YaHei" ns0:eastAsia="Microsoft YaHei"/>
          <ns0:b ns0:val="0"/>
        </ns0:rPr>
        <ns0:t>关键词：假定位体征；文献计量学；PubMed；Web of Science；共现网络分析</ns0:t>
      </ns0:r>
    </ns0:p>
    <ns0:p/>
    <ns0:p>
      <ns0:pPr>
        <ns0:pStyle ns0:val="Heading1"/>
      </ns0:pPr>
      <ns0:r>
        <ns0:rPr>
          <ns0:rFonts ns0:ascii="Microsoft YaHei" ns0:hAnsi="Microsoft YaHei" ns0:eastAsia="Microsoft YaHei"/>
        </ns0:rPr>
        <ns0:t>1. 引言</ns0:t>
      </ns0:r>
    </ns0:p>
    <ns0:p>
      <ns0:r>
        <ns0:rPr>
          <ns0:rFonts ns0:ascii="Microsoft YaHei" ns0:hAnsi="Microsoft YaHei" ns0:eastAsia="Microsoft YaHei"/>
          <ns0:b ns0:val="0"/>
        </ns0:rPr>
        <ns0:t>假定位体征（false localizing sign / false localising sign）是指神经系统体征所提示的病变部位与实际病灶不一致的现象，常见于颅内压增高、脑疝、脊髓病变等情形。经典的假定位体征包括外展神经麻痹、Kernohan-Woltman 切迹现象、对侧颅神经受累等。由于其可导致定位诊断错误，进而延误治疗，因此受到神经科、神经外科、神经眼科及影像科医师的广泛关注。本研究拟采用文献计量学方法，系统分析该领域的研究分布、核心作者、主要期刊及研究热点，为后续研究选题与临床教学提供参考。</ns0:t>
      </ns0:r>
    </ns0:p>
    <ns0:p>
      <ns0:pPr>
        <ns0:pStyle ns0:val="Heading1"/>
      </ns0:pPr>
      <ns0:r>
        <ns0:rPr>
          <ns0:rFonts ns0:ascii="Microsoft YaHei" ns0:hAnsi="Microsoft YaHei" ns0:eastAsia="Microsoft YaHei"/>
        </ns0:rPr>
        <ns0:t>2. 材料与方法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2.1 数据来源与检索策略</ns0:t>
      </ns0:r>
    </ns0:p>
    <ns0:p>
      <ns0:r>
        <ns0:rPr>
          <ns0:rFonts ns0:ascii="Microsoft YaHei" ns0:hAnsi="Microsoft YaHei" ns0:eastAsia="Microsoft YaHei"/>
          <ns0:b ns0:val="0"/>
        </ns0:rPr>
        <ns0:t>本研究以 PubMed 与 Web of Science（WoS）核心合集为数据来源。PubMed 检索式为：(false localizing sign*[Title/Abstract]) OR (False localising sign*[Title/Abstract]) OR (Pseudo-localization sign[Title/Abstract])。WoS 采用 Topic 字段检索，检索式为：TS=(false localizing sign*) OR TS=(false localising sign*) OR TS=(pseudo-localization sign)。检索词覆盖 'false localizing sign'、'false localising sign' 及 'pseudo-localization sign' 等常见拼写变体。 PubMed 检索日期为 2026 年 7 月 12 日，WoS 检索日期为 2026 年 7 月 19 日。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2.2 纳入与排除标准</ns0:t>
      </ns0:r>
    </ns0:p>
    <ns0:p>
      <ns0:r>
        <ns0:rPr>
          <ns0:rFonts ns0:ascii="Microsoft YaHei" ns0:hAnsi="Microsoft YaHei" ns0:eastAsia="Microsoft YaHei"/>
          <ns0:b ns0:val="0"/>
        </ns0:rPr>
        <ns0:t>纳入标准：检索所得且题录信息完整的文献记录，文献体裁不限（期刊论文、病例报告、综述、来信等均可纳入）；排除标准：重复发表的记录，以及标题、作者等关键字段缺失而无法解析的记录。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2.3 数据导出与去重</ns0:t>
      </ns0:r>
    </ns0:p>
    <ns0:p>
      <ns0:r>
        <ns0:rPr>
          <ns0:rFonts ns0:ascii="Microsoft YaHei" ns0:hAnsi="Microsoft YaHei" ns0:eastAsia="Microsoft YaHei"/>
          <ns0:b ns0:val="0"/>
        </ns0:rPr>
        <ns0:t>从 PubMed 导出 MEDLINE 格式题录，从 WoS 导出 CiteSpace 兼容的纯文本题录。使用自定义 Python 脚本解析字段（标题、作者、摘要、MeSH 主题词、其他关键词、机构、国家、DOI 等），依次按 PMID、DOI、归一化标题进行去重，优先保留 PubMed 记录。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2.4 分析方法</ns0:t>
      </ns0:r>
    </ns0:p>
    <ns0:p>
      <ns0:r>
        <ns0:rPr>
          <ns0:rFonts ns0:ascii="Microsoft YaHei" ns0:hAnsi="Microsoft YaHei" ns0:eastAsia="Microsoft YaHei"/>
          <ns0:b ns0:val="0"/>
        </ns0:rPr>
        <ns0:t>采用描述性统计、年度发文趋势、期刊分布、国家/地区分布、核心作者分析、MeSH/其他关键词词频统计及关键词共现网络分析。图表使用 matplotlib 与 seaborn 绘制（英文标注），报告使用 python-docx 生成。作者姓名按连字符、空格、逗号与大小写差异进行拼写变体规范化合并；世界分布图基于 Natural Earth 地图数据绘制。</ns0:t>
      </ns0:r>
    </ns0:p>
    <ns0:p>
      <ns0:pPr>
        <ns0:pStyle ns0:val="Heading1"/>
      </ns0:pPr>
      <ns0:r>
        <ns0:rPr>
          <ns0:rFonts ns0:ascii="Microsoft YaHei" ns0:hAnsi="Microsoft YaHei" ns0:eastAsia="Microsoft YaHei"/>
        </ns0:rPr>
        <ns0:t>3. 结果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3.1 检索与去重结果</ns0:t>
      </ns0:r>
    </ns0:p>
    <ns0:p>
      <ns0:r>
        <ns0:t>经检索，PubMed 获得 125 条记录，WoS 获得 89 条记录；依次按 PMID、DOI 与归一化标题去重，共移除 55 条重复记录，最终纳入 159 篇文献进行分析（PubMed 来源 123 篇，WoS 来源 36 篇），时间跨度为 1904—2026 年。其中具有 DOI 的记录 135 条，具有摘要的记录 123 条。文献体裁构成按优先级进行互斥归类。由于来信、述评或评论类记录 4 篇不纳入本图的主体出版类型比较，图 2 基于其余 155 条记录绘制：病例报告 72 篇（46.5%）、综述（含系统综述）11 篇（7.1%）、临床试验 1 篇（0.6%）、历史/传记类 4 篇（2.6%）、其他期刊论文 66 篇（42.6%）及其他类型 1 篇（0.6%）。</ns0:t>
      </ns0:r>
    </ns0:p>
    <ns0:p>
      <ns0:pPr>
        <ns0:jc ns0:val="center"/>
      </ns0:pPr>
      <ns0:r>
        <ns0:drawing>
          <ns2:inline>
            <ns2:extent cx="5486400" cy="2902857"/>
            <ns2:docPr id="16" name="Picture 1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e4_publication_types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486400" cy="2902857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t>Fig. 2. Distribution of publication types among the 155 included records after excluding Letter/Editorial/Comment records (exclusive single-label classification).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3.2 年度发文趋势</ns0:t>
      </ns0:r>
    </ns0:p>
    <ns0:p>
      <ns0:r>
        <ns0:rPr>
          <ns0:rFonts ns0:ascii="Microsoft YaHei" ns0:hAnsi="Microsoft YaHei" ns0:eastAsia="Microsoft YaHei"/>
          <ns0:b ns0:val="0"/>
        </ns0:rPr>
        <ns0:t>图 1 展示了假定位体征相关研究的年度发文量与累计发文量。近五年发文情况为：2022 年（4 篇）, 2023 年（6 篇）, 2024 年（9 篇）, 2025 年（3 篇）, 2026 年（6 篇）。</ns0:t>
      </ns0:r>
    </ns0:p>
    <ns0:p>
      <ns0:pPr>
        <ns0:jc ns0:val="center"/>
      </ns0:pPr>
      <ns0:r>
        <ns0:drawing>
          <ns2:inline>
            <ns2:extent cx="5303520" cy="3159962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1_annual_trend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159962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1. Annual publication output and cumulative trend of studies on false localizing signs.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3.3 期刊分布</ns0:t>
      </ns0:r>
    </ns0:p>
    <ns0:p>
      <ns0:r>
        <ns0:rPr>
          <ns0:rFonts ns0:ascii="Microsoft YaHei" ns0:hAnsi="Microsoft YaHei" ns0:eastAsia="Microsoft YaHei"/>
          <ns0:b ns0:val="0"/>
        </ns0:rPr>
        <ns0:t>发文量排名前 3 的期刊依次为：《Journal of neurology, neurosurgery, and psychiatry》（9 篇）, 《Neurosurgery》（7 篇）, 《Surgical neurology》（5 篇）。图 3 展示了发文量前 15 位的期刊分布。</ns0:t>
      </ns0:r>
    </ns0:p>
    <ns0:p>
      <ns0:pPr>
        <ns0:jc ns0:val="center"/>
      </ns0:pPr>
      <ns0:r>
        <ns0:drawing>
          <ns2:inline>
            <ns2:extent cx="5303520" cy="3154649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2_top_journals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154649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3. Top journals publishing studies on false localizing signs.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3.4 国家/地区分布</ns0:t>
      </ns0:r>
    </ns0:p>
    <ns0:p>
      <ns0:r>
        <ns0:rPr>
          <ns0:rFonts ns0:ascii="Microsoft YaHei" ns0:hAnsi="Microsoft YaHei" ns0:eastAsia="Microsoft YaHei"/>
          <ns0:b ns0:val="0"/>
        </ns0:rPr>
        <ns0:t>基于题录中全部作者的地址字段提取国家/地区（同一国家/地区在同一篇文献中仅计一次），发文量前 3 位为：美国（24 篇）、印度（13 篇）、日本（12 篇）。图 4 展示了发文量前 10 位的国家/地区；附录 C 进一步给出了世界分布地图（图 C1）、前 10 位国家/地区条形图（图 C2）与国际合作网络（图 C3）。</ns0:t>
      </ns0:r>
    </ns0:p>
    <ns0:p>
      <ns0:pPr>
        <ns0:jc ns0:val="center"/>
      </ns0:pPr>
      <ns0:r>
        <ns0:drawing>
          <ns2:inline>
            <ns2:extent cx="5303520" cy="3158898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3_top_countries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158898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4. Top countries/regions contributing to false localizing sign research.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3.5 核心作者</ns0:t>
      </ns0:r>
    </ns0:p>
    <ns0:p>
      <ns0:r>
        <ns0:rPr>
          <ns0:rFonts ns0:ascii="Microsoft YaHei" ns0:hAnsi="Microsoft YaHei" ns0:eastAsia="Microsoft YaHei"/>
          <ns0:b ns0:val="0"/>
        </ns0:rPr>
        <ns0:t>对作者姓名拼写变体进行规范化合并后，发文量最多的作者为 Carrasco-Moro R 与 Pascual JM（各 5 篇），其次为 Martínez-San Millán JS、Schievink WI 与 Maya MM（各 4 篇）。图 5 展示了前 10 位核心作者；附录 C 表 C1 另按第一作者口径统计（每篇文献仅计入其第一作者一次），以避免同一篇文献在多位作者之间重复计数。</ns0:t>
      </ns0:r>
    </ns0:p>
    <ns0:p>
      <ns0:pPr>
        <ns0:jc ns0:val="center"/>
      </ns0:pPr>
      <ns0:r>
        <ns0:drawing>
          <ns2:inline>
            <ns2:extent cx="5303520" cy="3154649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4_top_authors.png"/>
                    <ns4:cNvPicPr/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154649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5. Top authors in false localizing sign research.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3.6 关键词与研究热点</ns0:t>
      </ns0:r>
    </ns0:p>
    <ns0:p>
      <ns0:r>
        <ns0:rPr>
          <ns0:rFonts ns0:ascii="Microsoft YaHei" ns0:hAnsi="Microsoft YaHei" ns0:eastAsia="Microsoft YaHei"/>
          <ns0:b ns0:val="0"/>
        </ns0:rPr>
        <ns0:t>高频关键词包括 Magnetic Resonance Imaging, Diagnosis, Differential, Brain Neoplasms, Tomography, X-Ray Computed, Cervical Vertebrae 等。图 6 为关键词共现网络，图 7 为关键词词云。</ns0:t>
      </ns0:r>
    </ns0:p>
    <ns0:p>
      <ns0:pPr>
        <ns0:jc ns0:val="center"/>
      </ns0:pPr>
      <ns0:r>
        <ns0:drawing>
          <ns2:inline>
            <ns2:extent cx="5715000" cy="4892698"/>
            <ns2:docPr id="24" name="Picture 2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5_keyword_network.png"/>
                    <ns4:cNvPicPr/>
                  </ns4:nvPicPr>
                  <ns4:blipFill>
                    <ns3:blip ns5:embed="rId3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4892698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6. Keyword co-occurrence network based on MeSH terms and author keywords. Synonymous variants were merged using a thesaurus file before analysis; node colors indicate modularity-based clusters and node size is proportional to keyword frequency.</ns0:t>
      </ns0:r>
    </ns0:p>
    <ns0:p>
      <ns0:pPr>
        <ns0:jc ns0:val="center"/>
      </ns0:pPr>
      <ns0:r>
        <ns0:drawing>
          <ns2:inline>
            <ns2:extent cx="5715000" cy="3011568"/>
            <ns2:docPr id="25" name="Picture 2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6_keyword_wordcloud.png"/>
                    <ns4:cNvPicPr/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011568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7. Word cloud of keywords in false localizing sign research.</ns0:t>
      </ns0:r>
    </ns0:p>
    <ns0:p>
      <ns0:pPr>
        <ns0:pStyle ns0:val="Heading1"/>
      </ns0:pPr>
      <ns0:r>
        <ns0:rPr>
          <ns0:rFonts ns0:ascii="Microsoft YaHei" ns0:hAnsi="Microsoft YaHei" ns0:eastAsia="Microsoft YaHei"/>
        </ns0:rPr>
        <ns0:t>4. 讨论</ns0:t>
      </ns0:r>
    </ns0:p>
    <ns0:p>
      <ns0:r>
        <ns0:rPr>
          <ns0:rFonts ns0:ascii="Microsoft YaHei" ns0:hAnsi="Microsoft YaHei" ns0:eastAsia="Microsoft YaHei"/>
          <ns0:b ns0:val="0"/>
        </ns0:rPr>
        <ns0:t>据我们所知，本研究是首次对假定位体征相关文献进行的系统计量分析。结果显示，该领域文献数量总体呈增长态势，尤其近十年病例报告与影像学研究增多，反映了神经影像技术对识别罕见假定位体征的促进作用。从文献体裁看，病例报告占 45.3%，提示该领域证据仍以个案经验积累为主，缺乏大样本队列与对照研究。从期刊分布看，研究主要发表于神经病学、神经外科学与神经眼科学期刊，提示该主题具有鲜明的专科交叉特征。国家/地区分布上，美国、印度、日本为该领域的主要贡献国家，但国际合作连线仍较稀疏，提示跨国协作尚不充分。高频关键词集中于磁共振成像、颅内肿瘤、颅内压异常及颅神经麻痹等，说明假定位体征的研究热点与神经影像、颅内压管理及颅神经病变密切相关。</ns0:t>
        <ns0:br/>
        <ns0:t>本研究的局限性包括：仅纳入 PubMed 与 WoS 两个数据库，未覆盖 Embase、Scopus 等来源，且未进行引文与共被引分析；机构与国家提取基于地址文本解析，可能存在少量误判；作者姓名虽经拼写变体规范化合并，仍可能存在同名异人的少量误判；关键词共现基于 MeSH 与作者关键词，未进行语义聚类。未来研究可结合 CiteSpace 的突现检测与 VOSviewer 的共被引分析，进一步揭示学科演化路径与知识基础。</ns0:t>
      </ns0:r>
    </ns0:p>
    <ns0:p>
      <ns0:pPr>
        <ns0:pStyle ns0:val="Heading1"/>
      </ns0:pPr>
      <ns0:r>
        <ns0:rPr>
          <ns0:rFonts ns0:ascii="Microsoft YaHei" ns0:hAnsi="Microsoft YaHei" ns0:eastAsia="Microsoft YaHei"/>
        </ns0:rPr>
        <ns0:t>5. 结论</ns0:t>
      </ns0:r>
    </ns0:p>
    <ns0:p>
      <ns0:r>
        <ns0:rPr>
          <ns0:rFonts ns0:ascii="Microsoft YaHei" ns0:hAnsi="Microsoft YaHei" ns0:eastAsia="Microsoft YaHei"/>
          <ns0:b ns0:val="0"/>
        </ns0:rPr>
        <ns0:t>假定位体征相关研究历经数十年仍保持活跃，MRI、CT 等影像技术以及颅神经麻痹、颅内压异常是该领域的核心主题。文献计量结果可为临床医师识别假定位体征、避免误诊提供文献支持，也可为后续研究选题提供方向。</ns0:t>
      </ns0:r>
    </ns0:p>
    <ns0:p>
      <ns0:r>
        <ns0:br ns0:type="page"/>
      </ns0:r>
    </ns0:p>
    <ns0:p>
      <ns0:pPr>
        <ns0:pStyle ns0:val="Heading1"/>
      </ns0:pPr>
      <ns0:r>
        <ns0:rPr>
          <ns0:rFonts ns0:ascii="Microsoft YaHei" ns0:hAnsi="Microsoft YaHei" ns0:eastAsia="Microsoft YaHei"/>
        </ns0:rPr>
        <ns0:t>附录 A  纳入文献清单（前 30 条）</ns0:t>
      </ns0:r>
    </ns0:p>
    <ns0:p>
      <ns0:r>
        <ns0:rPr>
          <ns0:rFonts ns0:ascii="Songti SC" ns0:hAnsi="Songti SC" ns0:eastAsia="Songti SC"/>
        </ns0:rPr>
        <ns0:t>以下列出纳入分析的 159 条记录中的前 30 条，完整清单见 output/01_merged_records.csv。</ns0:t>
      </ns0:r>
    </ns0:p>
    <ns0:p>
      <ns0:r>
        <ns0:rPr>
          <ns0:rFonts ns0:ascii="Songti SC" ns0:hAnsi="Songti SC" ns0:eastAsia="Songti SC"/>
        </ns0:rPr>
        <ns0:t>1. Larner AJ. False localising signs. Journal of neurology, neurosurgery, and psychiatry. 2003 74(4):415-8. doi:10.1136/jnnp.74.4.415.</ns0:t>
      </ns0:r>
    </ns0:p>
    <ns0:p>
      <ns0:r>
        <ns0:rPr>
          <ns0:rFonts ns0:ascii="Songti SC" ns0:hAnsi="Songti SC" ns0:eastAsia="Songti SC"/>
        </ns0:rPr>
        <ns0:t>2. Hall WA, Munakomi S. Uncal Herniation. 2026.</ns0:t>
      </ns0:r>
    </ns0:p>
    <ns0:p>
      <ns0:r>
        <ns0:rPr>
          <ns0:rFonts ns0:ascii="Songti SC" ns0:hAnsi="Songti SC" ns0:eastAsia="Songti SC"/>
        </ns0:rPr>
        <ns0:t>3. Mehndiratta MM, Garg S, Gurnani M. Cerebral venous thrombosis--clinical presentations. JPMA. The Journal of the Pakistan Medical Association. 2006 56(11):513-6.</ns0:t>
      </ns0:r>
    </ns0:p>
    <ns0:p>
      <ns0:r>
        <ns0:rPr>
          <ns0:rFonts ns0:ascii="Songti SC" ns0:hAnsi="Songti SC" ns0:eastAsia="Songti SC"/>
        </ns0:rPr>
        <ns0:t>4. Winterkorn JM. Peripapillary hemorrhage. Survey of ophthalmology. 1993 37(5):362-72. doi:10.1016/0039-6257(93)90066-g.</ns0:t>
      </ns0:r>
    </ns0:p>
    <ns0:p>
      <ns0:r>
        <ns0:rPr>
          <ns0:rFonts ns0:ascii="Songti SC" ns0:hAnsi="Songti SC" ns0:eastAsia="Songti SC"/>
        </ns0:rPr>
        <ns0:t>5. Bhoil R, Ahluwalia AK, Surya M, Bhoil S. Kernohan-Woltman phenomenon: A false localizing sign. The National medical journal of India. 2021 34(1):56. doi:10.4103/0970-258x.323452.</ns0:t>
      </ns0:r>
    </ns0:p>
    <ns0:p>
      <ns0:r>
        <ns0:rPr>
          <ns0:rFonts ns0:ascii="Songti SC" ns0:hAnsi="Songti SC" ns0:eastAsia="Songti SC"/>
        </ns0:rPr>
        <ns0:t>6. Lepore FE. False and non-localizing signs in neuro-ophthalmology. Current opinion in ophthalmology. 2002 13(6):371-4. doi:10.1097/00055735-200212000-00005.</ns0:t>
      </ns0:r>
    </ns0:p>
    <ns0:p>
      <ns0:r>
        <ns0:rPr>
          <ns0:rFonts ns0:ascii="Songti SC" ns0:hAnsi="Songti SC" ns0:eastAsia="Songti SC"/>
        </ns0:rPr>
        <ns0:t>7. Li B, Sursal T, Bowers C, Cole C, Gandhi C, Schmidt M, Mayer S, Al-Mufti F. Chameleons, red herrings, and false localizing signs in neurocritical care. British journal of neurosurgery. 2022 36(3):298-306. doi:10.1080/02688697.2020.1820945.</ns0:t>
      </ns0:r>
    </ns0:p>
    <ns0:p>
      <ns0:r>
        <ns0:rPr>
          <ns0:rFonts ns0:ascii="Songti SC" ns0:hAnsi="Songti SC" ns0:eastAsia="Songti SC"/>
        </ns0:rPr>
        <ns0:t>8. Castle-Kirszbaum M, Goldschlager T. Pyramidal weakness: Is it time to retire the term?. Clinical anatomy (New York, N.Y.). 2021 34(3):478-482. doi:10.1002/ca.23715.</ns0:t>
      </ns0:r>
    </ns0:p>
    <ns0:p>
      <ns0:r>
        <ns0:rPr>
          <ns0:rFonts ns0:ascii="Songti SC" ns0:hAnsi="Songti SC" ns0:eastAsia="Songti SC"/>
        </ns0:rPr>
        <ns0:t>9. Zhang CH, DeSouza RM, Kho JS, Vundavalli S, Critchley G. Kernohan-Woltman notch phenomenon: a review article. British journal of neurosurgery. 2017 31(2):159-166. doi:10.1080/02688697.2016.1211250.</ns0:t>
      </ns0:r>
    </ns0:p>
    <ns0:p>
      <ns0:r>
        <ns0:rPr>
          <ns0:rFonts ns0:ascii="Songti SC" ns0:hAnsi="Songti SC" ns0:eastAsia="Songti SC"/>
        </ns0:rPr>
        <ns0:t>10. Buijink AWG, de Vries S, Schuurman PR, van Iperen A, Dijk JM. Parkinsonism after uncal herniation-an overlooked false localizing sign?. Movement disorders clinical practice. 2024 11 Suppl 2(Suppl 2):S30-S32. doi:10.1002/mdc3.13964.</ns0:t>
      </ns0:r>
    </ns0:p>
    <ns0:p>
      <ns0:r>
        <ns0:rPr>
          <ns0:rFonts ns0:ascii="Songti SC" ns0:hAnsi="Songti SC" ns0:eastAsia="Songti SC"/>
        </ns0:rPr>
        <ns0:t>11. Chiu SJ, Hickman SJ, Pepper IM, Tan JHY, Yianni J, Jefferis JM. Neuro-Ophthalmic Complications of Vestibular Schwannoma Resection: Current Perspectives. Eye and brain. 2021 13:241-253. doi:10.2147/eb.s272326.</ns0:t>
      </ns0:r>
    </ns0:p>
    <ns0:p>
      <ns0:r>
        <ns0:rPr>
          <ns0:rFonts ns0:ascii="Songti SC" ns0:hAnsi="Songti SC" ns0:eastAsia="Songti SC"/>
        </ns0:rPr>
        <ns0:t>12. Carrasco-Moro R, Pascual Garvi JM, Vior Fernández C, Espinosa Rodríguez EE, Martín Palomeque G, Cabañes-Martínez L, López Gutiérrez M, Acitores Cancela A, Barrero Ruiz E, Martínez-San Millán JS. Kernohan-Woltman notch phenomenon: an exceptional neurological picture?. Neurologia. 2024 39(8):683-693. doi:10.1016/j.nrleng.2022.09.010.</ns0:t>
      </ns0:r>
    </ns0:p>
    <ns0:p>
      <ns0:r>
        <ns0:rPr>
          <ns0:rFonts ns0:ascii="Songti SC" ns0:hAnsi="Songti SC" ns0:eastAsia="Songti SC"/>
        </ns0:rPr>
        <ns0:t>13. Madhavan AA, Kranz PG, Kodet ML, Weant EH, Malinzak MD, Willhite J, Gray L, Amrhein TJ. Evaluation of the C1-C2 False Localizing Sign in Spontaneous Intracranial Hypotension: Prevalence and Clinical Insights. AJNR. American journal of neuroradiology. 2026 doi:10.3174/ajnr.a9309.</ns0:t>
      </ns0:r>
    </ns0:p>
    <ns0:p>
      <ns0:r>
        <ns0:rPr>
          <ns0:rFonts ns0:ascii="Songti SC" ns0:hAnsi="Songti SC" ns0:eastAsia="Songti SC"/>
        </ns0:rPr>
        <ns0:t>14. Carrasco-Moro R, Martínez-San Millán JS, Pérez-Pérez M, Pascual JM. Syndrome of the third frontal convolution: Léon Ectors´ legacy on paradoxical ipsilateral hemiparesis. Acta neurologica Belgica. 2024 124(1):37-48. doi:10.1007/s13760-023-02394-9 [pii].</ns0:t>
      </ns0:r>
    </ns0:p>
    <ns0:p>
      <ns0:r>
        <ns0:rPr>
          <ns0:rFonts ns0:ascii="Songti SC" ns0:hAnsi="Songti SC" ns0:eastAsia="Songti SC"/>
        </ns0:rPr>
        <ns0:t>15. Roy D, Chakravarty A. The Kinetics of Transtentorial Brain Herniation: Kernohan-Woltman Notch Phenomenon Revisited. Current neurology and neuroscience reports. 2023 23(10):571-580. doi:10.1007/s11910-023-01295-x [pii].</ns0:t>
      </ns0:r>
    </ns0:p>
    <ns0:p>
      <ns0:r>
        <ns0:rPr>
          <ns0:rFonts ns0:ascii="Songti SC" ns0:hAnsi="Songti SC" ns0:eastAsia="Songti SC"/>
        </ns0:rPr>
        <ns0:t>16. Carrasco-Moro R, Martínez-San Millán JS, Pascual JM. Beyond uncal herniation: An updated diagnostic reappraisal of ipsilateral hemiparesis and the Kernohan-Woltman notch phenomenon. Revue neurologique. 2023 179(8):844-865. doi:10.1016/j.neurol.2022.11.015.</ns0:t>
      </ns0:r>
    </ns0:p>
    <ns0:p>
      <ns0:r>
        <ns0:rPr>
          <ns0:rFonts ns0:ascii="Songti SC" ns0:hAnsi="Songti SC" ns0:eastAsia="Songti SC"/>
        </ns0:rPr>
        <ns0:t>17. Pellegrini F, Interlandi E, Cuna A, Monaco D, Lee AG. Spontaneous chronic subdural hematoma as the cause of oculomotor cranial nerve palsy: A narrative review. Brain circulation. 2022 8(4):188-191. doi:10.4103/bc.bc_42_22.</ns0:t>
      </ns0:r>
    </ns0:p>
    <ns0:p>
      <ns0:r>
        <ns0:rPr>
          <ns0:rFonts ns0:ascii="Songti SC" ns0:hAnsi="Songti SC" ns0:eastAsia="Songti SC"/>
        </ns0:rPr>
        <ns0:t>18. Neetens A, Rubbens MC. Parinaud's syndrome, false localising sign of pseudo-Dandy-Walker syndrome. Bulletin de la Societe belge d'ophtalmologie. 1978 182:131-8.</ns0:t>
      </ns0:r>
    </ns0:p>
    <ns0:p>
      <ns0:r>
        <ns0:rPr>
          <ns0:rFonts ns0:ascii="Songti SC" ns0:hAnsi="Songti SC" ns0:eastAsia="Songti SC"/>
        </ns0:rPr>
        <ns0:t>19. Davis M, Lucatorto M. The false localizing signs of increased intracranial pressure. The Journal of neuroscience nursing : journal of the American Association of Neuroscience Nurses. 1992 24(5):245-50. doi:10.1097/01376517-199210000-00003.</ns0:t>
      </ns0:r>
    </ns0:p>
    <ns0:p>
      <ns0:r>
        <ns0:rPr>
          <ns0:rFonts ns0:ascii="Songti SC" ns0:hAnsi="Songti SC" ns0:eastAsia="Songti SC"/>
        </ns0:rPr>
        <ns0:t>20. Schievink WI, Maya MM, Chu RM, Moser FG. False localizing sign of cervico-thoracic CSF leak in spontaneous intracranial hypotension. Neurology. 2015 84(24):2445-8. doi:10.1212/wnl.0000000000001697.</ns0:t>
      </ns0:r>
    </ns0:p>
    <ns0:p>
      <ns0:r>
        <ns0:rPr>
          <ns0:rFonts ns0:ascii="Songti SC" ns0:hAnsi="Songti SC" ns0:eastAsia="Songti SC"/>
        </ns0:rPr>
        <ns0:t>21. Mitchell DL, Pearce J, King P, Sani S. Rubrospinal activation during asleep subthalamic nucleus deep brain stimulation: a false localizing sign. Illustrative case. Journal of neurosurgery. Case lessons. 2023 6(2). doi:10.3171/case23100.</ns0:t>
      </ns0:r>
    </ns0:p>
    <ns0:p>
      <ns0:r>
        <ns0:rPr>
          <ns0:rFonts ns0:ascii="Songti SC" ns0:hAnsi="Songti SC" ns0:eastAsia="Songti SC"/>
        </ns0:rPr>
        <ns0:t>22. Hess DC, Sethi KD, Nichols FT. Carotid dissection: a new false localising sign. Journal of neurology, neurosurgery, and psychiatry. 1990 53(9):804-5. doi:10.1136/jnnp.53.9.804.</ns0:t>
      </ns0:r>
    </ns0:p>
    <ns0:p>
      <ns0:r>
        <ns0:rPr>
          <ns0:rFonts ns0:ascii="Songti SC" ns0:hAnsi="Songti SC" ns0:eastAsia="Songti SC"/>
        </ns0:rPr>
        <ns0:t>23. Murahashi Y, Takebayashi T, Terashima Y, Tsuda H, Yoshimoto M, Yamashita T. Clinical Presentation of Cervical Myelopathy at C1-2 Level. Asian spine journal. 2016 10(4):755-61. doi:10.4184/asj.2016.10.4.755.</ns0:t>
      </ns0:r>
    </ns0:p>
    <ns0:p>
      <ns0:r>
        <ns0:rPr>
          <ns0:rFonts ns0:ascii="Songti SC" ns0:hAnsi="Songti SC" ns0:eastAsia="Songti SC"/>
        </ns0:rPr>
        <ns0:t>24. Elavarasi A, Dash D, Singh PK, Tripathi M. High-Pressure Normocephalus-Raised Intracranial Pressure with False Localizing Signs. Annals of Indian Academy of Neurology. 2020 23(4):536-538. doi:10.4103/aian.aian_431_18.</ns0:t>
      </ns0:r>
    </ns0:p>
    <ns0:p>
      <ns0:r>
        <ns0:rPr>
          <ns0:rFonts ns0:ascii="Songti SC" ns0:hAnsi="Songti SC" ns0:eastAsia="Songti SC"/>
        </ns0:rPr>
        <ns0:t>25. Basiron SF', Tan EL, Ch'ng TW, Othman O. Idiopathic Intracranial Hypertension in a Malaysian Preschooler. Cureus. 2021 13(11):e19207. doi:10.7759/cureus.19207.</ns0:t>
      </ns0:r>
    </ns0:p>
    <ns0:p>
      <ns0:r>
        <ns0:rPr>
          <ns0:rFonts ns0:ascii="Songti SC" ns0:hAnsi="Songti SC" ns0:eastAsia="Songti SC"/>
        </ns0:rPr>
        <ns0:t>26. Hellmann MA, Djaldetti R, Luckman J, Dabby R. Thoracic sensory level as a false localizing sign in cervical spinal cord and brain lesions. Clinical neurology and neurosurgery. 2013 115(1):54-6. doi:10.1016/j.clineuro.2012.04.011.</ns0:t>
      </ns0:r>
    </ns0:p>
    <ns0:p>
      <ns0:r>
        <ns0:rPr>
          <ns0:rFonts ns0:ascii="Songti SC" ns0:hAnsi="Songti SC" ns0:eastAsia="Songti SC"/>
        </ns0:rPr>
        <ns0:t>27. De Santos M, Leach M. False Localizing Signs in High Lumbar Stenosis: L2/3 Compression Mimicking L5 Radiculopathy. Cureus. 2026 18(2):e103098. doi:10.7759/cureus.103098.</ns0:t>
      </ns0:r>
    </ns0:p>
    <ns0:p>
      <ns0:r>
        <ns0:rPr>
          <ns0:rFonts ns0:ascii="Songti SC" ns0:hAnsi="Songti SC" ns0:eastAsia="Songti SC"/>
        </ns0:rPr>
        <ns0:t>28. Feria AL, Akinduro OO, Rahmathulla G, Tavanaiepour D. False Localizing Trigeminal V2 Sensory Loss in Vestibular Schwannoma. Cureus. 2020 12(7):e9256. doi:10.7759/cureus.9256.</ns0:t>
      </ns0:r>
    </ns0:p>
    <ns0:p>
      <ns0:r>
        <ns0:rPr>
          <ns0:rFonts ns0:ascii="Songti SC" ns0:hAnsi="Songti SC" ns0:eastAsia="Songti SC"/>
        </ns0:rPr>
        <ns0:t>29. Aiba Y, Sakakibara R, Tateno F. Chest Pain and Hypertension from the Spinal Cord. Internal medicine (Tokyo, Japan). 2021 60(5):817. doi:10.2169/internalmedicine.5692-20.</ns0:t>
      </ns0:r>
    </ns0:p>
    <ns0:p>
      <ns0:r>
        <ns0:rPr>
          <ns0:rFonts ns0:ascii="Songti SC" ns0:hAnsi="Songti SC" ns0:eastAsia="Songti SC"/>
        </ns0:rPr>
        <ns0:t>30. Dammers R, Volovici V, Kompanje EJ. The History of the Kernohan Notch Revisited. Neurosurgery. 2016 78(4):581-4. doi:10.1227/neu.0000000000001097.</ns0:t>
      </ns0:r>
    </ns0:p>
    <ns0:p>
      <ns0:pPr>
        <ns0:pStyle ns0:val="Heading1"/>
      </ns0:pPr>
      <ns0:r>
        <ns0:t>附录 B  基于 extra 示例形式的补充分析</ns0:t>
      </ns0:r>
    </ns0:p>
    <ns0:p>
      <ns0:r>
        <ns0:rPr>
          <ns0:rFonts ns0:ascii="Songti SC" ns0:hAnsi="Songti SC" ns0:eastAsia="Songti SC"/>
        </ns0:rPr>
        <ns0:t>本附录借鉴 extra 文件夹中的关键词聚类、主题时间线、机构表、期刊分布和聚类清单的呈现形式，全部以本报告已纳入的假定位体征文献为数据来源重新生成。为保证统计含义准确，未将原示例中的其他疾病数据、中心性或突现强度直接用于本研究。</ns0:t>
      </ns0:r>
    </ns0:p>
    <ns0:p>
      <ns0:pPr>
        <ns0:pStyle ns0:val="Heading2"/>
      </ns0:pPr>
      <ns0:r>
        <ns0:rPr>
          <ns0:rFonts ns0:ascii="Songti SC" ns0:hAnsi="Songti SC" ns0:eastAsia="Songti SC"/>
        </ns0:rPr>
        <ns0:t>B.1 关键词聚类与主题时间演进</ns0:t>
      </ns0:r>
    </ns0:p>
    <ns0:p>
      <ns0:r>
        <ns0:rPr>
          <ns0:rFonts ns0:ascii="Songti SC" ns0:hAnsi="Songti SC" ns0:eastAsia="Songti SC"/>
        </ns0:rPr>
        <ns0:t xml:space="preserve">假定位体征研究的关键词共现网络包含480个节点和2937条连接，网络密度为0.0255（图B1）。关键词的出现频率是衡量其重要性的关键指标——频率越高，表明研究关注度越大。本研究中出现频率最高的3个关键词分别是Magnetic Resonance Imaging（28次）、False localizing sign（26次）和Diagnosis, Differential（21次）。通常认为，介数中心性大于0.1的关键词在共现网络中占据枢纽地位，这也意味着它们是该领域的研究焦点。本研究中介数中心性大于0.1的关键词是False localizing sign（0.19）、Magnetic Resonance Imaging（0.16）和Tomography, X-Ray Computed（0.12）。在出现频率≥5次且介数中心性≥0.05的关键词中，按介数中心性排名前三的依次是：False localizing sign（0.19）、Magnetic Resonance Imaging（0.16）和Tomography, X-Ray Computed（0.12）。</ns0:t>
      </ns0:r>
    </ns0:p>
    <ns0:p>
      <ns0:r>
        <ns0:rPr>
          <ns0:rFonts ns0:ascii="Songti SC" ns0:hAnsi="Songti SC" ns0:eastAsia="Songti SC"/>
        </ns0:rPr>
        <ns0:t xml:space="preserve">基于关键词共现关系，进行了聚类分析以对关系密切的关键词进行分类。采用基于模块度的聚类方法对关键词进行聚类，并使用对数似然比（LLR）方法为各簇命名，结果如图B2所示。共识别出6个关键词簇（#0–5），分别为#0 Magnetic Resonance Imaging、#1 Brain Neoplasms、#2 False localizing sign、#3 Tomography, X-Ray Computed、#4 Intracranial Hypotension和#5 Syndrome。聚类质量指数为Q = 0.466（Q &gt; 0.3），表明聚类结构显著；加权平均轮廓系数S = 0.271，提示簇内同质性中等，这与本研究纳入文献规模较小且主题交叉的特点相符，聚类结果总体合理。主题时间图按照关键词在本数据中的首次至最后一次出现年份绘制，红色区段反映记录覆盖时间，并非引文突现强度。</ns0:t>
      </ns0:r>
    </ns0:p>
    <ns0:p>
      <ns0:pPr>
        <ns0:jc ns0:val="center"/>
      </ns0:pPr>
      <ns0:r>
        <ns0:drawing>
          <ns2:inline>
            <ns2:extent cx="5715000" cy="4789439"/>
            <ns2:docPr id="26" name="Picture 2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B1_own_keyword_network.png"/>
                    <ns4:cNvPicPr/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4789439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B1. Keyword co-occurrence network of false localizing sign research (480 nodes, 2,937 links; density = 0.0255). The visualization retains keywords with frequency &gt;= 3 and links with co-occurrence weight &gt;= 2; node size is proportional to keyword frequency, and purple rings mark keywords with betweenness centrality &gt; 0.1. Synonymous variants were merged using a thesaurus file before analysis.</ns0:t>
      </ns0:r>
    </ns0:p>
    <ns0:p>
      <ns0:pPr>
        <ns0:jc ns0:val="center"/>
      </ns0:pPr>
      <ns0:r>
        <ns0:drawing>
          <ns2:inline>
            <ns2:extent cx="5715000" cy="4309067"/>
            <ns2:docPr id="29" name="Picture 29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B2_own_keyword_clusters.png"/>
                    <ns4:cNvPicPr/>
                  </ns4:nvPicPr>
                  <ns4:blipFill>
                    <ns3:blip ns5:embed="rId3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4309067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B2. Modularity-based cluster map of keywords in false localizing sign research. 6 clusters (#0-5) were identified and labeled by the log-likelihood ratio (LLR) method (modularity Q = 0.466, weighted mean silhouette S = 0.271).</ns0:t>
      </ns0:r>
    </ns0:p>
    <ns0:p>
      <ns0:pPr>
        <ns0:jc ns0:val="center"/>
      </ns0:pPr>
      <ns0:r>
        <ns0:drawing>
          <ns2:inline>
            <ns2:extent cx="5715000" cy="3063863"/>
            <ns2:docPr id="27" name="Picture 2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11_topic_time_distribution.png"/>
                    <ns4:cNvPicPr/>
                  </ns4:nvPicPr>
                  <ns4:blipFill>
                    <ns3:blip ns5:embed="rId3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063863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B3. Observed time span of major research topics. Topics arranged chronologically by initial appearance year; only topics with n &gt;= 5 records are shown.</ns0:t>
      </ns0:r>
    </ns0:p>
    <ns0:p>
      <ns0:pPr>
        <ns0:pStyle ns0:val="Heading2"/>
      </ns0:pPr>
      <ns0:r>
        <ns0:rPr>
          <ns0:rFonts ns0:ascii="Songti SC" ns0:hAnsi="Songti SC" ns0:eastAsia="Songti SC"/>
        </ns0:rPr>
        <ns0:t>B.2 研究机构、期刊与主题聚类清单</ns0:t>
      </ns0:r>
    </ns0:p>
    <ns0:p>
      <ns0:r>
        <ns0:rPr>
          <ns0:rFonts ns0:ascii="Songti SC" ns0:hAnsi="Songti SC" ns0:eastAsia="Songti SC"/>
        </ns0:rPr>
        <ns0:t>机构名称根据题录地址字段进行规则化提取；同一机构的写法差异可能导致分拆，结果应作为研究分布的描述性参考。期刊分布与聚类清单则分别呈现核心传播渠道和主要主题组。</ns0:t>
      </ns0:r>
    </ns0:p>
    <ns0:p>
      <ns0:pPr>
        <ns0:jc ns0:val="center"/>
      </ns0:pPr>
      <ns0:r>
        <ns0:drawing>
          <ns2:inline>
            <ns2:extent cx="5669280" cy="4752191"/>
            <ns2:docPr id="9" name="Picture 9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table_c1_top_institutions.png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669280" cy="4752191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Table B1. Top institutions extracted from affiliation fields.</ns0:t>
      </ns0:r>
    </ns0:p>
    <ns0:p>
      <ns0:pPr>
        <ns0:jc ns0:val="center"/>
      </ns0:pPr>
      <ns0:r>
        <ns0:drawing>
          <ns2:inline>
            <ns2:extent cx="5669280" cy="3368986"/>
            <ns2:docPr id="10" name="Picture 10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d290eed0f32f0bc53907f38a2dc091ed.png"/>
                    <ns4:cNvPicPr/>
                  </ns4:nvPicPr>
                  <ns4:blipFill>
                    <ns3:blip ns5:embed="rId18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669280" cy="3368986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B4. Top journals publishing on false localizing signs.</ns0:t>
      </ns0:r>
    </ns0:p>
    <ns0:p>
      <ns0:pPr>
        <ns0:jc ns0:val="center"/>
      </ns0:pPr>
      <ns0:r>
        <ns0:rPr>
          <ns0:rFonts ns0:ascii="Times New Roman" ns0:hAnsi="Times New Roman"/>
          <ns0:i/>
          <ns0:sz ns0:val="20"/>
        </ns0:rPr>
        <ns0:t>Table B2. Data-driven keyword clusters corresponding to Fig. B2.</ns0:t>
      </ns0:r>
    </ns0:p>
    <ns0:tbl>
      <ns0:tblPr>
        <ns0:tblW ns0:type="dxa" ns0:w="9360"/>
        <ns0:jc ns0:val="left"/>
        <ns0:tblLayout ns0:type="fixed"/>
        <ns0:tblLook ns0:firstColumn="1" ns0:firstRow="1" ns0:lastColumn="0" ns0:lastRow="0" ns0:noHBand="0" ns0:noVBand="1" ns0:val="04A0"/>
        <ns0:tblInd ns0:w="120" ns0:type="dxa"/>
        <ns0:tblBorders>
          <ns0:top ns0:val="single" ns0:sz="12"/>
          <ns0:left ns0:val="nil"/>
          <ns0:bottom ns0:val="single" ns0:sz="12"/>
          <ns0:right ns0:val="nil"/>
          <ns0:insideH ns0:val="nil"/>
          <ns0:insideV ns0:val="nil"/>
        </ns0:tblBorders>
      </ns0:tblPr>
      <ns0:tblGrid>
        <ns0:gridCol ns0:w="900"/>
        <ns0:gridCol ns0:w="800"/>
        <ns0:gridCol ns0:w="2200"/>
        <ns0:gridCol ns0:w="5460"/>
      </ns0:tblGrid>
      <ns0:tr>
        <ns0:tc>
          <ns0:tcPr>
            <ns0:tcW ns0:type="dxa" ns0:w="9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vAlign ns0:val="center"/>
            <ns0:tcBorders>
              <ns0:bottom ns0:val="single" ns0:sz="8" ns0:space="0" ns0:color="000000"/>
            </ns0:tcBorders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/>
                <ns0:sz ns0:val="18"/>
              </ns0:rPr>
              <ns0:t>Cluster</ns0:t>
            </ns0:r>
          </ns0:p>
        </ns0:tc>
        <ns0:tc>
          <ns0:tcPr>
            <ns0:tcW ns0:type="dxa" ns0:w="8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vAlign ns0:val="center"/>
            <ns0:tcBorders>
              <ns0:bottom ns0:val="single" ns0:sz="8" ns0:space="0" ns0:color="000000"/>
            </ns0:tcBorders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/>
                <ns0:sz ns0:val="18"/>
              </ns0:rPr>
              <ns0:t>Nodes</ns0:t>
            </ns0:r>
          </ns0:p>
        </ns0:tc>
        <ns0:tc>
          <ns0:tcPr>
            <ns0:tcW ns0:type="dxa" ns0:w="220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vAlign ns0:val="center"/>
            <ns0:tcBorders>
              <ns0:bottom ns0:val="single" ns0:sz="8" ns0:space="0" ns0:color="000000"/>
            </ns0:tcBorders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/>
                <ns0:sz ns0:val="18"/>
              </ns0:rPr>
              <ns0:t>LLR label</ns0:t>
            </ns0:r>
          </ns0:p>
        </ns0:tc>
        <ns0:tc>
          <ns0:tcPr>
            <ns0:tcW ns0:type="dxa" ns0:w="5460"/>
            <ns0:tcMar>
              <ns0:top ns0:w="80" ns0:type="dxa"/>
              <ns0:start ns0:w="120" ns0:type="dxa"/>
              <ns0:bottom ns0:w="80" ns0:type="dxa"/>
              <ns0:end ns0:w="120" ns0:type="dxa"/>
            </ns0:tcMar>
            <ns0:vAlign ns0:val="center"/>
            <ns0:tcBorders>
              <ns0:bottom ns0:val="single" ns0:sz="8" ns0:space="0" ns0:color="000000"/>
            </ns0:tcBorders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/>
                <ns0:sz ns0:val="18"/>
              </ns0:rPr>
              <ns0:t>Representative keywords (top members)</ns0:t>
            </ns0:r>
          </ns0:p>
        </ns0:tc>
      </ns0:tr>
      <ns0:tr>
        <ns0:tc>
          <ns0:tcPr>
            <ns0:tcW ns0:type="dxa" ns0:w="9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#0</ns0:t>
            </ns0:r>
          </ns0:p>
        </ns0:tc>
        <ns0:tc>
          <ns0:tcPr>
            <ns0:tcW ns0:type="dxa" ns0:w="8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22</ns0:t>
            </ns0:r>
          </ns0:p>
        </ns0:tc>
        <ns0:tc>
          <ns0:tcPr>
            <ns0:tcW ns0:type="dxa" ns0:w="22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Magnetic Resonance Imaging</ns0:t>
            </ns0:r>
          </ns0:p>
        </ns0:tc>
        <ns0:tc>
          <ns0:tcPr>
            <ns0:tcW ns0:type="dxa" ns0:w="5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Magnetic Resonance Imaging; Diagnosis, Differential; Cervical Vertebrae; Spinal Cord Compression; Brain; Spinal Cord; Retrospective Studies; Abducens Nerve Diseases</ns0:t>
            </ns0:r>
          </ns0:p>
        </ns0:tc>
      </ns0:tr>
      <ns0:tr>
        <ns0:tc>
          <ns0:tcPr>
            <ns0:tcW ns0:type="dxa" ns0:w="9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#1</ns0:t>
            </ns0:r>
          </ns0:p>
        </ns0:tc>
        <ns0:tc>
          <ns0:tcPr>
            <ns0:tcW ns0:type="dxa" ns0:w="8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14</ns0:t>
            </ns0:r>
          </ns0:p>
        </ns0:tc>
        <ns0:tc>
          <ns0:tcPr>
            <ns0:tcW ns0:type="dxa" ns0:w="22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Brain Neoplasms</ns0:t>
            </ns0:r>
          </ns0:p>
        </ns0:tc>
        <ns0:tc>
          <ns0:tcPr>
            <ns0:tcW ns0:type="dxa" ns0:w="5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Brain Neoplasms; Trigeminal Neuralgia; Meningioma; Cranial Fossa, Posterior; Brain Diseases; Trigeminal Nerve; Meningeal Neoplasms; Facial Paralysis</ns0:t>
            </ns0:r>
          </ns0:p>
        </ns0:tc>
      </ns0:tr>
      <ns0:tr>
        <ns0:tc>
          <ns0:tcPr>
            <ns0:tcW ns0:type="dxa" ns0:w="9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#2</ns0:t>
            </ns0:r>
          </ns0:p>
        </ns0:tc>
        <ns0:tc>
          <ns0:tcPr>
            <ns0:tcW ns0:type="dxa" ns0:w="8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10</ns0:t>
            </ns0:r>
          </ns0:p>
        </ns0:tc>
        <ns0:tc>
          <ns0:tcPr>
            <ns0:tcW ns0:type="dxa" ns0:w="22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False localizing sign</ns0:t>
            </ns0:r>
          </ns0:p>
        </ns0:tc>
        <ns0:tc>
          <ns0:tcPr>
            <ns0:tcW ns0:type="dxa" ns0:w="5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False localizing sign; Kernohan-Woltman notch phenomenon; Paresis; Brain herniation; Ipsilateral hemiparesis; Paradoxical hemiparesis; Myelopathy; Cerebral Peduncle</ns0:t>
            </ns0:r>
          </ns0:p>
        </ns0:tc>
      </ns0:tr>
      <ns0:tr>
        <ns0:tc>
          <ns0:tcPr>
            <ns0:tcW ns0:type="dxa" ns0:w="9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#3</ns0:t>
            </ns0:r>
          </ns0:p>
        </ns0:tc>
        <ns0:tc>
          <ns0:tcPr>
            <ns0:tcW ns0:type="dxa" ns0:w="8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10</ns0:t>
            </ns0:r>
          </ns0:p>
        </ns0:tc>
        <ns0:tc>
          <ns0:tcPr>
            <ns0:tcW ns0:type="dxa" ns0:w="22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Tomography, X-Ray Computed</ns0:t>
            </ns0:r>
          </ns0:p>
        </ns0:tc>
        <ns0:tc>
          <ns0:tcPr>
            <ns0:tcW ns0:type="dxa" ns0:w="5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Tomography, X-Ray Computed; Papilledema; Pseudotumor Cerebri; Cerebral Hemorrhage; Functional Laterality; Intracranial Hypertension; Hydrocephalus; Follow-Up Studies</ns0:t>
            </ns0:r>
          </ns0:p>
        </ns0:tc>
      </ns0:tr>
      <ns0:tr>
        <ns0:tc>
          <ns0:tcPr>
            <ns0:tcW ns0:type="dxa" ns0:w="9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#4</ns0:t>
            </ns0:r>
          </ns0:p>
        </ns0:tc>
        <ns0:tc>
          <ns0:tcPr>
            <ns0:tcW ns0:type="dxa" ns0:w="8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7</ns0:t>
            </ns0:r>
          </ns0:p>
        </ns0:tc>
        <ns0:tc>
          <ns0:tcPr>
            <ns0:tcW ns0:type="dxa" ns0:w="22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Intracranial Hypotension</ns0:t>
            </ns0:r>
          </ns0:p>
        </ns0:tc>
        <ns0:tc>
          <ns0:tcPr>
            <ns0:tcW ns0:type="dxa" ns0:w="5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Intracranial Hypotension; Cerebrospinal Fluid Leak; Headache; Intracranial Pressure; Myelography; Blood Patch, Epidural; Subdural Effusion</ns0:t>
            </ns0:r>
          </ns0:p>
        </ns0:tc>
      </ns0:tr>
      <ns0:tr>
        <ns0:tc>
          <ns0:tcPr>
            <ns0:tcW ns0:type="dxa" ns0:w="9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#5</ns0:t>
            </ns0:r>
          </ns0:p>
        </ns0:tc>
        <ns0:tc>
          <ns0:tcPr>
            <ns0:tcW ns0:type="dxa" ns0:w="8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center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7</ns0:t>
            </ns0:r>
          </ns0:p>
        </ns0:tc>
        <ns0:tc>
          <ns0:tcPr>
            <ns0:tcW ns0:type="dxa" ns0:w="22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8"/>
              </ns0:rPr>
              <ns0:t>Syndrome</ns0:t>
            </ns0:r>
          </ns0:p>
        </ns0:tc>
        <ns0:tc>
          <ns0:tcPr>
            <ns0:tcW ns0:type="dxa" ns0:w="54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52" ns0:lineRule="auto"/>
              <ns0:jc ns0:val="left"/>
            </ns0:pPr>
            <ns0:r/>
            <ns0:r>
              <ns0:rPr>
                <ns0:rFonts ns0:ascii="Times New Roman" ns0:hAnsi="Times New Roman"/>
                <ns0:b ns0:val="0"/>
                <ns0:sz ns0:val="17"/>
              </ns0:rPr>
              <ns0:t>Syndrome; Ophthalmoplegia; History, 20th Century; History, 19th Century; Neurology; Neurosurgery; Nystagmus, Pathologic</ns0:t>
            </ns0:r>
          </ns0:p>
        </ns0:tc>
      </ns0:tr>
    </ns0:tbl>
    <ns0:p>
      <ns0:pPr>
        <ns0:spacing ns0:before="60" ns0:after="120"/>
        <ns0:jc ns0:val="left"/>
      </ns0:pPr>
      <ns0:r>
        <ns0:rPr>
          <ns0:rFonts ns0:ascii="Times New Roman" ns0:hAnsi="Times New Roman"/>
          <ns0:i/>
          <ns0:sz ns0:val="17"/>
        </ns0:rPr>
        <ns0:t>Note: same 159 records and the same pruned network used for Fig. B2 (70 nodes, 206 links); greedy-modularity clustering with LLR labels; Q = 0.466, weighted mean S = 0.271.</ns0:t>
      </ns0:r>
    </ns0:p>
    <ns0:p>
      <ns0:r>
        <ns0:br ns0:type="page"/>
      </ns0:r>
    </ns0:p>
    <ns0:p>
      <ns0:r>
        <ns0:br ns0:type="page"/>
      </ns0:r>
    </ns0:p>
    <ns0:p>
      <ns0:pPr>
        <ns0:pStyle ns0:val="Heading1"/>
      </ns0:pPr>
      <ns0:r>
        <ns0:rPr>
          <ns0:rFonts ns0:ascii="Songti SC" ns0:hAnsi="Songti SC" ns0:eastAsia="Songti SC"/>
        </ns0:rPr>
        <ns0:t>附录 C  国家/地区分布、合作网络与核心作者分析</ns0:t>
      </ns0:r>
    </ns0:p>
    <ns0:p>
      <ns0:r>
        <ns0:rPr>
          <ns0:rFonts ns0:ascii="Songti SC" ns0:hAnsi="Songti SC" ns0:eastAsia="Songti SC"/>
        </ns0:rPr>
        <ns0:t>本附录参照示例文章中国家分布地图、国家合作网络、核心作者表和期刊条形图的版式，使用本研究纳入的 159 篇假定位体征文献重新绘制。所有统计均基于合并去重后的题录数据；国家/地区根据作者地址字段识别，合作连线仅表示同一篇题录中的共同署名，不代表引文关系或机构协作强度。</ns0:t>
      </ns0:r>
    </ns0:p>
    <ns0:p>
      <ns0:pPr>
        <ns0:pStyle ns0:val="Heading2"/>
      </ns0:pPr>
      <ns0:r>
        <ns0:rPr>
          <ns0:rFonts ns0:ascii="Songti SC" ns0:hAnsi="Songti SC" ns0:eastAsia="Songti SC"/>
        </ns0:rPr>
        <ns0:t>C.1 国家/地区发文分布</ns0:t>
      </ns0:r>
    </ns0:p>
    <ns0:p>
      <ns0:r>
        <ns0:rPr>
          <ns0:rFonts ns0:ascii="Songti SC" ns0:hAnsi="Songti SC" ns0:eastAsia="Songti SC"/>
        </ns0:rPr>
        <ns0:t>图 C1 以单色调蓝色渐变的世界地图展示各国/地区发文量，颜色越深表示发文越多（灰色为无数据）；图 C2 以横向条形图展示发文量前 10 位的国家/地区。美国以 24 篇居首，其次为印度（13 篇）、日本（12 篇）和英国（9 篇）。</ns0:t>
      </ns0:r>
    </ns0:p>
    <ns0:p>
      <ns0:pPr>
        <ns0:jc ns0:val="center"/>
      </ns0:pPr>
      <ns0:r>
        <ns0:drawing>
          <ns2:inline>
            <ns2:extent cx="5715000" cy="3032004"/>
            <ns2:docPr id="17" name="Picture 1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e1_world_map.png"/>
                    <ns4:cNvPicPr/>
                  </ns4:nvPicPr>
                  <ns4:blipFill>
                    <ns3:blip ns5:embed="rId2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032004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C1. Geographic distribution of false localizing sign publications worldwide. The color intensity reflects the publication frequency of each country, with darker shades indicating higher research productivity (grey: no records).</ns0:t>
      </ns0:r>
    </ns0:p>
    <ns0:p>
      <ns0:r>
        <ns0:br ns0:type="page"/>
      </ns0:r>
    </ns0:p>
    <ns0:p>
      <ns0:pPr>
        <ns0:jc ns0:val="center"/>
      </ns0:pPr>
      <ns0:r>
        <ns0:drawing>
          <ns2:inline>
            <ns2:extent cx="5715000" cy="3352067"/>
            <ns2:docPr id="18" name="Picture 18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e3_top10_countries.png"/>
                    <ns4:cNvPicPr/>
                  </ns4:nvPicPr>
                  <ns4:blipFill>
                    <ns3:blip ns5:embed="rId2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352067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C2. Top 10 countries/regions publishing on false localizing signs.</ns0:t>
      </ns0:r>
    </ns0:p>
    <ns0:p>
      <ns0:r>
        <ns0:br ns0:type="page"/>
      </ns0:r>
    </ns0:p>
    <ns0:p>
      <ns0:pPr>
        <ns0:pStyle ns0:val="Heading2"/>
      </ns0:pPr>
      <ns0:r>
        <ns0:rPr>
          <ns0:rFonts ns0:ascii="Songti SC" ns0:hAnsi="Songti SC" ns0:eastAsia="Songti SC"/>
        </ns0:rPr>
        <ns0:t>C.2 国家/地区合作网络</ns0:t>
      </ns0:r>
    </ns0:p>
    <ns0:p>
      <ns0:r>
        <ns0:rPr>
          <ns0:rFonts ns0:ascii="Songti SC" ns0:hAnsi="Songti SC" ns0:eastAsia="Songti SC"/>
        </ns0:rPr>
        <ns0:t>图 C3 展示国家/地区间的合作网络：节点面积与总发文量严格成正比（见图内 Legend 示例）；节点呈年轮状同心环结构，每一环代表一个有发文记录的 5 年时间切片，环颜色对应发文年代（见色条，1975—2025 年），环面积与该时段发文量成正比；红色连线表示两国/地区在同一篇文献中共同署名；无合作连线的国家/地区（孤立节点）统一排列于图谱底部区域，中央画幅保留给具有合作关系的国家/地区聚类。</ns0:t>
      </ns0:r>
    </ns0:p>
    <ns0:p>
      <ns0:pPr>
        <ns0:jc ns0:val="center"/>
      </ns0:pPr>
      <ns0:r>
        <ns0:drawing>
          <ns2:inline>
            <ns2:extent cx="5715000" cy="3822509"/>
            <ns2:docPr id="28" name="Picture 28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e2_country_network_glow.png"/>
                    <ns4:cNvPicPr/>
                  </ns4:nvPicPr>
                  <ns4:blipFill>
                    <ns3:blip ns5:embed="rId3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822509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C3. Network visualization of international collaboration among countries in false localizing sign research. Each node represents a country, with node area proportional to total publication output. Concentric rings represent 5-year periods with publication activity: ring color indicates the publication period (1975-2025, see color scale) and ring area is proportional to the number of publications in that period. Links indicate co-authorship within one record; countries without co-authorship links (isolated nodes) are arranged in the bottom strip.</ns0:t>
      </ns0:r>
    </ns0:p>
    <ns0:p>
      <ns0:r>
        <ns0:br ns0:type="page"/>
      </ns0:r>
    </ns0:p>
    <ns0:p>
      <ns0:pPr>
        <ns0:pStyle ns0:val="Heading2"/>
      </ns0:pPr>
      <ns0:r>
        <ns0:rPr>
          <ns0:rFonts ns0:ascii="Songti SC" ns0:hAnsi="Songti SC" ns0:eastAsia="Songti SC"/>
        </ns0:rPr>
        <ns0:t>C.3 核心第一作者与作者合作网络</ns0:t>
      </ns0:r>
    </ns0:p>
    <ns0:p>
      <ns0:r>
        <ns0:rPr>
          <ns0:rFonts ns0:ascii="Songti SC" ns0:hAnsi="Songti SC" ns0:eastAsia="Songti SC"/>
        </ns0:rPr>
        <ns0:t>为避免同一篇文献在多位作者间重复计数，表 C1 按第一作者统计发文量，每篇文献仅计入其第一作者一次；图 C4 展示存在共同署名关系的作者合作核心。</ns0:t>
      </ns0:r>
    </ns0:p>
    <ns0:p>
      <ns0:pPr>
        <ns0:jc ns0:val="center"/>
      </ns0:pPr>
      <ns0:r>
        <ns0:drawing>
          <ns2:inline>
            <ns2:extent cx="5715000" cy="4191000"/>
            <ns2:docPr id="23" name="Picture 2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table_c1_top_first_authors.png"/>
                    <ns4:cNvPicPr/>
                  </ns4:nvPicPr>
                  <ns4:blipFill>
                    <ns3:blip ns5:embed="rId2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41910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Table C1. Top 10 productive first authors in false localizing sign research.</ns0:t>
      </ns0:r>
    </ns0:p>
    <ns0:p>
      <ns0:r>
        <ns0:br ns0:type="page"/>
      </ns0:r>
    </ns0:p>
    <ns0:p>
      <ns0:pPr>
        <ns0:jc ns0:val="center"/>
      </ns0:pPr>
      <ns0:r>
        <ns0:drawing>
          <ns2:inline>
            <ns2:extent cx="5715000" cy="3556000"/>
            <ns2:docPr id="21" name="Picture 2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.png"/>
                    <ns4:cNvPicPr/>
                  </ns4:nvPicPr>
                  <ns4:blipFill>
                    <ns3:blip ns5:embed="rId2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5560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C4. Co-authorship network of authors in false localizing sign research.</ns0:t>
      </ns0:r>
    </ns0:p>
    <ns0:p>
      <ns0:r>
        <ns0:br ns0:type="page"/>
      </ns0:r>
    </ns0:p>
    <ns0:p>
      <ns0:pPr>
        <ns0:pStyle ns0:val="Heading2"/>
      </ns0:pPr>
      <ns0:r>
        <ns0:rPr>
          <ns0:rFonts ns0:ascii="Songti SC" ns0:hAnsi="Songti SC" ns0:eastAsia="Songti SC"/>
        </ns0:rPr>
        <ns0:t>C.4 核心期刊</ns0:t>
      </ns0:r>
    </ns0:p>
    <ns0:p>
      <ns0:r>
        <ns0:rPr>
          <ns0:rFonts ns0:ascii="Songti SC" ns0:hAnsi="Songti SC" ns0:eastAsia="Songti SC"/>
        </ns0:rPr>
        <ns0:t>图 C5 展示本数据集发文量前 15 位的期刊。</ns0:t>
      </ns0:r>
    </ns0:p>
    <ns0:p>
      <ns0:pPr>
        <ns0:jc ns0:val="center"/>
      </ns0:pPr>
      <ns0:r>
        <ns0:drawing>
          <ns2:inline>
            <ns2:extent cx="5715000" cy="3556000"/>
            <ns2:docPr id="22" name="Picture 2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.png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5560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C5. Top 15 journals publishing on false localizing signs.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36.png"/><Relationship Id="rId37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