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Word_Document.docx" ContentType="application/vnd.openxmlformats-officedocument.wordprocessingml.documen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D6A5C" w14:textId="77777777" w:rsidR="00577BC2" w:rsidRDefault="00577BC2" w:rsidP="00577BC2">
      <w:pPr>
        <w:rPr>
          <w:b/>
          <w:bCs/>
          <w:sz w:val="32"/>
          <w:szCs w:val="32"/>
          <w:lang w:eastAsia="zh-CN"/>
        </w:rPr>
      </w:pPr>
      <w:r w:rsidRPr="00FF2676">
        <w:rPr>
          <w:b/>
          <w:bCs/>
          <w:sz w:val="32"/>
          <w:szCs w:val="32"/>
          <w:lang w:eastAsia="zh-CN"/>
        </w:rPr>
        <w:t>Abstract</w:t>
      </w:r>
    </w:p>
    <w:p w14:paraId="422AB464" w14:textId="21ACFA08" w:rsidR="008D1215" w:rsidRPr="00DB36BC" w:rsidRDefault="008D1215" w:rsidP="008D1215">
      <w:pPr>
        <w:rPr>
          <w:sz w:val="24"/>
          <w:szCs w:val="24"/>
          <w:lang w:eastAsia="zh-CN"/>
        </w:rPr>
      </w:pPr>
      <w:r w:rsidRPr="00A8070A">
        <w:rPr>
          <w:rFonts w:hint="eastAsia"/>
          <w:b/>
          <w:bCs/>
          <w:sz w:val="24"/>
          <w:szCs w:val="24"/>
          <w:lang w:eastAsia="zh-CN"/>
        </w:rPr>
        <w:t>Background: False localizing signs are easily misdiagnosed neurological manifestations. To date, no knowledge-mapping analysis of research in this field has been reported. This study aimed to provide a comprehensive bibliometric and visualization analysis of false localizing sign research, summarizing publication trends, major contributors, research hotspots, and emerging directions for this rare clinical phenomenon.</w:t>
      </w:r>
      <w:r w:rsidRPr="00DB36BC">
        <w:rPr>
          <w:rFonts w:hint="eastAsia"/>
          <w:sz w:val="24"/>
          <w:szCs w:val="24"/>
          <w:lang w:eastAsia="zh-CN"/>
        </w:rPr>
      </w:r>
      <w:r w:rsidRPr="00DB36BC">
        <w:rPr>
          <w:sz w:val="24"/>
          <w:szCs w:val="24"/>
          <w:lang w:eastAsia="zh-CN"/>
        </w:rPr>
      </w:r>
      <w:r w:rsidR="00BA5EEE">
        <w:rPr>
          <w:rFonts w:hint="eastAsia"/>
          <w:sz w:val="24"/>
          <w:szCs w:val="24"/>
          <w:lang w:eastAsia="zh-CN"/>
        </w:rPr>
      </w:r>
      <w:r w:rsidRPr="00DB36BC">
        <w:rPr>
          <w:sz w:val="24"/>
          <w:szCs w:val="24"/>
          <w:lang w:eastAsia="zh-CN"/>
        </w:rPr>
      </w:r>
    </w:p>
    <w:p w14:paraId="7B572F60" w14:textId="7AA74CD2" w:rsidR="008D1215" w:rsidRPr="00A8070A" w:rsidRDefault="008D1215" w:rsidP="008D1215">
      <w:pPr>
        <w:rPr>
          <w:b/>
          <w:bCs/>
          <w:sz w:val="24"/>
          <w:szCs w:val="24"/>
          <w:lang w:eastAsia="zh-CN"/>
        </w:rPr>
      </w:pPr>
      <w:r w:rsidRPr="00A8070A">
        <w:rPr>
          <w:rFonts w:hint="eastAsia"/>
          <w:b/>
          <w:bCs/>
          <w:sz w:val="24"/>
          <w:szCs w:val="24"/>
          <w:lang w:eastAsia="zh-CN"/>
        </w:rPr>
        <w:t>Methods: Relevant publications indexed in PubMed and the Web of Science Core Collection between January 1, 1904, and July 31, 2026, were retrieved. After parsing, deduplication, and exclusion of retracted and irrelevant records, Python-based qualitative and quantitative analyses were conducted to examine publication trends, geographic distribution, journal and institutional contributions, author collaboration networks, and keyword co-occurrence networks.</w:t>
      </w:r>
      <w:r w:rsidRPr="00DB36BC">
        <w:rPr>
          <w:rFonts w:hint="eastAsia"/>
          <w:sz w:val="24"/>
          <w:szCs w:val="24"/>
          <w:lang w:eastAsia="zh-CN"/>
        </w:rPr>
      </w:r>
      <w:r w:rsidRPr="00DB36BC">
        <w:rPr>
          <w:sz w:val="24"/>
          <w:szCs w:val="24"/>
          <w:lang w:eastAsia="zh-CN"/>
        </w:rPr>
      </w:r>
      <w:r w:rsidR="00DB36BC" w:rsidRPr="00A623D6">
        <w:rPr>
          <w:lang w:eastAsia="zh-CN"/>
        </w:rPr>
      </w:r>
      <w:r w:rsidRPr="00A623D6">
        <w:rPr>
          <w:sz w:val="24"/>
          <w:szCs w:val="24"/>
          <w:lang w:eastAsia="zh-CN"/>
        </w:rPr>
      </w:r>
      <w:r w:rsidRPr="00DB36BC">
        <w:rPr>
          <w:sz w:val="24"/>
          <w:szCs w:val="24"/>
          <w:lang w:eastAsia="zh-CN"/>
        </w:rPr>
      </w:r>
    </w:p>
    <w:p w14:paraId="5AC167EA" w14:textId="77777777" w:rsidR="008D1215" w:rsidRPr="00A623D6" w:rsidRDefault="008D1215" w:rsidP="008D1215">
      <w:pPr>
        <w:rPr>
          <w:sz w:val="24"/>
          <w:szCs w:val="24"/>
          <w:lang w:eastAsia="zh-CN"/>
        </w:rPr>
      </w:pPr>
      <w:r w:rsidRPr="00A8070A">
        <w:rPr>
          <w:rFonts w:hint="eastAsia"/>
          <w:b/>
          <w:bCs/>
          <w:sz w:val="24"/>
          <w:szCs w:val="24"/>
          <w:lang w:eastAsia="zh-CN"/>
        </w:rPr>
        <w:t>Results: A total of 159 publications from 1904 to 2026 were included. Annual publication output showed an overall fluctuating upward trend. The major high-output journals were concentrated in neurosurgery and neurology. The United States produced the largest number of publications, although collaboration networks among countries, institutions, and authors remained relatively sparse. Research hotspots included imaging and differential diagnosis, increased intracranial pressure, brain neoplasms, and false localizing signs associated with cervical spinal cord lesions. The focus of research has gradually shifted from early descriptions of clinical phenomena toward imaging-based differential diagnosis and mechanistic investigation.</w:t>
      </w:r>
      <w:r w:rsidRPr="00A623D6">
        <w:rPr>
          <w:sz w:val="24"/>
          <w:szCs w:val="24"/>
          <w:lang w:eastAsia="zh-CN"/>
        </w:rPr>
      </w:r>
    </w:p>
    <w:p w14:paraId="48BC6788" w14:textId="77777777" w:rsidR="008D1215" w:rsidRPr="00573357" w:rsidRDefault="008D1215" w:rsidP="008D1215">
      <w:pPr>
        <w:rPr>
          <w:sz w:val="24"/>
          <w:szCs w:val="24"/>
          <w:lang w:eastAsia="zh-CN"/>
        </w:rPr>
      </w:pPr>
      <w:r w:rsidRPr="00A8070A">
        <w:rPr>
          <w:rFonts w:hint="eastAsia"/>
          <w:b/>
          <w:bCs/>
          <w:sz w:val="24"/>
          <w:szCs w:val="24"/>
          <w:lang w:eastAsia="zh-CN"/>
        </w:rPr>
        <w:t>Conclusions: This bibliometric analysis highlights the long-standing yet gradually advancing research trajectory of false localizing signs and underscores the importance of timely and accurate clinical diagnosis. The findings provide valuable guidance for clinical practice. Future research should prioritize the sharing of diagnostic and therapeutic experience and data, as well as investigation of the underlying mechanisms of these signs.</w:t>
      </w:r>
      <w:r w:rsidRPr="00573357">
        <w:rPr>
          <w:rFonts w:hint="eastAsia"/>
          <w:sz w:val="24"/>
          <w:szCs w:val="24"/>
          <w:lang w:eastAsia="zh-CN"/>
        </w:rPr>
      </w:r>
    </w:p>
    <w:p w14:paraId="68FAA026" w14:textId="772E0A6C" w:rsidR="008D1215" w:rsidRPr="00A8070A" w:rsidRDefault="008D1215" w:rsidP="00577BC2">
      <w:pPr>
        <w:rPr>
          <w:b/>
          <w:bCs/>
          <w:sz w:val="24"/>
          <w:szCs w:val="24"/>
          <w:lang w:eastAsia="zh-CN"/>
        </w:rPr>
      </w:pPr>
      <w:r w:rsidRPr="00A8070A">
        <w:rPr>
          <w:rFonts w:hint="eastAsia"/>
          <w:b/>
          <w:bCs/>
          <w:sz w:val="24"/>
          <w:szCs w:val="24"/>
          <w:lang w:eastAsia="zh-CN"/>
        </w:rPr>
        <w:t>Keywords: false localizing signs; bibliometrics; visualization analysis; Python; developmental trends</w:t>
      </w:r>
      <w:r w:rsidRPr="00A8070A">
        <w:rPr>
          <w:b/>
          <w:bCs/>
          <w:sz w:val="24"/>
          <w:szCs w:val="24"/>
          <w:lang w:eastAsia="zh-CN"/>
        </w:rPr>
      </w:r>
    </w:p>
    <w:p w14:paraId="78EE705C" w14:textId="77777777" w:rsidR="00577BC2" w:rsidRDefault="00577BC2" w:rsidP="00577BC2">
      <w:pPr>
        <w:rPr>
          <w:lang w:eastAsia="zh-CN"/>
        </w:rPr>
      </w:pPr>
      <w:r w:rsidRPr="00E87DDE">
        <w:rPr>
          <w:b/>
          <w:bCs/>
          <w:lang w:eastAsia="zh-CN"/>
        </w:rPr>
        <w:t>Abbreviations: WoSCC, Web of Science Core Collection; FLS, false localizing sign.</w:t>
      </w:r>
      <w:proofErr w:type="spellStart"/>
      <w:r w:rsidRPr="00C35FF3">
        <w:rPr>
          <w:lang w:eastAsia="zh-CN"/>
        </w:rPr>
      </w:r>
      <w:proofErr w:type="spellEnd"/>
      <w:r>
        <w:rPr>
          <w:rFonts w:hint="eastAsia"/>
          <w:lang w:eastAsia="zh-CN"/>
        </w:rPr>
      </w:r>
      <w:r w:rsidRPr="00B61B2A">
        <w:rPr>
          <w:lang w:eastAsia="zh-CN"/>
        </w:rPr>
      </w:r>
      <w:r w:rsidRPr="00C35FF3">
        <w:rPr>
          <w:lang w:eastAsia="zh-CN"/>
        </w:rPr>
      </w:r>
      <w:r>
        <w:rPr>
          <w:rFonts w:hint="eastAsia"/>
          <w:lang w:eastAsia="zh-CN"/>
        </w:rPr>
      </w:r>
      <w:proofErr w:type="spellStart"/>
      <w:r>
        <w:rPr>
          <w:rFonts w:hint="eastAsia"/>
          <w:lang w:eastAsia="zh-CN"/>
        </w:rPr>
      </w:r>
      <w:proofErr w:type="spellEnd"/>
      <w:r>
        <w:rPr>
          <w:rFonts w:hint="eastAsia"/>
          <w:lang w:eastAsia="zh-CN"/>
        </w:rPr>
      </w:r>
      <w:r w:rsidRPr="00B61B2A">
        <w:rPr/>
      </w:r>
      <w:r>
        <w:rPr/>
      </w:r>
    </w:p>
    <w:p w14:paraId="7770F9E7" w14:textId="77777777" w:rsidR="00577BC2" w:rsidRDefault="00577BC2" w:rsidP="00577BC2">
      <w:pPr>
        <w:rPr>
          <w:lang w:eastAsia="zh-CN"/>
        </w:rPr>
      </w:pPr>
      <w:r w:rsidRPr="00C35FF3">
        <w:rPr>
          <w:lang w:eastAsia="zh-CN"/>
        </w:rPr>
        <w:t>Web of Science Core Collection (WoSCC).</w:t>
      </w:r>
      <w:proofErr w:type="spellStart"/>
      <w:r w:rsidRPr="00C35FF3">
        <w:rPr>
          <w:lang w:eastAsia="zh-CN"/>
        </w:rPr>
      </w:r>
      <w:proofErr w:type="spellEnd"/>
      <w:r w:rsidRPr="00C35FF3">
        <w:rPr>
          <w:lang w:eastAsia="zh-CN"/>
        </w:rPr>
      </w:r>
    </w:p>
    <w:p w14:paraId="676E746F" w14:textId="0BAAC829" w:rsidR="0096018D" w:rsidRDefault="00F07001" w:rsidP="00AA7F13">
      <w:pPr>
        <w:pStyle w:val="a9"/>
        <w:numPr>
          <w:ilvl w:val="0"/>
          <w:numId w:val="1"/>
        </w:numPr>
      </w:pPr>
      <w:r w:rsidRPr="00F07001">
        <w:rPr/>
        <w:t>1. Introduction</w:t>
      </w:r>
    </w:p>
    <w:p w14:paraId="5387CD8A" w14:textId="77777777" w:rsidR="00AA7F13" w:rsidRPr="00AA7F13" w:rsidRDefault="00AA7F13" w:rsidP="00AA7F13">
      <w:pPr>
        <w:ind w:firstLineChars="200" w:firstLine="560"/>
        <w:rPr>
          <w:rFonts w:ascii="Times New Roman" w:eastAsia="宋体" w:hAnsi="Times New Roman" w:cs="Times New Roman"/>
          <w:color w:val="212121"/>
          <w:sz w:val="28"/>
          <w:szCs w:val="28"/>
          <w:lang w:eastAsia="zh-CN"/>
        </w:rPr>
      </w:pPr>
      <w:r w:rsidRPr="00AA7F13">
        <w:rPr>
          <w:rFonts w:ascii="Times New Roman" w:eastAsia="宋体" w:hAnsi="宋体" w:cs="Times New Roman"/>
          <w:sz w:val="28"/>
          <w:szCs w:val="28"/>
          <w:lang w:eastAsia="zh-CN"/>
        </w:rPr>
        <w:t>False localizing signs are rare neurological manifestations in which the lesion location inferred from clinical examination does not correspond to the actual site of pathology [1]. The concept was first described by Collier in 1904 [2]. Classic false localizing signs include cranial neuropathies caused by intracranial lesions [3] and distal sensory or motor abnormalities resulting from spinal cord lesions [4]. Because these manifestations can be misleading, they frequently lead to misdiagnosis and delayed treatment. False localizing signs have therefore attracted sustained attention from neurologists, neurosurgeons, and radiologists. Over the past century, numerous investigators have studied their diverse clinical presentations and causes. However, despite a substantial body of literature, no study has yet defined the overall research trends in this field.</w:t>
      </w:r>
      <w:r w:rsidRPr="00AA7F13">
        <w:rPr>
          <w:rFonts w:ascii="Times New Roman" w:eastAsia="宋体" w:hAnsi="Times New Roman" w:cs="Times New Roman"/>
          <w:b/>
          <w:color w:val="212121"/>
          <w:sz w:val="28"/>
          <w:szCs w:val="28"/>
        </w:rPr>
      </w:r>
      <w:r w:rsidRPr="00AA7F13">
        <w:rPr>
          <w:rFonts w:ascii="Times New Roman" w:eastAsia="宋体" w:hAnsi="Times New Roman" w:cs="Times New Roman"/>
          <w:b/>
          <w:color w:val="212121"/>
          <w:sz w:val="28"/>
          <w:szCs w:val="28"/>
          <w:lang w:eastAsia="zh-CN"/>
        </w:rPr>
      </w:r>
      <w:r w:rsidRPr="00AA7F13">
        <w:rPr>
          <w:rFonts w:ascii="Times New Roman" w:eastAsia="宋体" w:hAnsi="Times New Roman" w:cs="Times New Roman"/>
          <w:b/>
          <w:color w:val="212121"/>
          <w:sz w:val="28"/>
          <w:szCs w:val="28"/>
        </w:rPr>
      </w:r>
      <w:r w:rsidRPr="00AA7F13">
        <w:rPr>
          <w:rFonts w:ascii="Times New Roman" w:eastAsia="宋体" w:hAnsi="Times New Roman" w:cs="Times New Roman"/>
          <w:b/>
          <w:noProof/>
          <w:color w:val="212121"/>
          <w:sz w:val="28"/>
          <w:szCs w:val="28"/>
          <w:vertAlign w:val="superscript"/>
          <w:lang w:eastAsia="zh-CN"/>
        </w:rPr>
      </w:r>
      <w:r w:rsidRPr="00AA7F13">
        <w:rPr>
          <w:rFonts w:ascii="Times New Roman" w:eastAsia="宋体" w:hAnsi="Times New Roman" w:cs="Times New Roman"/>
          <w:b/>
          <w:color w:val="212121"/>
          <w:sz w:val="28"/>
          <w:szCs w:val="28"/>
        </w:rPr>
      </w:r>
      <w:r w:rsidRPr="00AA7F13">
        <w:rPr>
          <w:rFonts w:ascii="Times New Roman" w:eastAsia="宋体" w:hAnsi="宋体" w:cs="Times New Roman"/>
          <w:b/>
          <w:color w:val="212121"/>
          <w:sz w:val="28"/>
          <w:szCs w:val="28"/>
          <w:lang w:eastAsia="zh-CN"/>
        </w:rPr>
      </w:r>
      <w:r w:rsidRPr="00AA7F13">
        <w:rPr>
          <w:rFonts w:ascii="Times New Roman" w:eastAsia="宋体" w:hAnsi="宋体" w:cs="Times New Roman"/>
          <w:sz w:val="28"/>
          <w:szCs w:val="28"/>
          <w:lang w:eastAsia="zh-CN"/>
        </w:rPr>
      </w:r>
      <w:r w:rsidRPr="00AA7F13">
        <w:rPr>
          <w:rFonts w:ascii="Times New Roman" w:eastAsia="宋体" w:hAnsi="Times New Roman" w:cs="Times New Roman"/>
          <w:sz w:val="28"/>
          <w:szCs w:val="28"/>
          <w:lang w:eastAsia="zh-CN"/>
        </w:rPr>
      </w:r>
      <w:r w:rsidRPr="00AA7F13">
        <w:rPr>
          <w:rFonts w:ascii="Times New Roman" w:eastAsia="宋体" w:hAnsi="宋体" w:cs="Times New Roman"/>
          <w:sz w:val="28"/>
          <w:szCs w:val="28"/>
          <w:lang w:eastAsia="zh-CN"/>
        </w:rPr>
      </w:r>
      <w:r w:rsidRPr="00AA7F13">
        <w:rPr>
          <w:rFonts w:ascii="Times New Roman" w:eastAsia="宋体" w:hAnsi="Times New Roman" w:cs="Times New Roman"/>
          <w:b/>
          <w:sz w:val="28"/>
          <w:szCs w:val="28"/>
        </w:rPr>
      </w:r>
      <w:r w:rsidRPr="00AA7F13">
        <w:rPr>
          <w:rFonts w:ascii="Times New Roman" w:eastAsia="宋体" w:hAnsi="Times New Roman" w:cs="Times New Roman"/>
          <w:b/>
          <w:sz w:val="28"/>
          <w:szCs w:val="28"/>
          <w:lang w:eastAsia="zh-CN"/>
        </w:rPr>
      </w:r>
      <w:r w:rsidRPr="00AA7F13">
        <w:rPr>
          <w:rFonts w:ascii="Times New Roman" w:eastAsia="宋体" w:hAnsi="Times New Roman" w:cs="Times New Roman"/>
          <w:b/>
          <w:sz w:val="28"/>
          <w:szCs w:val="28"/>
        </w:rPr>
      </w:r>
      <w:r w:rsidRPr="00AA7F13">
        <w:rPr>
          <w:rFonts w:ascii="Times New Roman" w:eastAsia="宋体" w:hAnsi="Times New Roman" w:cs="Times New Roman"/>
          <w:b/>
          <w:noProof/>
          <w:sz w:val="28"/>
          <w:szCs w:val="28"/>
          <w:vertAlign w:val="superscript"/>
          <w:lang w:eastAsia="zh-CN"/>
        </w:rPr>
      </w:r>
      <w:r w:rsidRPr="00AA7F13">
        <w:rPr>
          <w:rFonts w:ascii="Times New Roman" w:eastAsia="宋体" w:hAnsi="Times New Roman" w:cs="Times New Roman"/>
          <w:b/>
          <w:sz w:val="28"/>
          <w:szCs w:val="28"/>
        </w:rPr>
      </w:r>
      <w:r w:rsidRPr="00AA7F13">
        <w:rPr>
          <w:rFonts w:ascii="Times New Roman" w:eastAsia="宋体" w:hAnsi="宋体" w:cs="Times New Roman"/>
          <w:color w:val="212121"/>
          <w:sz w:val="28"/>
          <w:szCs w:val="28"/>
          <w:lang w:eastAsia="zh-CN"/>
        </w:rPr>
      </w:r>
      <w:r w:rsidRPr="00AA7F13">
        <w:rPr>
          <w:rFonts w:ascii="Times New Roman" w:eastAsia="宋体" w:hAnsi="宋体" w:cs="Times New Roman"/>
          <w:sz w:val="28"/>
          <w:szCs w:val="28"/>
          <w:lang w:eastAsia="zh-CN"/>
        </w:rPr>
      </w:r>
      <w:r w:rsidRPr="00AA7F13">
        <w:rPr>
          <w:rFonts w:ascii="Times New Roman" w:eastAsia="宋体" w:hAnsi="宋体" w:cs="Times New Roman" w:hint="eastAsia"/>
          <w:sz w:val="28"/>
          <w:szCs w:val="28"/>
          <w:lang w:eastAsia="zh-CN"/>
        </w:rPr>
      </w:r>
      <w:r w:rsidRPr="00AA7F13">
        <w:rPr>
          <w:rFonts w:ascii="Times New Roman" w:eastAsia="宋体" w:hAnsi="宋体" w:cs="Times New Roman"/>
          <w:sz w:val="28"/>
          <w:szCs w:val="28"/>
          <w:lang w:eastAsia="zh-CN"/>
        </w:rPr>
      </w:r>
      <w:r w:rsidRPr="00AA7F13">
        <w:rPr>
          <w:rFonts w:ascii="Times New Roman" w:eastAsia="宋体" w:hAnsi="宋体" w:cs="Times New Roman"/>
          <w:sz w:val="28"/>
          <w:szCs w:val="28"/>
        </w:rPr>
      </w:r>
      <w:r w:rsidRPr="00AA7F13">
        <w:rPr>
          <w:rFonts w:ascii="Times New Roman" w:eastAsia="宋体" w:hAnsi="宋体" w:cs="Times New Roman"/>
          <w:sz w:val="28"/>
          <w:szCs w:val="28"/>
          <w:lang w:eastAsia="zh-CN"/>
        </w:rPr>
      </w:r>
      <w:r w:rsidRPr="00AA7F13">
        <w:rPr>
          <w:rFonts w:ascii="Times New Roman" w:eastAsia="宋体" w:hAnsi="宋体" w:cs="Times New Roman"/>
          <w:sz w:val="28"/>
          <w:szCs w:val="28"/>
        </w:rPr>
      </w:r>
      <w:r w:rsidRPr="00AA7F13">
        <w:rPr>
          <w:rFonts w:ascii="Times New Roman" w:eastAsia="宋体" w:hAnsi="宋体" w:cs="Times New Roman"/>
          <w:sz w:val="28"/>
          <w:szCs w:val="28"/>
          <w:lang w:eastAsia="zh-CN"/>
        </w:rPr>
      </w:r>
      <w:r w:rsidRPr="00AA7F13">
        <w:rPr>
          <w:rFonts w:ascii="Times New Roman" w:eastAsia="宋体" w:hAnsi="宋体" w:cs="Times New Roman"/>
          <w:sz w:val="28"/>
          <w:szCs w:val="28"/>
        </w:rPr>
      </w:r>
      <w:r w:rsidRPr="00AA7F13">
        <w:rPr>
          <w:rFonts w:ascii="Times New Roman" w:eastAsia="宋体" w:hAnsi="宋体" w:cs="Times New Roman"/>
          <w:sz w:val="28"/>
          <w:szCs w:val="28"/>
        </w:rPr>
      </w:r>
      <w:r w:rsidRPr="00AA7F13">
        <w:rPr>
          <w:rFonts w:ascii="Times New Roman" w:eastAsia="宋体" w:hAnsi="宋体" w:cs="Times New Roman"/>
          <w:sz w:val="28"/>
          <w:szCs w:val="28"/>
        </w:rPr>
      </w:r>
      <w:r w:rsidRPr="00AA7F13">
        <w:rPr>
          <w:rFonts w:ascii="Times New Roman" w:eastAsia="宋体" w:hAnsi="宋体" w:cs="Times New Roman"/>
          <w:sz w:val="28"/>
          <w:szCs w:val="28"/>
        </w:rPr>
      </w:r>
      <w:r w:rsidRPr="00AA7F13">
        <w:rPr>
          <w:rFonts w:ascii="Times New Roman" w:eastAsia="宋体" w:hAnsi="宋体" w:cs="Times New Roman"/>
          <w:noProof/>
          <w:sz w:val="28"/>
          <w:szCs w:val="28"/>
          <w:vertAlign w:val="superscript"/>
          <w:lang w:eastAsia="zh-CN"/>
        </w:rPr>
      </w:r>
      <w:r w:rsidRPr="00AA7F13">
        <w:rPr>
          <w:rFonts w:ascii="Times New Roman" w:eastAsia="宋体" w:hAnsi="宋体" w:cs="Times New Roman"/>
          <w:sz w:val="28"/>
          <w:szCs w:val="28"/>
        </w:rPr>
      </w:r>
      <w:r w:rsidRPr="00AA7F13">
        <w:rPr>
          <w:rFonts w:ascii="Times New Roman" w:eastAsia="宋体" w:hAnsi="宋体" w:cs="Times New Roman"/>
          <w:sz w:val="28"/>
          <w:szCs w:val="28"/>
          <w:lang w:eastAsia="zh-CN"/>
        </w:rPr>
      </w:r>
      <w:r w:rsidRPr="00AA7F13">
        <w:rPr>
          <w:rFonts w:ascii="Times New Roman" w:eastAsia="宋体" w:hAnsi="宋体" w:cs="Times New Roman"/>
          <w:sz w:val="28"/>
          <w:szCs w:val="28"/>
        </w:rPr>
      </w:r>
      <w:r w:rsidRPr="00AA7F13">
        <w:rPr>
          <w:rFonts w:ascii="Times New Roman" w:eastAsia="宋体" w:hAnsi="宋体" w:cs="Times New Roman"/>
          <w:sz w:val="28"/>
          <w:szCs w:val="28"/>
          <w:lang w:eastAsia="zh-CN"/>
        </w:rPr>
      </w:r>
      <w:r w:rsidRPr="00AA7F13">
        <w:rPr>
          <w:rFonts w:ascii="Times New Roman" w:eastAsia="宋体" w:hAnsi="宋体" w:cs="Times New Roman"/>
          <w:sz w:val="28"/>
          <w:szCs w:val="28"/>
        </w:rPr>
      </w:r>
      <w:r w:rsidRPr="00AA7F13">
        <w:rPr>
          <w:rFonts w:ascii="Times New Roman" w:eastAsia="宋体" w:hAnsi="宋体" w:cs="Times New Roman"/>
          <w:sz w:val="28"/>
          <w:szCs w:val="28"/>
        </w:rPr>
      </w:r>
      <w:r w:rsidRPr="00AA7F13">
        <w:rPr>
          <w:rFonts w:ascii="Times New Roman" w:eastAsia="宋体" w:hAnsi="宋体" w:cs="Times New Roman"/>
          <w:noProof/>
          <w:sz w:val="28"/>
          <w:szCs w:val="28"/>
          <w:vertAlign w:val="superscript"/>
        </w:rPr>
      </w:r>
      <w:r w:rsidRPr="00AA7F13">
        <w:rPr>
          <w:rFonts w:ascii="Times New Roman" w:eastAsia="宋体" w:hAnsi="宋体" w:cs="Times New Roman"/>
          <w:sz w:val="28"/>
          <w:szCs w:val="28"/>
        </w:rPr>
      </w:r>
      <w:r w:rsidRPr="00AA7F13">
        <w:rPr>
          <w:rFonts w:ascii="Times New Roman" w:eastAsia="宋体" w:hAnsi="宋体" w:cs="Times New Roman"/>
          <w:sz w:val="28"/>
          <w:szCs w:val="28"/>
        </w:rPr>
      </w:r>
      <w:r w:rsidRPr="00AA7F13">
        <w:rPr>
          <w:rFonts w:ascii="Times New Roman" w:eastAsia="宋体" w:hAnsi="宋体" w:cs="Times New Roman"/>
          <w:sz w:val="28"/>
          <w:szCs w:val="28"/>
          <w:lang w:eastAsia="zh-CN"/>
        </w:rPr>
      </w:r>
      <w:r w:rsidRPr="00AA7F13">
        <w:rPr>
          <w:rFonts w:ascii="Times New Roman" w:eastAsia="宋体" w:hAnsi="宋体" w:cs="Times New Roman" w:hint="eastAsia"/>
          <w:sz w:val="28"/>
          <w:szCs w:val="28"/>
          <w:lang w:eastAsia="zh-CN"/>
        </w:rPr>
      </w:r>
      <w:r w:rsidRPr="00AA7F13">
        <w:rPr>
          <w:rFonts w:ascii="Times New Roman" w:eastAsia="宋体" w:hAnsi="宋体" w:cs="Times New Roman"/>
          <w:sz w:val="28"/>
          <w:szCs w:val="28"/>
          <w:lang w:eastAsia="zh-CN"/>
        </w:rPr>
      </w:r>
      <w:r w:rsidRPr="00AA7F13">
        <w:rPr>
          <w:rFonts w:ascii="Times New Roman" w:eastAsia="宋体" w:hAnsi="宋体" w:cs="Times New Roman"/>
          <w:color w:val="212121"/>
          <w:sz w:val="28"/>
          <w:szCs w:val="28"/>
          <w:lang w:eastAsia="zh-CN"/>
        </w:rPr>
      </w:r>
    </w:p>
    <w:p w14:paraId="1BE51774" w14:textId="77777777" w:rsidR="00AA7F13" w:rsidRPr="00AA7F13" w:rsidRDefault="00AA7F13" w:rsidP="00AA7F13">
      <w:pPr>
        <w:ind w:firstLineChars="200" w:firstLine="560"/>
        <w:rPr>
          <w:rFonts w:ascii="Times New Roman" w:eastAsia="宋体" w:hAnsi="Times New Roman" w:cs="Times New Roman"/>
          <w:sz w:val="28"/>
          <w:szCs w:val="28"/>
          <w:lang w:eastAsia="zh-CN"/>
        </w:rPr>
      </w:pPr>
      <w:r w:rsidRPr="00AA7F13">
        <w:rPr>
          <w:rFonts w:ascii="Times New Roman" w:eastAsia="宋体" w:hAnsi="宋体" w:cs="Times New Roman" w:hint="eastAsia"/>
          <w:sz w:val="28"/>
          <w:szCs w:val="28"/>
          <w:lang w:eastAsia="zh-CN"/>
        </w:rPr>
        <w:t>Bibliometric analysis applies mathematical and statistical methods, including co-occurrence analysis, to examine the interdisciplinary development of scientific knowledge. Specialized software can be used to visualize the literature within a target research area [5]. Analysis of the co-occurrence of countries, authors, and keywords enables rapid identification of current research hotspots and trends and facilitates exploration of related scientific questions [6].</w:t>
      </w:r>
      <w:r w:rsidRPr="00AA7F13">
        <w:rPr>
          <w:rFonts w:ascii="Times New Roman" w:eastAsia="宋体" w:hAnsi="宋体" w:cs="Times New Roman"/>
          <w:sz w:val="28"/>
          <w:szCs w:val="28"/>
          <w:lang w:eastAsia="zh-CN"/>
        </w:rPr>
      </w:r>
      <w:r w:rsidRPr="00AA7F13">
        <w:rPr>
          <w:rFonts w:ascii="Times New Roman" w:eastAsia="宋体" w:hAnsi="Times New Roman" w:cs="Times New Roman"/>
          <w:sz w:val="28"/>
          <w:szCs w:val="28"/>
        </w:rPr>
      </w:r>
      <w:r w:rsidRPr="00AA7F13">
        <w:rPr>
          <w:rFonts w:ascii="Times New Roman" w:eastAsia="宋体" w:hAnsi="Times New Roman" w:cs="Times New Roman"/>
          <w:sz w:val="28"/>
          <w:szCs w:val="28"/>
          <w:lang w:eastAsia="zh-CN"/>
        </w:rPr>
      </w:r>
      <w:r w:rsidRPr="00AA7F13">
        <w:rPr>
          <w:rFonts w:ascii="Times New Roman" w:eastAsia="宋体" w:hAnsi="Times New Roman" w:cs="Times New Roman"/>
          <w:sz w:val="28"/>
          <w:szCs w:val="28"/>
        </w:rPr>
      </w:r>
      <w:r w:rsidRPr="00AA7F13">
        <w:rPr>
          <w:rFonts w:ascii="Times New Roman" w:eastAsia="宋体" w:hAnsi="Times New Roman" w:cs="Times New Roman"/>
          <w:noProof/>
          <w:sz w:val="28"/>
          <w:szCs w:val="28"/>
          <w:vertAlign w:val="superscript"/>
          <w:lang w:eastAsia="zh-CN"/>
        </w:rPr>
      </w:r>
      <w:r w:rsidRPr="00AA7F13">
        <w:rPr>
          <w:rFonts w:ascii="Times New Roman" w:eastAsia="宋体" w:hAnsi="Times New Roman" w:cs="Times New Roman"/>
          <w:sz w:val="28"/>
          <w:szCs w:val="28"/>
        </w:rPr>
      </w:r>
      <w:r w:rsidRPr="00AA7F13">
        <w:rPr>
          <w:rFonts w:ascii="Times New Roman" w:eastAsia="宋体" w:hAnsi="宋体" w:cs="Times New Roman"/>
          <w:sz w:val="28"/>
          <w:szCs w:val="28"/>
          <w:lang w:eastAsia="zh-CN"/>
        </w:rPr>
      </w:r>
      <w:r w:rsidRPr="00AA7F13">
        <w:rPr>
          <w:rFonts w:ascii="Times New Roman" w:eastAsia="宋体" w:hAnsi="Times New Roman" w:cs="Times New Roman"/>
          <w:sz w:val="28"/>
          <w:szCs w:val="28"/>
        </w:rPr>
      </w:r>
      <w:r w:rsidRPr="00AA7F13">
        <w:rPr>
          <w:rFonts w:ascii="Times New Roman" w:eastAsia="宋体" w:hAnsi="Times New Roman" w:cs="Times New Roman"/>
          <w:sz w:val="28"/>
          <w:szCs w:val="28"/>
          <w:lang w:eastAsia="zh-CN"/>
        </w:rPr>
      </w:r>
      <w:r w:rsidRPr="00AA7F13">
        <w:rPr>
          <w:rFonts w:ascii="Times New Roman" w:eastAsia="宋体" w:hAnsi="Times New Roman" w:cs="Times New Roman"/>
          <w:sz w:val="28"/>
          <w:szCs w:val="28"/>
        </w:rPr>
      </w:r>
      <w:r w:rsidRPr="00AA7F13">
        <w:rPr>
          <w:rFonts w:ascii="Times New Roman" w:eastAsia="宋体" w:hAnsi="Times New Roman" w:cs="Times New Roman"/>
          <w:noProof/>
          <w:sz w:val="28"/>
          <w:szCs w:val="28"/>
          <w:vertAlign w:val="superscript"/>
          <w:lang w:eastAsia="zh-CN"/>
        </w:rPr>
      </w:r>
      <w:r w:rsidRPr="00AA7F13">
        <w:rPr>
          <w:rFonts w:ascii="Times New Roman" w:eastAsia="宋体" w:hAnsi="Times New Roman" w:cs="Times New Roman"/>
          <w:sz w:val="28"/>
          <w:szCs w:val="28"/>
        </w:rPr>
      </w:r>
    </w:p>
    <w:p w14:paraId="3EC17B55" w14:textId="77777777" w:rsidR="00AA7F13" w:rsidRPr="00AA7F13" w:rsidRDefault="00AA7F13" w:rsidP="00AA7F13">
      <w:pPr>
        <w:spacing w:line="360" w:lineRule="auto"/>
        <w:rPr>
          <w:rFonts w:ascii="Times New Roman" w:eastAsia="宋体" w:hAnsi="Times New Roman" w:cs="Times New Roman"/>
          <w:color w:val="212121"/>
          <w:sz w:val="28"/>
          <w:szCs w:val="28"/>
          <w:lang w:eastAsia="zh-CN"/>
        </w:rPr>
      </w:pPr>
      <w:r w:rsidRPr="00AA7F13">
        <w:rPr>
          <w:rFonts w:ascii="Times New Roman" w:eastAsia="宋体" w:hAnsi="宋体" w:cs="Times New Roman"/>
          <w:color w:val="212121"/>
          <w:sz w:val="28"/>
          <w:szCs w:val="28"/>
          <w:lang w:eastAsia="zh-CN"/>
        </w:rPr>
        <w:t>Accordingly, we collected studies on false localizing signs published between 1904 and 2026 and used bibliometric tools to identify the evolution of the field, portray the current knowledge landscape, reveal research gaps, and propose future directions. Our aim was to enhance and deepen understanding of this important area of neurology.</w:t>
      </w:r>
      <w:r w:rsidRPr="00AA7F13">
        <w:rPr>
          <w:rFonts w:ascii="Times New Roman" w:eastAsia="宋体" w:hAnsi="Times New Roman" w:cs="Times New Roman"/>
          <w:color w:val="212121"/>
          <w:sz w:val="28"/>
          <w:szCs w:val="28"/>
          <w:lang w:eastAsia="zh-CN"/>
        </w:rPr>
      </w:r>
      <w:r w:rsidRPr="00AA7F13">
        <w:rPr>
          <w:rFonts w:ascii="Times New Roman" w:eastAsia="宋体" w:hAnsi="宋体" w:cs="Times New Roman"/>
          <w:color w:val="212121"/>
          <w:sz w:val="28"/>
          <w:szCs w:val="28"/>
          <w:lang w:eastAsia="zh-CN"/>
        </w:rPr>
      </w:r>
      <w:r w:rsidRPr="00AA7F13">
        <w:rPr>
          <w:rFonts w:ascii="Times New Roman" w:eastAsia="宋体" w:hAnsi="Times New Roman" w:cs="Times New Roman"/>
          <w:color w:val="212121"/>
          <w:sz w:val="28"/>
          <w:szCs w:val="28"/>
          <w:lang w:eastAsia="zh-CN"/>
        </w:rPr>
      </w:r>
      <w:r w:rsidRPr="00AA7F13">
        <w:rPr>
          <w:rFonts w:ascii="Times New Roman" w:eastAsia="宋体" w:hAnsi="宋体" w:cs="Times New Roman"/>
          <w:color w:val="212121"/>
          <w:sz w:val="28"/>
          <w:szCs w:val="28"/>
          <w:lang w:eastAsia="zh-CN"/>
        </w:rPr>
      </w:r>
      <w:r w:rsidRPr="00AA7F13">
        <w:rPr>
          <w:rFonts w:ascii="Times New Roman" w:eastAsia="宋体" w:hAnsi="宋体" w:cs="Times New Roman"/>
          <w:color w:val="212121"/>
          <w:sz w:val="28"/>
          <w:szCs w:val="28"/>
          <w:lang w:eastAsia="zh-CN"/>
        </w:rPr>
      </w:r>
    </w:p>
    <w:p w14:paraId="5C52AAAC" w14:textId="77777777" w:rsidR="000A1CFC" w:rsidRPr="000A1CFC" w:rsidRDefault="000A1CFC" w:rsidP="000A1CFC">
      <w:pPr>
        <w:spacing w:line="360" w:lineRule="auto"/>
        <w:rPr>
          <w:rFonts w:ascii="Times New Roman" w:eastAsia="宋体" w:hAnsi="宋体" w:cs="Times New Roman"/>
          <w:color w:val="212121"/>
          <w:sz w:val="28"/>
          <w:szCs w:val="28"/>
          <w:lang w:eastAsia="zh-CN"/>
        </w:rPr>
      </w:pPr>
      <w:r w:rsidRPr="000A1CFC">
        <w:rPr>
          <w:rFonts w:ascii="Times New Roman" w:eastAsia="宋体" w:hAnsi="宋体" w:cs="Times New Roman" w:hint="eastAsia"/>
          <w:color w:val="212121"/>
          <w:sz w:val="28"/>
          <w:szCs w:val="28"/>
          <w:lang w:eastAsia="zh-CN"/>
        </w:rPr>
        <w:t>2. Materials and Methods</w:t>
      </w:r>
      <w:r w:rsidRPr="000A1CFC">
        <w:rPr>
          <w:rFonts w:ascii="Times New Roman" w:eastAsia="宋体" w:hAnsi="宋体" w:cs="Times New Roman" w:hint="eastAsia"/>
          <w:color w:val="212121"/>
          <w:sz w:val="28"/>
          <w:szCs w:val="28"/>
          <w:lang w:eastAsia="zh-CN"/>
        </w:rPr>
      </w:r>
    </w:p>
    <w:p w14:paraId="6A6A6804" w14:textId="09688F1E" w:rsidR="000A1CFC" w:rsidRPr="000A1CFC" w:rsidRDefault="000A1CFC" w:rsidP="000A1CFC">
      <w:pPr>
        <w:spacing w:line="360" w:lineRule="auto"/>
        <w:rPr>
          <w:rFonts w:ascii="Times New Roman" w:eastAsia="宋体" w:hAnsi="宋体" w:cs="Times New Roman"/>
          <w:color w:val="212121"/>
          <w:sz w:val="28"/>
          <w:szCs w:val="28"/>
          <w:lang w:eastAsia="zh-CN"/>
        </w:rPr>
      </w:pPr>
      <w:r w:rsidRPr="000A1CFC">
        <w:rPr>
          <w:rFonts w:ascii="Times New Roman" w:eastAsia="宋体" w:hAnsi="宋体" w:cs="Times New Roman" w:hint="eastAsia"/>
          <w:color w:val="212121"/>
          <w:sz w:val="28"/>
          <w:szCs w:val="28"/>
          <w:lang w:eastAsia="zh-CN"/>
        </w:rPr>
        <w:t>2.1 Data sources and search strategy</w:t>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p>
    <w:p w14:paraId="0F255200" w14:textId="04483E22" w:rsidR="000A1CFC" w:rsidRPr="004B5AA1" w:rsidRDefault="000A1CFC" w:rsidP="004B5AA1">
      <w:pPr>
        <w:rPr>
          <w:rFonts w:ascii="Times New Roman" w:eastAsia="宋体" w:hAnsi="宋体" w:cs="Times New Roman"/>
          <w:color w:val="212121"/>
          <w:sz w:val="28"/>
          <w:szCs w:val="28"/>
        </w:rPr>
      </w:pPr>
      <w:proofErr w:type="spellStart"/>
      <w:r w:rsidRPr="000A1CFC">
        <w:rPr>
          <w:rFonts w:ascii="Times New Roman" w:eastAsia="宋体" w:hAnsi="宋体" w:cs="Times New Roman"/>
          <w:color w:val="212121"/>
          <w:sz w:val="28"/>
          <w:szCs w:val="28"/>
        </w:rPr>
        <w:t>Data for this study were obtained from the Web of Science Core Collection (WoSCC) and PubMed. The search covered January 1, 1904, through July 31, 2026. Only English-language publications were considered, including journal articles, reviews, and case reports. The PubMed search query was: (false localizing sign*[Title/Abstract]) OR (false localising sign*[Title/Abstract]) OR (Pseudo-localization sign[Title/Abstract]). In WoSCC, the Topic field was searched using: TS=(false localizing sign*) OR TS=(false localising sign*) OR TS=(pseudo-localization sign). The search results were exported and saved in TXT format using Python. Three researchers (LT, LZY, and GY) independently screened the titles and abstracts and examined the full texts when necessary. After merging the datasets, 526 records were identified; 315 were excluded during topic screening. Exclusion criteria were conference abstracts, duplicate publications, and records with missing information that could not be parsed. After deduplication, 53 duplicate records were removed, leaving 159 records for bibliometric analysis. The study selection process is shown in the flowchart in Figure 1.</w:t>
      </w:r>
      <w:r w:rsidR="004B5AA1" w:rsidRPr="004B5AA1">
        <w:rPr>
          <w:lang w:eastAsia="zh-CN"/>
        </w:rPr>
      </w:r>
      <w:proofErr w:type="spellEnd"/>
      <w:r w:rsidR="004B5AA1" w:rsidRPr="004B5AA1">
        <w:rPr>
          <w:lang w:eastAsia="zh-CN"/>
        </w:rPr>
      </w:r>
      <w:proofErr w:type="spellStart"/>
      <w:r w:rsidR="004B5AA1" w:rsidRPr="004B5AA1">
        <w:rPr>
          <w:lang w:eastAsia="zh-CN"/>
        </w:rPr>
      </w:r>
      <w:proofErr w:type="spellEnd"/>
      <w:r w:rsidR="004B5AA1" w:rsidRPr="004B5AA1">
        <w:rPr>
          <w:lang w:eastAsia="zh-CN"/>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004B5AA1">
        <w:rPr>
          <w:rFonts w:ascii="Times New Roman" w:eastAsia="宋体" w:hAnsi="宋体" w:cs="Times New Roman" w:hint="eastAsia"/>
          <w:color w:val="212121"/>
          <w:sz w:val="28"/>
          <w:szCs w:val="28"/>
          <w:lang w:eastAsia="zh-CN"/>
        </w:rPr>
      </w:r>
      <w:proofErr w:type="spellStart"/>
      <w:r w:rsidR="004B5AA1" w:rsidRPr="004B5AA1">
        <w:rPr>
          <w:rFonts w:ascii="Times New Roman" w:eastAsia="宋体" w:hAnsi="宋体" w:cs="Times New Roman"/>
          <w:color w:val="212121"/>
          <w:sz w:val="28"/>
          <w:szCs w:val="28"/>
        </w:rPr>
      </w:r>
      <w:r w:rsidR="004B5AA1" w:rsidRPr="004B5AA1">
        <w:rPr>
          <w:rFonts w:ascii="Times New Roman" w:eastAsia="宋体" w:hAnsi="宋体" w:cs="Times New Roman" w:hint="eastAsia"/>
          <w:color w:val="212121"/>
          <w:sz w:val="28"/>
          <w:szCs w:val="28"/>
        </w:rPr>
      </w:r>
      <w:r w:rsidR="004B5AA1" w:rsidRPr="004B5AA1">
        <w:rPr>
          <w:rFonts w:ascii="Times New Roman" w:eastAsia="宋体" w:hAnsi="宋体" w:cs="Times New Roman"/>
          <w:color w:val="212121"/>
          <w:sz w:val="28"/>
          <w:szCs w:val="28"/>
        </w:rPr>
      </w:r>
      <w:r w:rsidR="004B5AA1" w:rsidRPr="004B5AA1">
        <w:rPr>
          <w:rFonts w:ascii="Times New Roman" w:eastAsia="宋体" w:hAnsi="宋体" w:cs="Times New Roman" w:hint="eastAsia"/>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proofErr w:type="spellEnd"/>
      <w:r w:rsidRPr="000A1CFC">
        <w:rPr>
          <w:rFonts w:ascii="Times New Roman" w:eastAsia="宋体" w:hAnsi="宋体" w:cs="Times New Roman"/>
          <w:color w:val="212121"/>
          <w:sz w:val="28"/>
          <w:szCs w:val="28"/>
        </w:rPr>
      </w:r>
      <w:proofErr w:type="spellStart"/>
      <w:r w:rsidRPr="000A1CFC">
        <w:rPr>
          <w:rFonts w:ascii="Times New Roman" w:eastAsia="宋体" w:hAnsi="宋体" w:cs="Times New Roman"/>
          <w:color w:val="212121"/>
          <w:sz w:val="28"/>
          <w:szCs w:val="28"/>
        </w:rPr>
      </w:r>
      <w:proofErr w:type="spellEnd"/>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proofErr w:type="spellStart"/>
      <w:r w:rsidRPr="000A1CFC">
        <w:rPr>
          <w:rFonts w:ascii="Times New Roman" w:eastAsia="宋体" w:hAnsi="宋体" w:cs="Times New Roman"/>
          <w:color w:val="212121"/>
          <w:sz w:val="28"/>
          <w:szCs w:val="28"/>
        </w:rPr>
      </w:r>
      <w:proofErr w:type="spellEnd"/>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proofErr w:type="spellStart"/>
      <w:r w:rsidRPr="000A1CFC">
        <w:rPr>
          <w:rFonts w:ascii="Times New Roman" w:eastAsia="宋体" w:hAnsi="宋体" w:cs="Times New Roman"/>
          <w:color w:val="212121"/>
          <w:sz w:val="28"/>
          <w:szCs w:val="28"/>
        </w:rPr>
      </w:r>
      <w:r w:rsidR="00E74885">
        <w:rPr>
          <w:rFonts w:ascii="Times New Roman" w:eastAsia="宋体" w:hAnsi="宋体" w:cs="Times New Roman" w:hint="eastAsia"/>
          <w:color w:val="212121"/>
          <w:sz w:val="28"/>
          <w:szCs w:val="28"/>
          <w:lang w:eastAsia="zh-CN"/>
        </w:rPr>
      </w:r>
      <w:proofErr w:type="spellEnd"/>
      <w:r w:rsidRPr="000A1CFC">
        <w:rPr>
          <w:rFonts w:ascii="Times New Roman" w:eastAsia="宋体" w:hAnsi="宋体" w:cs="Times New Roman"/>
          <w:color w:val="212121"/>
          <w:sz w:val="28"/>
          <w:szCs w:val="28"/>
        </w:rPr>
      </w:r>
      <w:proofErr w:type="spellStart"/>
      <w:r w:rsidRPr="000A1CFC">
        <w:rPr>
          <w:rFonts w:ascii="Times New Roman" w:eastAsia="宋体" w:hAnsi="宋体" w:cs="Times New Roman"/>
          <w:color w:val="212121"/>
          <w:sz w:val="28"/>
          <w:szCs w:val="28"/>
        </w:rPr>
      </w:r>
      <w:proofErr w:type="spellEnd"/>
      <w:r w:rsidRPr="000A1CFC">
        <w:rPr>
          <w:rFonts w:ascii="Times New Roman" w:eastAsia="宋体" w:hAnsi="宋体" w:cs="Times New Roman"/>
          <w:color w:val="212121"/>
          <w:sz w:val="28"/>
          <w:szCs w:val="28"/>
        </w:rPr>
      </w:r>
      <w:proofErr w:type="spellStart"/>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proofErr w:type="spellEnd"/>
      <w:r w:rsidRPr="000A1CFC">
        <w:rPr>
          <w:rFonts w:ascii="Times New Roman" w:eastAsia="宋体" w:hAnsi="宋体" w:cs="Times New Roman"/>
          <w:color w:val="212121"/>
          <w:sz w:val="28"/>
          <w:szCs w:val="28"/>
        </w:rPr>
      </w:r>
      <w:proofErr w:type="spellStart"/>
      <w:r w:rsidRPr="000A1CFC">
        <w:rPr>
          <w:rFonts w:ascii="Times New Roman" w:eastAsia="宋体" w:hAnsi="宋体" w:cs="Times New Roman"/>
          <w:color w:val="212121"/>
          <w:sz w:val="28"/>
          <w:szCs w:val="28"/>
        </w:rPr>
      </w:r>
      <w:proofErr w:type="spellEnd"/>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004B5AA1" w:rsidRPr="004B5AA1">
        <w:rPr>
          <w:rFonts w:ascii="Times New Roman" w:eastAsia="宋体" w:hAnsi="宋体" w:cs="Times New Roman" w:hint="eastAsia"/>
          <w:color w:val="212121"/>
          <w:sz w:val="28"/>
          <w:szCs w:val="28"/>
          <w:lang w:eastAsia="zh-CN"/>
        </w:rPr>
      </w:r>
      <w:r w:rsidR="004B5AA1" w:rsidRPr="004B5AA1">
        <w:rPr>
          <w:rFonts w:ascii="Times New Roman" w:eastAsia="宋体" w:hAnsi="宋体" w:cs="Times New Roman"/>
          <w:color w:val="212121"/>
          <w:sz w:val="28"/>
          <w:szCs w:val="28"/>
          <w:lang w:eastAsia="zh-CN"/>
        </w:rPr>
      </w:r>
      <w:r w:rsidR="004B5AA1">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hint="eastAsia"/>
          <w:color w:val="212121"/>
          <w:sz w:val="28"/>
          <w:szCs w:val="28"/>
        </w:rPr>
      </w:r>
      <w:r w:rsidRPr="000A1CFC">
        <w:rPr>
          <w:rFonts w:ascii="Times New Roman" w:eastAsia="宋体" w:hAnsi="宋体" w:cs="Times New Roman" w:hint="eastAsia"/>
          <w:color w:val="212121"/>
          <w:sz w:val="28"/>
          <w:szCs w:val="28"/>
        </w:rPr>
      </w:r>
    </w:p>
    <w:p w14:paraId="410F0AE5" w14:textId="59CD1020" w:rsidR="00D47D7C" w:rsidRPr="00936127" w:rsidRDefault="00725A7B" w:rsidP="000A1CFC">
      <w:pPr>
        <w:spacing w:line="360" w:lineRule="auto"/>
        <w:rPr>
          <w:rFonts w:ascii="Times New Roman" w:eastAsia="宋体" w:hAnsi="宋体" w:cs="Times New Roman"/>
          <w:color w:val="212121"/>
          <w:sz w:val="28"/>
          <w:szCs w:val="28"/>
          <w:lang w:eastAsia="zh-CN"/>
        </w:rPr>
      </w:pPr>
      <w:r>
        <w:rPr>
          <w:rFonts w:ascii="Times New Roman" w:eastAsia="宋体" w:hAnsi="宋体" w:cs="Times New Roman"/>
          <w:noProof/>
          <w:color w:val="212121"/>
          <w:sz w:val="28"/>
          <w:szCs w:val="28"/>
          <w:lang w:eastAsia="zh-CN"/>
        </w:rPr>
        <w:lastRenderedPageBreak/>
        <w:drawing>
          <wp:inline distT="0" distB="0" distL="0" distR="0" wp14:anchorId="0567DD3E" wp14:editId="4FD28E07">
            <wp:extent cx="5322277" cy="2966720"/>
            <wp:effectExtent l="0" t="0" r="0" b="5080"/>
            <wp:docPr id="516108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8061" name="图片 5161080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23690" cy="2967508"/>
                    </a:xfrm>
                    <a:prstGeom prst="rect">
                      <a:avLst/>
                    </a:prstGeom>
                  </pic:spPr>
                </pic:pic>
              </a:graphicData>
            </a:graphic>
          </wp:inline>
        </w:drawing>
      </w:r>
    </w:p>
    <w:p w14:paraId="7022CEA1" w14:textId="439423FF" w:rsidR="000A1CFC" w:rsidRPr="000A1CFC" w:rsidRDefault="000A1CFC" w:rsidP="000A1CFC">
      <w:pPr>
        <w:spacing w:line="360" w:lineRule="auto"/>
        <w:rPr>
          <w:rFonts w:ascii="Times New Roman" w:eastAsia="宋体" w:hAnsi="宋体" w:cs="Times New Roman"/>
          <w:color w:val="212121"/>
          <w:sz w:val="28"/>
          <w:szCs w:val="28"/>
          <w:lang w:eastAsia="zh-CN"/>
        </w:rPr>
      </w:pPr>
      <w:r w:rsidRPr="000A1CFC">
        <w:rPr>
          <w:rFonts w:ascii="Times New Roman" w:eastAsia="宋体" w:hAnsi="宋体" w:cs="Times New Roman"/>
          <w:color w:val="212121"/>
          <w:sz w:val="28"/>
          <w:szCs w:val="28"/>
          <w:lang w:eastAsia="zh-CN"/>
        </w:rPr>
        <w:t>2.2 Data analysis</w:t>
      </w:r>
      <w:r w:rsidRPr="000A1CFC">
        <w:rPr>
          <w:rFonts w:ascii="Times New Roman" w:eastAsia="宋体" w:hAnsi="宋体" w:cs="Times New Roman"/>
          <w:color w:val="212121"/>
          <w:sz w:val="28"/>
          <w:szCs w:val="28"/>
          <w:lang w:eastAsia="zh-CN"/>
        </w:rPr>
      </w:r>
    </w:p>
    <w:p w14:paraId="025DE982" w14:textId="149AB56F" w:rsidR="000A1CFC" w:rsidRPr="000A1CFC" w:rsidRDefault="000A1CFC" w:rsidP="000A1CFC">
      <w:pPr>
        <w:spacing w:line="360" w:lineRule="auto"/>
        <w:rPr>
          <w:rFonts w:ascii="Times New Roman" w:eastAsia="宋体" w:hAnsi="宋体" w:cs="Times New Roman"/>
          <w:color w:val="212121"/>
          <w:sz w:val="28"/>
          <w:szCs w:val="28"/>
          <w:lang w:eastAsia="zh-CN"/>
        </w:rPr>
      </w:pPr>
      <w:r w:rsidRPr="000A1CFC">
        <w:rPr>
          <w:rFonts w:ascii="Times New Roman" w:eastAsia="宋体" w:hAnsi="宋体" w:cs="Times New Roman" w:hint="eastAsia"/>
          <w:color w:val="212121"/>
          <w:sz w:val="28"/>
          <w:szCs w:val="28"/>
          <w:lang w:eastAsia="zh-CN"/>
        </w:rPr>
        <w:t>The processed TXT files were imported into Python. The pandas and NumPy libraries were used to calculate annual publication output and identify core authors, countries, journals, and high-output institutions. Keyword clustering was performed with SciPy, and burst-term analysis was conducted with spaCy. Finally, matplotlib and seaborn were used to visualize publication trends, keyword co-occurrence networks, keyword clusters, and emerging keywords.</w:t>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004B5AA1">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color w:val="212121"/>
          <w:sz w:val="28"/>
          <w:szCs w:val="28"/>
          <w:lang w:eastAsia="zh-CN"/>
        </w:rPr>
      </w:r>
      <w:r w:rsidR="004B5AA1" w:rsidRPr="000A1CFC">
        <w:rPr>
          <w:rFonts w:ascii="Times New Roman" w:eastAsia="宋体" w:hAnsi="宋体" w:cs="Times New Roman"/>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proofErr w:type="spellStart"/>
      <w:r w:rsidRPr="000A1CFC">
        <w:rPr>
          <w:rFonts w:ascii="Times New Roman" w:eastAsia="宋体" w:hAnsi="宋体" w:cs="Times New Roman" w:hint="eastAsia"/>
          <w:color w:val="212121"/>
          <w:sz w:val="28"/>
          <w:szCs w:val="28"/>
          <w:lang w:eastAsia="zh-CN"/>
        </w:rPr>
      </w:r>
      <w:proofErr w:type="spellEnd"/>
      <w:r w:rsidRPr="000A1CFC">
        <w:rPr>
          <w:rFonts w:ascii="Times New Roman" w:eastAsia="宋体" w:hAnsi="宋体" w:cs="Times New Roman" w:hint="eastAsia"/>
          <w:color w:val="212121"/>
          <w:sz w:val="28"/>
          <w:szCs w:val="28"/>
          <w:lang w:eastAsia="zh-CN"/>
        </w:rPr>
      </w:r>
      <w:proofErr w:type="spellStart"/>
      <w:r w:rsidRPr="000A1CFC">
        <w:rPr>
          <w:rFonts w:ascii="Times New Roman" w:eastAsia="宋体" w:hAnsi="宋体" w:cs="Times New Roman" w:hint="eastAsia"/>
          <w:color w:val="212121"/>
          <w:sz w:val="28"/>
          <w:szCs w:val="28"/>
          <w:lang w:eastAsia="zh-CN"/>
        </w:rPr>
      </w:r>
      <w:proofErr w:type="spellEnd"/>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Pr>
          <w:rFonts w:ascii="Times New Roman" w:eastAsia="宋体" w:hAnsi="宋体" w:cs="Times New Roman" w:hint="eastAsia"/>
          <w:color w:val="212121"/>
          <w:sz w:val="28"/>
          <w:szCs w:val="28"/>
          <w:lang w:eastAsia="zh-CN"/>
        </w:rPr>
      </w:r>
    </w:p>
    <w:p w14:paraId="265B0D14" w14:textId="77777777" w:rsidR="007943E6" w:rsidRPr="00E30732" w:rsidRDefault="007943E6" w:rsidP="007943E6">
      <w:pPr>
        <w:rPr>
          <w:b/>
          <w:bCs/>
          <w:sz w:val="32"/>
          <w:szCs w:val="32"/>
          <w:lang w:eastAsia="zh-CN"/>
        </w:rPr>
      </w:pPr>
      <w:r w:rsidRPr="00E30732">
        <w:rPr>
          <w:b/>
          <w:bCs/>
          <w:sz w:val="32"/>
          <w:szCs w:val="32"/>
          <w:lang w:eastAsia="zh-CN"/>
        </w:rPr>
        <w:t>3. Results</w:t>
      </w:r>
    </w:p>
    <w:p w14:paraId="0E118B70" w14:textId="77777777" w:rsidR="007943E6" w:rsidRPr="00523353" w:rsidRDefault="007943E6" w:rsidP="007943E6">
      <w:pPr>
        <w:rPr>
          <w:b/>
          <w:bCs/>
          <w:sz w:val="32"/>
          <w:szCs w:val="32"/>
          <w:lang w:eastAsia="zh-CN"/>
        </w:rPr>
      </w:pPr>
      <w:r w:rsidRPr="00523353">
        <w:rPr>
          <w:b/>
          <w:bCs/>
          <w:sz w:val="32"/>
          <w:szCs w:val="32"/>
          <w:lang w:eastAsia="zh-CN"/>
        </w:rPr>
        <w:t>3.1 Retrieval and deduplication results</w:t>
      </w:r>
    </w:p>
    <w:p w14:paraId="521F12FD" w14:textId="489048A9" w:rsidR="007943E6" w:rsidRPr="0081530C" w:rsidRDefault="007943E6" w:rsidP="007943E6">
      <w:pPr>
        <w:rPr>
          <w:rFonts w:ascii="Times New Roman" w:eastAsia="宋体" w:hAnsi="宋体" w:cs="Times New Roman"/>
          <w:color w:val="212121"/>
          <w:sz w:val="28"/>
          <w:szCs w:val="28"/>
          <w:lang w:eastAsia="zh-CN"/>
        </w:rPr>
      </w:pPr>
      <w:r w:rsidRPr="0081530C">
        <w:rPr>
          <w:rFonts w:ascii="Times New Roman" w:eastAsia="宋体" w:hAnsi="宋体" w:cs="Times New Roman"/>
          <w:color w:val="212121"/>
          <w:sz w:val="28"/>
          <w:szCs w:val="28"/>
          <w:lang w:eastAsia="zh-CN"/>
        </w:rPr>
        <w:t>The search retrieved 123 records from PubMed and 89 from WoSCC. Deduplication based sequentially on PMID, DOI, and normalized title removed 53 duplicate records, leaving 159 publications for analysis, covering the period from 1904 to 2026. Of these, 135 records had a DOI and 123 had an abstract. Publications were classified into mutually exclusive categories according to a predefined priority order: 72 case reports (45.3%), 11 reviews, including systematic reviews (6.9%), 1 clinical trial (0.6%), 4 letters, editorials, or commentaries (2.5%), 4 historical or biographical publications (2.5%), 66 other journal articles (41.5%), and 1 other publication type (0.6%). The distribution is shown in Figure 2.</w:t>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hint="eastAsia"/>
          <w:color w:val="212121"/>
          <w:sz w:val="28"/>
          <w:szCs w:val="28"/>
          <w:lang w:eastAsia="zh-CN"/>
        </w:rPr>
      </w:r>
      <w:r w:rsidR="0081530C" w:rsidRPr="0081530C">
        <w:rPr>
          <w:rFonts w:ascii="Times New Roman" w:eastAsia="宋体" w:hAnsi="宋体" w:cs="Times New Roman" w:hint="eastAsia"/>
          <w:color w:val="212121"/>
          <w:sz w:val="28"/>
          <w:szCs w:val="28"/>
          <w:lang w:eastAsia="zh-CN"/>
        </w:rPr>
      </w:r>
      <w:r w:rsidRPr="0081530C">
        <w:rPr>
          <w:rFonts w:ascii="Times New Roman" w:eastAsia="宋体" w:hAnsi="宋体" w:cs="Times New Roman"/>
          <w:color w:val="212121"/>
          <w:sz w:val="28"/>
          <w:szCs w:val="28"/>
          <w:lang w:eastAsia="zh-CN"/>
        </w:rPr>
      </w:r>
      <w:proofErr w:type="spellStart"/>
      <w:r w:rsidRPr="0081530C">
        <w:rPr>
          <w:rFonts w:ascii="Times New Roman" w:eastAsia="宋体" w:hAnsi="宋体" w:cs="Times New Roman"/>
          <w:color w:val="212121"/>
          <w:sz w:val="28"/>
          <w:szCs w:val="28"/>
          <w:lang w:eastAsia="zh-CN"/>
        </w:rPr>
      </w:r>
      <w:r w:rsidRPr="0081530C">
        <w:rPr>
          <w:rFonts w:ascii="Times New Roman" w:eastAsia="宋体" w:hAnsi="宋体" w:cs="Times New Roman" w:hint="eastAsia"/>
          <w:color w:val="212121"/>
          <w:sz w:val="28"/>
          <w:szCs w:val="28"/>
          <w:lang w:eastAsia="zh-CN"/>
        </w:rPr>
      </w:r>
      <w:proofErr w:type="spellEnd"/>
      <w:r w:rsidRPr="0081530C">
        <w:rPr>
          <w:rFonts w:ascii="Times New Roman" w:eastAsia="宋体" w:hAnsi="宋体" w:cs="Times New Roman"/>
          <w:color w:val="212121"/>
          <w:sz w:val="28"/>
          <w:szCs w:val="28"/>
          <w:lang w:eastAsia="zh-CN"/>
        </w:rPr>
      </w:r>
      <w:r w:rsidRPr="0081530C">
        <w:rPr>
          <w:rFonts w:ascii="Times New Roman" w:eastAsia="宋体" w:hAnsi="宋体" w:cs="Times New Roman" w:hint="eastAsia"/>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0081530C" w:rsidRPr="0081530C">
        <w:rPr>
          <w:rFonts w:ascii="Times New Roman" w:eastAsia="宋体" w:hAnsi="宋体" w:cs="Times New Roman" w:hint="eastAsia"/>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hint="eastAsia"/>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hint="eastAsia"/>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hint="eastAsia"/>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0081530C" w:rsidRPr="0081530C">
        <w:rPr>
          <w:rFonts w:ascii="Times New Roman" w:eastAsia="宋体" w:hAnsi="宋体" w:cs="Times New Roman" w:hint="eastAsia"/>
          <w:color w:val="212121"/>
          <w:sz w:val="28"/>
          <w:szCs w:val="28"/>
          <w:lang w:eastAsia="zh-CN"/>
        </w:rPr>
      </w:r>
      <w:r w:rsidR="0081530C"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DB1D75">
        <w:rPr>
          <w:rFonts w:ascii="Times New Roman" w:eastAsia="宋体" w:hAnsi="宋体" w:cs="Times New Roman"/>
          <w:color w:val="212121"/>
          <w:sz w:val="28"/>
          <w:szCs w:val="28"/>
          <w:lang w:eastAsia="zh-CN"/>
        </w:rPr>
      </w:r>
      <w:r w:rsidR="00725A7B">
        <w:rPr>
          <w:rFonts w:ascii="Times New Roman" w:eastAsia="宋体" w:hAnsi="宋体" w:cs="Times New Roman" w:hint="eastAsia"/>
          <w:color w:val="212121"/>
          <w:sz w:val="28"/>
          <w:szCs w:val="28"/>
          <w:lang w:eastAsia="zh-CN"/>
        </w:rPr>
      </w:r>
      <w:r w:rsidRPr="00DB1D75">
        <w:rPr>
          <w:rFonts w:ascii="Times New Roman" w:eastAsia="宋体" w:hAnsi="宋体" w:cs="Times New Roman"/>
          <w:color w:val="212121"/>
          <w:sz w:val="28"/>
          <w:szCs w:val="28"/>
          <w:lang w:eastAsia="zh-CN"/>
        </w:rPr>
      </w:r>
    </w:p>
    <w:p w14:paraId="0D2862CF" w14:textId="77777777" w:rsidR="007943E6" w:rsidRDefault="007943E6" w:rsidP="007943E6">
      <w:pPr>
        <w:rPr>
          <w:lang w:eastAsia="zh-CN"/>
        </w:rPr>
      </w:pPr>
      <w:r>
        <w:rPr>
          <w:noProof/>
          <w:lang w:eastAsia="zh-CN"/>
        </w:rPr>
        <w:drawing>
          <wp:inline distT="0" distB="0" distL="0" distR="0" wp14:anchorId="396A93E7" wp14:editId="48B8C954">
            <wp:extent cx="5487035" cy="2901950"/>
            <wp:effectExtent l="0" t="0" r="0" b="0"/>
            <wp:docPr id="290655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7035" cy="2901950"/>
                    </a:xfrm>
                    <a:prstGeom prst="rect">
                      <a:avLst/>
                    </a:prstGeom>
                    <a:noFill/>
                  </pic:spPr>
                </pic:pic>
              </a:graphicData>
            </a:graphic>
          </wp:inline>
        </w:drawing>
      </w:r>
    </w:p>
    <w:p w14:paraId="61634C14" w14:textId="20D2B767" w:rsidR="007943E6" w:rsidRPr="002E6A38" w:rsidRDefault="007943E6" w:rsidP="007943E6">
      <w:pPr>
        <w:jc w:val="center"/>
        <w:rPr>
          <w:lang w:eastAsia="zh-CN"/>
        </w:rPr>
      </w:pPr>
      <w:r>
        <w:rPr>
          <w:rFonts w:ascii="Songti SC" w:eastAsiaTheme="minorEastAsia" w:hAnsi="Songti SC" w:hint="eastAsia"/>
          <w:i/>
          <w:sz w:val="18"/>
          <w:lang w:eastAsia="zh-CN"/>
        </w:rPr>
        <w:t>Fig. 2. Distribution of publication types among the included records (exclusive single-label classification).</w:t>
      </w:r>
      <w:r>
        <w:rPr>
          <w:rFonts w:ascii="Songti SC" w:eastAsia="Songti SC" w:hAnsi="Songti SC"/>
          <w:i/>
          <w:sz w:val="18"/>
        </w:rPr>
      </w:r>
      <w:r w:rsidR="002847FD">
        <w:rPr>
          <w:rFonts w:ascii="Songti SC" w:eastAsiaTheme="minorEastAsia" w:hAnsi="Songti SC" w:hint="eastAsia"/>
          <w:i/>
          <w:sz w:val="18"/>
          <w:lang w:eastAsia="zh-CN"/>
        </w:rPr>
      </w:r>
      <w:r>
        <w:rPr>
          <w:rFonts w:ascii="Songti SC" w:eastAsia="Songti SC" w:hAnsi="Songti SC"/>
          <w:i/>
          <w:sz w:val="18"/>
        </w:rPr>
      </w:r>
    </w:p>
    <w:p w14:paraId="1688FAA0" w14:textId="77777777" w:rsidR="00E332D5" w:rsidRPr="000414BB" w:rsidRDefault="00E332D5" w:rsidP="00E332D5">
      <w:pPr>
        <w:rPr>
          <w:b/>
          <w:bCs/>
          <w:sz w:val="28"/>
          <w:szCs w:val="28"/>
          <w:lang w:eastAsia="zh-CN"/>
        </w:rPr>
      </w:pPr>
      <w:r w:rsidRPr="000414BB">
        <w:rPr>
          <w:rFonts w:hint="eastAsia"/>
          <w:b/>
          <w:bCs/>
          <w:sz w:val="28"/>
          <w:szCs w:val="28"/>
          <w:lang w:eastAsia="zh-CN"/>
        </w:rPr>
        <w:t>3.2 Annual publication output and trend analysis</w:t>
      </w:r>
      <w:r w:rsidRPr="000414BB">
        <w:rPr>
          <w:b/>
          <w:bCs/>
          <w:sz w:val="28"/>
          <w:szCs w:val="28"/>
          <w:lang w:eastAsia="zh-CN"/>
        </w:rPr>
      </w:r>
    </w:p>
    <w:p w14:paraId="568E79F6" w14:textId="0E7E1969" w:rsidR="003922EB" w:rsidRPr="00F71342" w:rsidRDefault="00E332D5" w:rsidP="003922EB">
      <w:r w:rsidRPr="00725A7B">
        <w:rPr>
          <w:rFonts w:hint="eastAsia"/>
          <w:lang w:eastAsia="zh-CN"/>
        </w:rPr>
        <w:t>Figure 3 uses a dual-axis design: blue bars represent annual publications, whereas the red line represents cumulative publications. The analysis included 159 publications on false localizing signs published between 1904 and 2026. The field shows several phases of scholarly development. During the emergence and sporadic-publication phase (1900s–1970s), output was low and discontinuous, with occasional years reporting one or two publications, such as 1904, 1921, and 1949. Over approximately 70 years, the cumulative literature reached only about 20 publications. During the acceleration and breakthrough phase (1980s–1990s), the spread of neuroimaging was accompanied by a steady increase in publications. From around 1978 onward, annual output rose to two or three publications, followed by a modest peak of five publications in 1993. The cumulative curve began to move beyond its plateau, with a marked increase in slope, reaching approximately 60 publications by 2000. During the phase of rapid expansion (2000s to the present), annual output frequently reached four to six publications and peaked at nine publications in both 2021 and 2024. The cumulative curve consequently showed a steep upward trajectory.</w:t>
      </w:r>
      <w:r w:rsidR="002847FD">
        <w:rPr>
          <w:rFonts w:hint="eastAsia"/>
          <w:lang w:eastAsia="zh-CN"/>
        </w:rPr>
      </w:r>
      <w:r w:rsidR="003922EB" w:rsidRPr="00F71342">
        <w:rPr>
          <w:lang w:eastAsia="zh-CN"/>
        </w:rPr>
      </w:r>
      <w:r w:rsidR="003922EB" w:rsidRPr="00885F8B">
        <w:rPr>
          <w:lang w:eastAsia="zh-CN"/>
        </w:rPr>
      </w:r>
      <w:r w:rsidR="003922EB" w:rsidRPr="00F71342">
        <w:rPr>
          <w:lang w:eastAsia="zh-CN"/>
        </w:rPr>
      </w:r>
      <w:r w:rsidR="003922EB" w:rsidRPr="006210F9">
        <w:rPr>
          <w:lang w:eastAsia="zh-CN"/>
        </w:rPr>
      </w:r>
      <w:r w:rsidR="003922EB">
        <w:rPr>
          <w:rFonts w:hint="eastAsia"/>
          <w:lang w:eastAsia="zh-CN"/>
        </w:rPr>
      </w:r>
      <w:r w:rsidR="003922EB" w:rsidRPr="006210F9">
        <w:rPr>
          <w:lang w:eastAsia="zh-CN"/>
        </w:rPr>
      </w:r>
      <w:r w:rsidR="003922EB">
        <w:rPr>
          <w:rFonts w:hint="eastAsia"/>
          <w:lang w:eastAsia="zh-CN"/>
        </w:rPr>
      </w:r>
      <w:r w:rsidR="003922EB" w:rsidRPr="006210F9">
        <w:rPr>
          <w:lang w:eastAsia="zh-CN"/>
        </w:rPr>
      </w:r>
      <w:r w:rsidR="003922EB">
        <w:rPr>
          <w:rFonts w:hint="eastAsia"/>
          <w:lang w:eastAsia="zh-CN"/>
        </w:rPr>
      </w:r>
      <w:r w:rsidR="003922EB" w:rsidRPr="006210F9">
        <w:rPr>
          <w:lang w:eastAsia="zh-CN"/>
        </w:rPr>
      </w:r>
      <w:r w:rsidR="003922EB">
        <w:rPr>
          <w:rFonts w:hint="eastAsia"/>
          <w:lang w:eastAsia="zh-CN"/>
        </w:rPr>
      </w:r>
      <w:r w:rsidR="003922EB" w:rsidRPr="006210F9">
        <w:rPr>
          <w:lang w:eastAsia="zh-CN"/>
        </w:rPr>
      </w:r>
      <w:r w:rsidR="003922EB" w:rsidRPr="00885F8B">
        <w:rPr>
          <w:rFonts w:hint="eastAsia"/>
          <w:lang w:eastAsia="zh-CN"/>
        </w:rPr>
      </w:r>
      <w:r w:rsidR="003922EB" w:rsidRPr="00885F8B">
        <w:rPr>
          <w:lang w:eastAsia="zh-CN"/>
        </w:rPr>
      </w:r>
      <w:r w:rsidR="003922EB" w:rsidRPr="00F71342">
        <w:rPr>
          <w:lang w:eastAsia="zh-CN"/>
        </w:rPr>
      </w:r>
      <w:r w:rsidR="003922EB">
        <w:rPr>
          <w:rFonts w:hint="eastAsia"/>
          <w:lang w:eastAsia="zh-CN"/>
        </w:rPr>
      </w:r>
      <w:r w:rsidR="003922EB" w:rsidRPr="00F71342">
        <w:rPr>
          <w:lang w:eastAsia="zh-CN"/>
        </w:rPr>
      </w:r>
      <w:r w:rsidR="003922EB">
        <w:rPr>
          <w:rFonts w:hint="eastAsia"/>
          <w:lang w:eastAsia="zh-CN"/>
        </w:rPr>
      </w:r>
      <w:r w:rsidR="003922EB" w:rsidRPr="00B3769C">
        <w:rPr>
          <w:lang w:eastAsia="zh-CN"/>
        </w:rPr>
      </w:r>
      <w:r w:rsidR="003922EB" w:rsidRPr="00885F8B">
        <w:rPr>
          <w:lang w:eastAsia="zh-CN"/>
        </w:rPr>
      </w:r>
      <w:r w:rsidR="003922EB" w:rsidRPr="00B3769C">
        <w:rPr>
          <w:lang w:eastAsia="zh-CN"/>
        </w:rPr>
      </w:r>
      <w:r w:rsidR="003922EB">
        <w:rPr>
          <w:rFonts w:hint="eastAsia"/>
          <w:lang w:eastAsia="zh-CN"/>
        </w:rPr>
      </w:r>
      <w:r w:rsidR="003922EB" w:rsidRPr="00B3769C">
        <w:rPr>
          <w:lang w:eastAsia="zh-CN"/>
        </w:rPr>
      </w:r>
      <w:r w:rsidR="003922EB" w:rsidRPr="00F71342">
        <w:rPr>
          <w:lang w:eastAsia="zh-CN"/>
        </w:rPr>
      </w:r>
      <w:r w:rsidR="003922EB">
        <w:rPr>
          <w:rFonts w:hint="eastAsia"/>
          <w:lang w:eastAsia="zh-CN"/>
        </w:rPr>
      </w:r>
      <w:r w:rsidR="003922EB" w:rsidRPr="00F71342">
        <w:rPr>
          <w:lang w:eastAsia="zh-CN"/>
        </w:rPr>
      </w:r>
      <w:r w:rsidR="003922EB">
        <w:rPr>
          <w:rFonts w:hint="eastAsia"/>
          <w:lang w:eastAsia="zh-CN"/>
        </w:rPr>
      </w:r>
      <w:r w:rsidR="003922EB" w:rsidRPr="00F71342">
        <w:rPr>
          <w:lang w:eastAsia="zh-CN"/>
        </w:rPr>
      </w:r>
      <w:r w:rsidR="003922EB">
        <w:rPr>
          <w:rFonts w:hint="eastAsia"/>
          <w:lang w:eastAsia="zh-CN"/>
        </w:rPr>
      </w:r>
      <w:r w:rsidR="003922EB" w:rsidRPr="00B3769C">
        <w:rPr>
          <w:lang w:eastAsia="zh-CN"/>
        </w:rPr>
      </w:r>
      <w:r w:rsidR="003922EB" w:rsidRPr="00F71342">
        <w:rPr>
          <w:lang w:eastAsia="zh-CN"/>
        </w:rPr>
      </w:r>
      <w:r w:rsidR="003922EB" w:rsidRPr="00F71342">
        <w:rPr>
          <w:lang w:eastAsia="zh-CN"/>
        </w:rPr>
      </w:r>
      <w:r w:rsidR="003922EB">
        <w:rPr>
          <w:rFonts w:hint="eastAsia"/>
          <w:lang w:eastAsia="zh-CN"/>
        </w:rPr>
      </w:r>
      <w:r w:rsidR="003922EB" w:rsidRPr="00F71342">
        <w:rPr>
          <w:lang w:eastAsia="zh-CN"/>
        </w:rPr>
      </w:r>
      <w:r w:rsidR="003922EB">
        <w:rPr>
          <w:rFonts w:hint="eastAsia"/>
          <w:lang w:eastAsia="zh-CN"/>
        </w:rPr>
      </w:r>
      <w:r w:rsidR="003922EB" w:rsidRPr="00B3769C">
        <w:rPr>
          <w:lang w:eastAsia="zh-CN"/>
        </w:rPr>
      </w:r>
      <w:r w:rsidR="003922EB" w:rsidRPr="00B3769C">
        <w:rPr/>
      </w:r>
    </w:p>
    <w:p w14:paraId="417F65E7" w14:textId="32E9B9EB" w:rsidR="00E332D5" w:rsidRDefault="00E332D5" w:rsidP="00E332D5">
      <w:pPr>
        <w:rPr>
          <w:lang w:eastAsia="zh-CN"/>
        </w:rPr>
      </w:pPr>
      <w:r>
        <w:rPr>
          <w:noProof/>
        </w:rPr>
        <w:drawing>
          <wp:inline distT="0" distB="0" distL="0" distR="0" wp14:anchorId="3D78CE2D" wp14:editId="5E8A66FE">
            <wp:extent cx="5274310" cy="3142357"/>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nnual_trend.png"/>
                    <pic:cNvPicPr/>
                  </pic:nvPicPr>
                  <pic:blipFill>
                    <a:blip r:embed="rId9"/>
                    <a:stretch>
                      <a:fillRect/>
                    </a:stretch>
                  </pic:blipFill>
                  <pic:spPr>
                    <a:xfrm>
                      <a:off x="0" y="0"/>
                      <a:ext cx="5274310" cy="3142357"/>
                    </a:xfrm>
                    <a:prstGeom prst="rect">
                      <a:avLst/>
                    </a:prstGeom>
                  </pic:spPr>
                </pic:pic>
              </a:graphicData>
            </a:graphic>
          </wp:inline>
        </w:drawing>
      </w:r>
    </w:p>
    <w:p w14:paraId="4F751E7E" w14:textId="732A9CA5" w:rsidR="00E332D5" w:rsidRDefault="00E332D5" w:rsidP="00E332D5">
      <w:pPr>
        <w:rPr>
          <w:i/>
          <w:sz w:val="20"/>
          <w:lang w:eastAsia="zh-CN"/>
        </w:rPr>
      </w:pPr>
      <w:r>
        <w:rPr>
          <w:i/>
          <w:sz w:val="20"/>
        </w:rPr>
        <w:t>Fig. 3. Annual publication output and cumulative trend of studies on false localizing signs.</w:t>
      </w:r>
      <w:r w:rsidR="00F21F9A">
        <w:rPr>
          <w:rFonts w:hint="eastAsia"/>
          <w:i/>
          <w:sz w:val="20"/>
          <w:lang w:eastAsia="zh-CN"/>
        </w:rPr>
      </w:r>
      <w:r>
        <w:rPr>
          <w:i/>
          <w:sz w:val="20"/>
        </w:rPr>
      </w:r>
    </w:p>
    <w:p w14:paraId="5B1F9DDD" w14:textId="77777777" w:rsidR="00E332D5" w:rsidRPr="00166605" w:rsidRDefault="00E332D5" w:rsidP="00E332D5">
      <w:pPr>
        <w:rPr>
          <w:b/>
          <w:bCs/>
          <w:sz w:val="28"/>
          <w:szCs w:val="28"/>
          <w:lang w:eastAsia="zh-CN"/>
        </w:rPr>
      </w:pPr>
      <w:r w:rsidRPr="00166605">
        <w:rPr>
          <w:b/>
          <w:bCs/>
          <w:sz w:val="28"/>
          <w:szCs w:val="28"/>
          <w:lang w:eastAsia="zh-CN"/>
        </w:rPr>
        <w:t>3.3 Journal distribution</w:t>
      </w:r>
    </w:p>
    <w:p w14:paraId="7F72E95C" w14:textId="0CEFAA18" w:rsidR="00DC03AF" w:rsidRDefault="00DC03AF" w:rsidP="00DC03AF">
      <w:pPr>
        <w:rPr>
          <w:lang w:eastAsia="zh-CN"/>
        </w:rPr>
      </w:pPr>
      <w:r w:rsidRPr="00AC08F9">
        <w:rPr>
          <w:rFonts w:hint="eastAsia"/>
          <w:lang w:eastAsia="zh-CN"/>
        </w:rPr>
        <w:t>Figure 4 shows the distribution of journals. Traditional clinical neurology and neurosurgery journals predominated. The Journal of Neurology, Neurosurgery, and Psychiatry (JNNP) ranked first with nine publications, followed by Neurosurgery (seven) and Surgical Neurology (five). Other journals with notable output included Survey of Ophthalmology in ophthalmology, AJNR: American Journal of Neuroradiology in neuroimaging, and Movement Disorders Clinical Practice in movement disorders.</w:t>
      </w:r>
      <w:r w:rsidRPr="00D458D4">
        <w:rPr>
          <w:lang w:eastAsia="zh-CN"/>
        </w:rPr>
      </w:r>
      <w:r>
        <w:rPr>
          <w:rFonts w:hint="eastAsia"/>
          <w:lang w:eastAsia="zh-CN"/>
        </w:rPr>
      </w:r>
      <w:r w:rsidRPr="00D458D4">
        <w:rPr>
          <w:lang w:eastAsia="zh-CN"/>
        </w:rPr>
      </w:r>
      <w:r w:rsidR="00AC08F9" w:rsidRPr="00D458D4">
        <w:rPr>
          <w:lang w:eastAsia="zh-CN"/>
        </w:rPr>
      </w:r>
      <w:proofErr w:type="gramStart"/>
      <w:r w:rsidR="00AC08F9" w:rsidRPr="00D458D4">
        <w:rPr>
          <w:lang w:eastAsia="zh-CN"/>
        </w:rPr>
      </w:r>
      <w:r w:rsidRPr="00D458D4">
        <w:rPr>
          <w:lang w:eastAsia="zh-CN"/>
        </w:rPr>
      </w:r>
      <w:r w:rsidRPr="00D458D4">
        <w:rPr>
          <w:rFonts w:hint="eastAsia"/>
          <w:lang w:eastAsia="zh-CN"/>
        </w:rPr>
      </w:r>
      <w:proofErr w:type="gramEnd"/>
      <w:r w:rsidRPr="00D458D4">
        <w:rPr>
          <w:lang w:eastAsia="zh-CN"/>
        </w:rPr>
      </w:r>
      <w:r w:rsidR="00807BA7" w:rsidRPr="00D458D4">
        <w:rPr>
          <w:rFonts w:hint="eastAsia"/>
          <w:lang w:eastAsia="zh-CN"/>
        </w:rPr>
      </w:r>
      <w:r w:rsidR="00807BA7" w:rsidRPr="00D458D4">
        <w:rPr>
          <w:lang w:eastAsia="zh-CN"/>
        </w:rPr>
      </w:r>
      <w:r w:rsidRPr="00D458D4">
        <w:rPr>
          <w:lang w:eastAsia="zh-CN"/>
        </w:rPr>
      </w:r>
      <w:proofErr w:type="gramStart"/>
      <w:r w:rsidRPr="00D458D4">
        <w:rPr>
          <w:lang w:eastAsia="zh-CN"/>
        </w:rPr>
      </w:r>
      <w:proofErr w:type="gramEnd"/>
      <w:r w:rsidRPr="00D458D4">
        <w:rPr>
          <w:lang w:eastAsia="zh-CN"/>
        </w:rPr>
      </w:r>
      <w:r>
        <w:rPr>
          <w:rFonts w:hint="eastAsia"/>
          <w:lang w:eastAsia="zh-CN"/>
        </w:rPr>
      </w:r>
      <w:r w:rsidRPr="00D458D4">
        <w:rPr>
          <w:lang w:eastAsia="zh-CN"/>
        </w:rPr>
      </w:r>
      <w:r>
        <w:rPr>
          <w:rFonts w:hint="eastAsia"/>
          <w:lang w:eastAsia="zh-CN"/>
        </w:rPr>
      </w:r>
      <w:r w:rsidR="00AC08F9">
        <w:rPr>
          <w:rFonts w:hint="eastAsia"/>
          <w:lang w:eastAsia="zh-CN"/>
        </w:rPr>
      </w:r>
      <w:r w:rsidRPr="00D458D4">
        <w:rPr>
          <w:lang w:eastAsia="zh-CN"/>
        </w:rPr>
      </w:r>
      <w:r>
        <w:rPr>
          <w:rFonts w:hint="eastAsia"/>
          <w:lang w:eastAsia="zh-CN"/>
        </w:rPr>
      </w:r>
      <w:r w:rsidRPr="00D458D4">
        <w:rPr>
          <w:lang w:eastAsia="zh-CN"/>
        </w:rPr>
      </w:r>
      <w:r>
        <w:rPr>
          <w:rFonts w:hint="eastAsia"/>
          <w:lang w:eastAsia="zh-CN"/>
        </w:rPr>
      </w:r>
      <w:r w:rsidRPr="00D458D4">
        <w:rPr>
          <w:lang w:eastAsia="zh-CN"/>
        </w:rPr>
      </w:r>
      <w:r>
        <w:rPr>
          <w:rFonts w:hint="eastAsia"/>
          <w:lang w:eastAsia="zh-CN"/>
        </w:rPr>
      </w:r>
      <w:r w:rsidRPr="00D458D4">
        <w:rPr>
          <w:lang w:eastAsia="zh-CN"/>
        </w:rPr>
      </w:r>
      <w:r>
        <w:rPr>
          <w:rFonts w:hint="eastAsia"/>
          <w:lang w:eastAsia="zh-CN"/>
        </w:rPr>
      </w:r>
    </w:p>
    <w:p w14:paraId="766F5AB1" w14:textId="77777777" w:rsidR="00DC03AF" w:rsidRDefault="00DC03AF" w:rsidP="00DC03AF">
      <w:pPr>
        <w:rPr>
          <w:lang w:eastAsia="zh-CN"/>
        </w:rPr>
      </w:pPr>
    </w:p>
    <w:p w14:paraId="575DAB9C" w14:textId="28F72446" w:rsidR="00E332D5" w:rsidRDefault="00E332D5" w:rsidP="00DC03AF">
      <w:r>
        <w:rPr>
          <w:noProof/>
        </w:rPr>
        <w:lastRenderedPageBreak/>
        <w:drawing>
          <wp:inline distT="0" distB="0" distL="0" distR="0" wp14:anchorId="7E9E0585" wp14:editId="0F46CB10">
            <wp:extent cx="5303520" cy="3154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op_journals.png"/>
                    <pic:cNvPicPr/>
                  </pic:nvPicPr>
                  <pic:blipFill>
                    <a:blip r:embed="rId10"/>
                    <a:stretch>
                      <a:fillRect/>
                    </a:stretch>
                  </pic:blipFill>
                  <pic:spPr>
                    <a:xfrm>
                      <a:off x="0" y="0"/>
                      <a:ext cx="5303520" cy="3154649"/>
                    </a:xfrm>
                    <a:prstGeom prst="rect">
                      <a:avLst/>
                    </a:prstGeom>
                  </pic:spPr>
                </pic:pic>
              </a:graphicData>
            </a:graphic>
          </wp:inline>
        </w:drawing>
      </w:r>
    </w:p>
    <w:p w14:paraId="3F8D6187" w14:textId="73BB4ACA" w:rsidR="00E332D5" w:rsidRDefault="00E332D5" w:rsidP="00E332D5">
      <w:pPr>
        <w:jc w:val="center"/>
      </w:pPr>
      <w:r>
        <w:rPr>
          <w:i/>
          <w:sz w:val="20"/>
        </w:rPr>
        <w:t>Fig. 4. Top journals publishing studies on false localizing signs.</w:t>
      </w:r>
      <w:r w:rsidR="00DC03AF">
        <w:rPr>
          <w:rFonts w:hint="eastAsia"/>
          <w:i/>
          <w:sz w:val="20"/>
          <w:lang w:eastAsia="zh-CN"/>
        </w:rPr>
      </w:r>
      <w:r>
        <w:rPr>
          <w:i/>
          <w:sz w:val="20"/>
        </w:rPr>
      </w:r>
    </w:p>
    <w:p w14:paraId="2DE35A6D" w14:textId="77777777" w:rsidR="00E332D5" w:rsidRPr="00267CF3" w:rsidRDefault="00E332D5" w:rsidP="00E332D5">
      <w:pPr>
        <w:rPr>
          <w:b/>
          <w:bCs/>
          <w:sz w:val="28"/>
          <w:szCs w:val="28"/>
          <w:lang w:eastAsia="zh-CN"/>
        </w:rPr>
      </w:pPr>
      <w:r w:rsidRPr="00267CF3">
        <w:rPr>
          <w:b/>
          <w:bCs/>
          <w:sz w:val="28"/>
          <w:szCs w:val="28"/>
          <w:lang w:eastAsia="zh-CN"/>
        </w:rPr>
        <w:t>3.4 Geographic distribution and co-occurrence network</w:t>
      </w:r>
      <w:r>
        <w:rPr>
          <w:rFonts w:hint="eastAsia"/>
          <w:b/>
          <w:bCs/>
          <w:sz w:val="28"/>
          <w:szCs w:val="28"/>
          <w:lang w:eastAsia="zh-CN"/>
        </w:rPr>
      </w:r>
    </w:p>
    <w:p w14:paraId="58541A68" w14:textId="7B6C0BC5" w:rsidR="00AC08F9" w:rsidRDefault="00AC08F9" w:rsidP="00AC08F9">
      <w:pPr>
        <w:rPr>
          <w:lang w:eastAsia="zh-CN"/>
        </w:rPr>
      </w:pPr>
      <w:r w:rsidRPr="00AC08F9">
        <w:rPr>
          <w:rFonts w:hint="eastAsia"/>
          <w:lang w:eastAsia="zh-CN"/>
        </w:rPr>
        <w:t>Figure 5 shows the geographic distribution of publications. The United States led with 24 publications, accounting for approximately 15% of the total. India and Japan ranked second and third, with 13 publications each, followed by the United Kingdom (9), Spain (8), Australia (5), Italy (3), Malaysia (3), South Korea (3), and China (3).</w:t>
      </w:r>
      <w:r>
        <w:rPr>
          <w:rFonts w:hint="eastAsia"/>
          <w:lang w:eastAsia="zh-CN"/>
        </w:rPr>
      </w:r>
      <w:r w:rsidRPr="001A48DA">
        <w:rPr>
          <w:lang w:eastAsia="zh-CN"/>
        </w:rPr>
      </w:r>
      <w:r w:rsidRPr="001A48DA">
        <w:rPr>
          <w:rFonts w:hint="eastAsia"/>
          <w:lang w:eastAsia="zh-CN"/>
        </w:rPr>
      </w:r>
      <w:r w:rsidRPr="001A48DA">
        <w:rPr>
          <w:lang w:eastAsia="zh-CN"/>
        </w:rPr>
      </w:r>
      <w:r w:rsidRPr="001A48DA">
        <w:rPr>
          <w:rFonts w:hint="eastAsia"/>
          <w:lang w:eastAsia="zh-CN"/>
        </w:rPr>
      </w:r>
      <w:r w:rsidRPr="001A48DA">
        <w:rPr>
          <w:lang w:eastAsia="zh-CN"/>
        </w:rPr>
      </w:r>
      <w:r>
        <w:rPr>
          <w:rFonts w:hint="eastAsia"/>
          <w:lang w:eastAsia="zh-CN"/>
        </w:rPr>
      </w:r>
      <w:r w:rsidRPr="001A48DA">
        <w:rPr>
          <w:rFonts w:hint="eastAsia"/>
          <w:lang w:eastAsia="zh-CN"/>
        </w:rPr>
      </w:r>
      <w:r w:rsidRPr="001A48DA">
        <w:rPr>
          <w:lang w:eastAsia="zh-CN"/>
        </w:rPr>
      </w:r>
      <w:r>
        <w:rPr>
          <w:rFonts w:hint="eastAsia"/>
          <w:lang w:eastAsia="zh-CN"/>
        </w:rPr>
      </w:r>
      <w:r w:rsidRPr="001A48DA">
        <w:rPr>
          <w:lang w:eastAsia="zh-CN"/>
        </w:rPr>
      </w:r>
      <w:r>
        <w:rPr>
          <w:rFonts w:hint="eastAsia"/>
          <w:lang w:eastAsia="zh-CN"/>
        </w:rPr>
      </w:r>
      <w:r w:rsidRPr="001A48DA">
        <w:rPr>
          <w:lang w:eastAsia="zh-CN"/>
        </w:rPr>
      </w:r>
      <w:r>
        <w:rPr>
          <w:rFonts w:hint="eastAsia"/>
          <w:lang w:eastAsia="zh-CN"/>
        </w:rPr>
      </w:r>
      <w:r w:rsidRPr="001A48DA">
        <w:rPr>
          <w:lang w:eastAsia="zh-CN"/>
        </w:rPr>
      </w:r>
      <w:r>
        <w:rPr>
          <w:rFonts w:hint="eastAsia"/>
          <w:lang w:eastAsia="zh-CN"/>
        </w:rPr>
      </w:r>
      <w:r w:rsidRPr="001A48DA">
        <w:rPr>
          <w:lang w:eastAsia="zh-CN"/>
        </w:rPr>
      </w:r>
      <w:r>
        <w:rPr>
          <w:rFonts w:hint="eastAsia"/>
          <w:lang w:eastAsia="zh-CN"/>
        </w:rPr>
      </w:r>
    </w:p>
    <w:bookmarkStart w:id="0" w:name="_MON_1849615013"/>
    <w:bookmarkEnd w:id="0"/>
    <w:p w14:paraId="4DBCD8DB" w14:textId="77777777" w:rsidR="00E332D5" w:rsidRDefault="00E332D5" w:rsidP="00E332D5">
      <w:pPr>
        <w:jc w:val="center"/>
      </w:pPr>
      <w:r>
        <w:rPr/>
        <w:object w:dxaOrig="8306" w:dyaOrig="312" w14:anchorId="592C6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4pt;height:15.7pt" o:ole="">
            <v:imagedata r:id="rId11" o:title=""/>
          </v:shape>
          <o:OLEObject Type="Embed" ProgID="Word.Document.12" ShapeID="_x0000_i1025" DrawAspect="Content" ObjectID="_1851105429" r:id="rId12">
            <o:FieldCodes>\s</o:FieldCodes>
          </o:OLEObject>
        </w:object>
      </w:r>
      <w:r>
        <w:rPr>
          <w:noProof/>
        </w:rPr>
        <w:drawing>
          <wp:inline distT="0" distB="0" distL="0" distR="0" wp14:anchorId="29E8CF26" wp14:editId="635FB055">
            <wp:extent cx="5715000" cy="30320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1_world_map.png"/>
                    <pic:cNvPicPr/>
                  </pic:nvPicPr>
                  <pic:blipFill>
                    <a:blip r:embed="rId13"/>
                    <a:stretch>
                      <a:fillRect/>
                    </a:stretch>
                  </pic:blipFill>
                  <pic:spPr>
                    <a:xfrm>
                      <a:off x="0" y="0"/>
                      <a:ext cx="5715000" cy="3032004"/>
                    </a:xfrm>
                    <a:prstGeom prst="rect">
                      <a:avLst/>
                    </a:prstGeom>
                  </pic:spPr>
                </pic:pic>
              </a:graphicData>
            </a:graphic>
          </wp:inline>
        </w:drawing>
      </w:r>
    </w:p>
    <w:p w14:paraId="60D81C21" w14:textId="5E59EDFA" w:rsidR="00E332D5" w:rsidRDefault="00E332D5" w:rsidP="00E332D5">
      <w:pPr>
        <w:jc w:val="center"/>
      </w:pPr>
      <w:r>
        <w:rPr>
          <w:rFonts w:ascii="Songti SC" w:eastAsia="Songti SC" w:hAnsi="Songti SC"/>
          <w:i/>
          <w:sz w:val="18"/>
        </w:rPr>
        <w:t>Fig. 5. Geographic distribution of false localizing sign publications worldwide. The color intensity reflects the publication frequency of each country, with darker shades indicating higher research productivity (grey: no records).</w:t>
      </w:r>
      <w:r w:rsidR="00AC08F9">
        <w:rPr>
          <w:rFonts w:ascii="Songti SC" w:eastAsiaTheme="minorEastAsia" w:hAnsi="Songti SC" w:hint="eastAsia"/>
          <w:i/>
          <w:sz w:val="18"/>
          <w:lang w:eastAsia="zh-CN"/>
        </w:rPr>
      </w:r>
      <w:r>
        <w:rPr>
          <w:rFonts w:ascii="Songti SC" w:eastAsia="Songti SC" w:hAnsi="Songti SC"/>
          <w:i/>
          <w:sz w:val="18"/>
        </w:rPr>
      </w:r>
    </w:p>
    <w:p w14:paraId="0F3CB29A" w14:textId="0FCC7969" w:rsidR="00F12743" w:rsidRDefault="00F12743" w:rsidP="00F12743">
      <w:pPr>
        <w:rPr>
          <w:lang w:eastAsia="zh-CN"/>
        </w:rPr>
      </w:pPr>
      <w:r>
        <w:rPr>
          <w:rFonts w:hint="eastAsia"/>
          <w:lang w:eastAsia="zh-CN"/>
        </w:rPr>
        <w:t>Figure 6 presents the country co-occurrence network. Node size corresponds to the number of publications from a country, links indicate collaboration, and link thickness represents collaboration strength. The United States–Mexico–Italy–Slovenia cluster occupied the central position, while the United Kingdom–Denmark–Australia, Malaysia–South Korea, and Germany–Switzerland clusters were positioned as secondary centers. The remaining countries and regions did not form collaborative networks.</w:t>
      </w:r>
      <w:r w:rsidRPr="00B578A3">
        <w:rPr>
          <w:lang w:eastAsia="zh-CN"/>
        </w:rPr>
      </w:r>
      <w:r>
        <w:rPr>
          <w:rFonts w:hint="eastAsia"/>
          <w:lang w:eastAsia="zh-CN"/>
        </w:rPr>
      </w:r>
      <w:r w:rsidR="002E485C">
        <w:rPr>
          <w:rFonts w:hint="eastAsia"/>
          <w:lang w:eastAsia="zh-CN"/>
        </w:rPr>
      </w:r>
      <w:r>
        <w:rPr>
          <w:rFonts w:hint="eastAsia"/>
          <w:lang w:eastAsia="zh-CN"/>
        </w:rPr>
      </w:r>
      <w:r w:rsidR="002E485C">
        <w:rPr>
          <w:rFonts w:hint="eastAsia"/>
          <w:lang w:eastAsia="zh-CN"/>
        </w:rPr>
      </w:r>
      <w:r>
        <w:rPr>
          <w:rFonts w:hint="eastAsia"/>
          <w:lang w:eastAsia="zh-CN"/>
        </w:rPr>
      </w:r>
    </w:p>
    <w:p w14:paraId="10168692" w14:textId="7CC0C8CD" w:rsidR="00E332D5" w:rsidRDefault="002930A3" w:rsidP="00F12743">
      <w:r w:rsidRPr="002930A3">
        <w:rPr>
          <w:rFonts w:cs="Times New Roman"/>
          <w:noProof/>
        </w:rPr>
        <w:lastRenderedPageBreak/>
        <w:drawing>
          <wp:inline distT="0" distB="0" distL="0" distR="0" wp14:anchorId="0AE46BEB" wp14:editId="71FAF0BF">
            <wp:extent cx="5274310" cy="3527341"/>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2_country_network_glow.png"/>
                    <pic:cNvPicPr/>
                  </pic:nvPicPr>
                  <pic:blipFill>
                    <a:blip r:embed="rId14"/>
                    <a:stretch>
                      <a:fillRect/>
                    </a:stretch>
                  </pic:blipFill>
                  <pic:spPr>
                    <a:xfrm>
                      <a:off x="0" y="0"/>
                      <a:ext cx="5274310" cy="3527341"/>
                    </a:xfrm>
                    <a:prstGeom prst="rect">
                      <a:avLst/>
                    </a:prstGeom>
                  </pic:spPr>
                </pic:pic>
              </a:graphicData>
            </a:graphic>
          </wp:inline>
        </w:drawing>
      </w:r>
    </w:p>
    <w:p w14:paraId="5838425E" w14:textId="41EA2D24" w:rsidR="002C7BE9" w:rsidRDefault="00E332D5" w:rsidP="002C7BE9">
      <w:pPr>
        <w:jc w:val="center"/>
      </w:pPr>
      <w:r>
        <w:rPr>
          <w:rFonts w:ascii="Songti SC" w:eastAsia="Songti SC" w:hAnsi="Songti SC"/>
          <w:i/>
          <w:sz w:val="18"/>
        </w:rPr>
        <w:t>Fig. 6. Network visualization of international collaboration among countries in false localizing sign research. Each node represents a country, with node area proportional to total publication output. Concentric rings represent 5-year periods with publication activity: ring color indicates the publication period (1975–2025, see color scale) and ring area is proportional to the number of publications in that period. Links indicate co-authorship within one record; countries without co-authorship links (isolated nodes) are arranged in the bottom strip.</w:t>
      </w:r>
      <w:r w:rsidR="005E3619">
        <w:rPr>
          <w:rFonts w:ascii="Songti SC" w:eastAsiaTheme="minorEastAsia" w:hAnsi="Songti SC" w:hint="eastAsia"/>
          <w:i/>
          <w:sz w:val="18"/>
          <w:lang w:eastAsia="zh-CN"/>
        </w:rPr>
      </w:r>
      <w:r>
        <w:rPr>
          <w:rFonts w:ascii="Songti SC" w:eastAsia="Songti SC" w:hAnsi="Songti SC"/>
          <w:i/>
          <w:sz w:val="18"/>
        </w:rPr>
      </w:r>
      <w:r w:rsidR="002C7BE9">
        <w:rPr>
          <w:rFonts w:ascii="Songti SC" w:eastAsia="Songti SC" w:hAnsi="Songti SC"/>
          <w:i/>
          <w:sz w:val="18"/>
        </w:rPr>
      </w:r>
    </w:p>
    <w:p w14:paraId="015703FE" w14:textId="77777777" w:rsidR="002C7BE9" w:rsidRDefault="002C7BE9" w:rsidP="002C7BE9">
      <w:r>
        <w:rPr/>
        <w:br w:type="page"/>
      </w:r>
    </w:p>
    <w:p w14:paraId="53D5A42E" w14:textId="0240D3B6" w:rsidR="00E332D5" w:rsidRPr="00676A6D" w:rsidRDefault="00E332D5" w:rsidP="002C7BE9">
      <w:pPr>
        <w:rPr>
          <w:b/>
          <w:bCs/>
          <w:sz w:val="28"/>
          <w:szCs w:val="28"/>
          <w:lang w:eastAsia="zh-CN"/>
        </w:rPr>
      </w:pPr>
      <w:r>
        <w:rPr>
          <w:rFonts w:hint="eastAsia"/>
          <w:b/>
          <w:bCs/>
          <w:sz w:val="28"/>
          <w:szCs w:val="28"/>
          <w:lang w:eastAsia="zh-CN"/>
        </w:rPr>
        <w:t>3.5 Research institutions</w:t>
      </w:r>
      <w:r w:rsidRPr="00676A6D">
        <w:rPr>
          <w:b/>
          <w:bCs/>
          <w:sz w:val="28"/>
          <w:szCs w:val="28"/>
          <w:lang w:eastAsia="zh-CN"/>
        </w:rPr>
      </w:r>
    </w:p>
    <w:p w14:paraId="46084882" w14:textId="4B705F65" w:rsidR="00E332D5" w:rsidRDefault="00E332D5" w:rsidP="00E332D5">
      <w:pPr>
        <w:rPr>
          <w:lang w:eastAsia="zh-CN"/>
        </w:rPr>
      </w:pPr>
      <w:r w:rsidRPr="00676A6D">
        <w:rPr>
          <w:rFonts w:ascii="宋体" w:eastAsia="宋体" w:hAnsi="宋体" w:cs="宋体" w:hint="eastAsia"/>
          <w:lang w:eastAsia="zh-CN"/>
        </w:rPr>
        <w:t>Institution names in Table 1 were extracted and standardized from affiliation fields. Variations in the presentation of the same institution may have resulted in fragmentation across entries; therefore, the results should be interpreted as a descriptive reference for the distribution of research activity. The journal distribution and cluster list represent the core dissemination channels and major thematic groups, respectively.</w:t>
      </w:r>
      <w:r w:rsidR="002E5EB9">
        <w:rPr>
          <w:rFonts w:ascii="宋体" w:eastAsia="宋体" w:hAnsi="宋体" w:cs="宋体" w:hint="eastAsia"/>
          <w:lang w:eastAsia="zh-CN"/>
        </w:rPr>
      </w:r>
      <w:r>
        <w:rPr>
          <w:rFonts w:ascii="Songti SC" w:eastAsia="Songti SC" w:hAnsi="Songti SC"/>
          <w:lang w:eastAsia="zh-CN"/>
        </w:rPr>
      </w:r>
    </w:p>
    <w:p w14:paraId="46D28E39" w14:textId="77777777" w:rsidR="00E332D5" w:rsidRDefault="00E332D5" w:rsidP="00E332D5">
      <w:pPr>
        <w:jc w:val="center"/>
        <w:rPr>
          <w:lang w:eastAsia="zh-CN"/>
        </w:rPr>
      </w:pPr>
      <w:r>
        <w:rPr>
          <w:noProof/>
        </w:rPr>
        <w:drawing>
          <wp:inline distT="0" distB="0" distL="0" distR="0" wp14:anchorId="7C0C0617" wp14:editId="7452A6EC">
            <wp:extent cx="5669280" cy="4752191"/>
            <wp:effectExtent l="0" t="0" r="0" b="0"/>
            <wp:docPr id="818476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1_top_institutions.png"/>
                    <pic:cNvPicPr/>
                  </pic:nvPicPr>
                  <pic:blipFill>
                    <a:blip r:embed="rId15"/>
                    <a:stretch>
                      <a:fillRect/>
                    </a:stretch>
                  </pic:blipFill>
                  <pic:spPr>
                    <a:xfrm>
                      <a:off x="0" y="0"/>
                      <a:ext cx="5669280" cy="4752191"/>
                    </a:xfrm>
                    <a:prstGeom prst="rect">
                      <a:avLst/>
                    </a:prstGeom>
                  </pic:spPr>
                </pic:pic>
              </a:graphicData>
            </a:graphic>
          </wp:inline>
        </w:drawing>
      </w:r>
    </w:p>
    <w:p w14:paraId="16A7093C" w14:textId="2F42085F" w:rsidR="00E332D5" w:rsidRPr="00523C04" w:rsidRDefault="00E332D5" w:rsidP="00E332D5">
      <w:pPr>
        <w:jc w:val="center"/>
        <w:rPr>
          <w:lang w:eastAsia="zh-CN"/>
        </w:rPr>
      </w:pPr>
      <w:r w:rsidRPr="00523C04">
        <w:rPr>
          <w:rFonts w:ascii="Songti SC" w:eastAsia="Songti SC" w:hAnsi="Songti SC"/>
          <w:i/>
          <w:sz w:val="18"/>
        </w:rPr>
        <w:t>Table 1. Top institutions extracted from affiliation fields.</w:t>
      </w:r>
      <w:r w:rsidR="002E5EB9">
        <w:rPr>
          <w:rFonts w:ascii="Songti SC" w:eastAsiaTheme="minorEastAsia" w:hAnsi="Songti SC" w:hint="eastAsia"/>
          <w:i/>
          <w:sz w:val="18"/>
          <w:lang w:eastAsia="zh-CN"/>
        </w:rPr>
      </w:r>
      <w:r w:rsidRPr="00523C04">
        <w:rPr>
          <w:rFonts w:ascii="Songti SC" w:eastAsia="Songti SC" w:hAnsi="Songti SC"/>
          <w:i/>
          <w:sz w:val="18"/>
        </w:rPr>
      </w:r>
      <w:r>
        <w:rPr>
          <w:rFonts w:ascii="Songti SC" w:eastAsia="Songti SC" w:hAnsi="Songti SC"/>
          <w:i/>
          <w:sz w:val="18"/>
        </w:rPr>
      </w:r>
    </w:p>
    <w:p w14:paraId="211A0530" w14:textId="77777777" w:rsidR="00E332D5" w:rsidRPr="004B449F" w:rsidRDefault="00E332D5" w:rsidP="00E332D5">
      <w:pPr>
        <w:rPr>
          <w:b/>
          <w:bCs/>
          <w:sz w:val="28"/>
          <w:szCs w:val="28"/>
          <w:lang w:eastAsia="zh-CN"/>
        </w:rPr>
      </w:pPr>
      <w:r>
        <w:rPr>
          <w:rFonts w:hint="eastAsia"/>
          <w:b/>
          <w:bCs/>
          <w:sz w:val="28"/>
          <w:szCs w:val="28"/>
          <w:lang w:eastAsia="zh-CN"/>
        </w:rPr>
        <w:t>3.6 Core first authors and author collaboration network</w:t>
      </w:r>
      <w:r w:rsidRPr="004B449F">
        <w:rPr>
          <w:rFonts w:hint="eastAsia"/>
          <w:b/>
          <w:bCs/>
          <w:sz w:val="28"/>
          <w:szCs w:val="28"/>
          <w:lang w:eastAsia="zh-CN"/>
        </w:rPr>
      </w:r>
    </w:p>
    <w:p w14:paraId="7E45B35D" w14:textId="30A999FF" w:rsidR="00E332D5" w:rsidRDefault="00E332D5" w:rsidP="00E332D5">
      <w:pPr>
        <w:rPr>
          <w:lang w:eastAsia="zh-CN"/>
        </w:rPr>
      </w:pPr>
      <w:r>
        <w:rPr>
          <w:rFonts w:ascii="宋体" w:eastAsia="宋体" w:hAnsi="宋体" w:cs="宋体" w:hint="eastAsia"/>
          <w:lang w:eastAsia="zh-CN"/>
        </w:rPr>
        <w:t>To avoid counting the same publication multiple times across coauthors, Table 2 reports publication output by first author, with each publication counted once for its first author. Figure 7 shows the core of the author collaboration network based on co-authorship.</w:t>
      </w:r>
      <w:r>
        <w:rPr>
          <w:rFonts w:ascii="Songti SC" w:eastAsia="Songti SC" w:hAnsi="Songti SC"/>
          <w:lang w:eastAsia="zh-CN"/>
        </w:rPr>
      </w:r>
      <w:r w:rsidRPr="002E5EB9">
        <w:rPr>
          <w:rFonts w:ascii="Songti SC" w:eastAsia="Songti SC" w:hAnsi="Songti SC"/>
          <w:lang w:eastAsia="zh-CN"/>
        </w:rPr>
      </w:r>
      <w:r w:rsidR="002E5EB9" w:rsidRPr="002E5EB9">
        <w:rPr>
          <w:rFonts w:ascii="Songti SC" w:eastAsiaTheme="minorEastAsia" w:hAnsi="Songti SC" w:hint="eastAsia"/>
          <w:lang w:eastAsia="zh-CN"/>
        </w:rPr>
      </w:r>
      <w:r>
        <w:rPr>
          <w:rFonts w:ascii="Songti SC" w:eastAsia="Songti SC" w:hAnsi="Songti SC"/>
          <w:lang w:eastAsia="zh-CN"/>
        </w:rPr>
      </w:r>
      <w:r w:rsidRPr="002E5EB9">
        <w:rPr>
          <w:rFonts w:ascii="Songti SC" w:eastAsia="Songti SC" w:hAnsi="Songti SC"/>
          <w:lang w:eastAsia="zh-CN"/>
        </w:rPr>
      </w:r>
      <w:r w:rsidR="002E5EB9">
        <w:rPr>
          <w:rFonts w:ascii="Songti SC" w:eastAsiaTheme="minorEastAsia" w:hAnsi="Songti SC" w:hint="eastAsia"/>
          <w:lang w:eastAsia="zh-CN"/>
        </w:rPr>
      </w:r>
      <w:r>
        <w:rPr>
          <w:rFonts w:ascii="Songti SC" w:eastAsia="Songti SC" w:hAnsi="Songti SC"/>
          <w:lang w:eastAsia="zh-CN"/>
        </w:rPr>
      </w:r>
    </w:p>
    <w:p w14:paraId="52FEE813" w14:textId="77777777" w:rsidR="00E332D5" w:rsidRDefault="00E332D5" w:rsidP="00E332D5">
      <w:pPr>
        <w:jc w:val="center"/>
      </w:pPr>
      <w:r>
        <w:rPr>
          <w:noProof/>
        </w:rPr>
        <w:lastRenderedPageBreak/>
        <w:drawing>
          <wp:inline distT="0" distB="0" distL="0" distR="0" wp14:anchorId="21DAB4A1" wp14:editId="5E5058EE">
            <wp:extent cx="5715000" cy="4191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1_top_first_authors.png"/>
                    <pic:cNvPicPr/>
                  </pic:nvPicPr>
                  <pic:blipFill>
                    <a:blip r:embed="rId16"/>
                    <a:stretch>
                      <a:fillRect/>
                    </a:stretch>
                  </pic:blipFill>
                  <pic:spPr>
                    <a:xfrm>
                      <a:off x="0" y="0"/>
                      <a:ext cx="5715000" cy="4191000"/>
                    </a:xfrm>
                    <a:prstGeom prst="rect">
                      <a:avLst/>
                    </a:prstGeom>
                  </pic:spPr>
                </pic:pic>
              </a:graphicData>
            </a:graphic>
          </wp:inline>
        </w:drawing>
      </w:r>
    </w:p>
    <w:p w14:paraId="181A1352" w14:textId="1F7B356A" w:rsidR="00E332D5" w:rsidRDefault="00E332D5" w:rsidP="00E332D5">
      <w:pPr>
        <w:jc w:val="center"/>
      </w:pPr>
      <w:r w:rsidRPr="00523C04">
        <w:rPr>
          <w:rFonts w:ascii="Songti SC" w:eastAsia="Songti SC" w:hAnsi="Songti SC"/>
          <w:i/>
          <w:sz w:val="18"/>
        </w:rPr>
        <w:t>Table 2. Top 10 productive first authors in false localizing sign research.</w:t>
      </w:r>
      <w:r w:rsidR="002E5EB9">
        <w:rPr>
          <w:rFonts w:ascii="Songti SC" w:eastAsiaTheme="minorEastAsia" w:hAnsi="Songti SC" w:hint="eastAsia"/>
          <w:i/>
          <w:sz w:val="18"/>
          <w:lang w:eastAsia="zh-CN"/>
        </w:rPr>
      </w:r>
      <w:r w:rsidRPr="00523C04">
        <w:rPr>
          <w:rFonts w:ascii="Songti SC" w:eastAsia="Songti SC" w:hAnsi="Songti SC"/>
          <w:i/>
          <w:sz w:val="18"/>
        </w:rPr>
      </w:r>
      <w:r>
        <w:rPr>
          <w:rFonts w:ascii="Songti SC" w:eastAsia="Songti SC" w:hAnsi="Songti SC"/>
          <w:i/>
          <w:sz w:val="18"/>
        </w:rPr>
      </w:r>
    </w:p>
    <w:p w14:paraId="3B63F247" w14:textId="77777777" w:rsidR="00E332D5" w:rsidRDefault="00E332D5" w:rsidP="00E332D5">
      <w:pPr>
        <w:jc w:val="center"/>
      </w:pPr>
    </w:p>
    <w:p w14:paraId="04525E32" w14:textId="77777777" w:rsidR="00E332D5" w:rsidRDefault="00E332D5" w:rsidP="00E332D5">
      <w:pPr>
        <w:jc w:val="center"/>
      </w:pPr>
      <w:r>
        <w:rPr>
          <w:noProof/>
        </w:rPr>
        <w:lastRenderedPageBreak/>
        <w:drawing>
          <wp:inline distT="0" distB="0" distL="0" distR="0" wp14:anchorId="4B709780" wp14:editId="3970D8B3">
            <wp:extent cx="5715000" cy="355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15000" cy="3556000"/>
                    </a:xfrm>
                    <a:prstGeom prst="rect">
                      <a:avLst/>
                    </a:prstGeom>
                  </pic:spPr>
                </pic:pic>
              </a:graphicData>
            </a:graphic>
          </wp:inline>
        </w:drawing>
      </w:r>
    </w:p>
    <w:p w14:paraId="66F453D1" w14:textId="6CDDC437" w:rsidR="00E332D5" w:rsidRDefault="00E332D5" w:rsidP="00E332D5">
      <w:pPr>
        <w:jc w:val="center"/>
      </w:pPr>
      <w:r>
        <w:rPr>
          <w:rFonts w:ascii="Songti SC" w:eastAsia="Songti SC" w:hAnsi="Songti SC"/>
          <w:i/>
          <w:sz w:val="18"/>
        </w:rPr>
        <w:t>Fig. 7. Co-authorship network of authors in false localizing sign research.</w:t>
      </w:r>
      <w:r w:rsidR="002E5EB9">
        <w:rPr>
          <w:rFonts w:ascii="Songti SC" w:eastAsiaTheme="minorEastAsia" w:hAnsi="Songti SC" w:hint="eastAsia"/>
          <w:i/>
          <w:sz w:val="18"/>
          <w:lang w:eastAsia="zh-CN"/>
        </w:rPr>
      </w:r>
      <w:r>
        <w:rPr>
          <w:rFonts w:ascii="Songti SC" w:eastAsia="Songti SC" w:hAnsi="Songti SC"/>
          <w:i/>
          <w:sz w:val="18"/>
        </w:rPr>
      </w:r>
    </w:p>
    <w:p w14:paraId="464066D8" w14:textId="77777777" w:rsidR="00E332D5" w:rsidRPr="00F93C69" w:rsidRDefault="00E332D5" w:rsidP="00E332D5">
      <w:pPr>
        <w:rPr>
          <w:b/>
          <w:bCs/>
          <w:sz w:val="28"/>
          <w:szCs w:val="28"/>
          <w:lang w:eastAsia="zh-CN"/>
        </w:rPr>
      </w:pPr>
      <w:r w:rsidRPr="00F93C69">
        <w:rPr>
          <w:rFonts w:hint="eastAsia"/>
          <w:b/>
          <w:bCs/>
          <w:sz w:val="28"/>
          <w:szCs w:val="28"/>
          <w:lang w:eastAsia="zh-CN"/>
        </w:rPr>
        <w:t>3.7 Keyword co-occurrence network</w:t>
      </w:r>
      <w:r>
        <w:rPr>
          <w:rFonts w:hint="eastAsia"/>
          <w:b/>
          <w:bCs/>
          <w:sz w:val="28"/>
          <w:szCs w:val="28"/>
          <w:lang w:eastAsia="zh-CN"/>
        </w:rPr>
      </w:r>
      <w:r w:rsidRPr="00F93C69">
        <w:rPr>
          <w:b/>
          <w:bCs/>
          <w:sz w:val="28"/>
          <w:szCs w:val="28"/>
          <w:lang w:eastAsia="zh-CN"/>
        </w:rPr>
      </w:r>
      <w:r>
        <w:rPr>
          <w:rFonts w:hint="eastAsia"/>
          <w:b/>
          <w:bCs/>
          <w:sz w:val="28"/>
          <w:szCs w:val="28"/>
          <w:lang w:eastAsia="zh-CN"/>
        </w:rPr>
      </w:r>
    </w:p>
    <w:p w14:paraId="345F544F" w14:textId="45ACAD61" w:rsidR="00A060CC" w:rsidRDefault="00A060CC" w:rsidP="00A060CC">
      <w:pPr>
        <w:rPr>
          <w:lang w:eastAsia="zh-CN"/>
        </w:rPr>
      </w:pPr>
      <w:r>
        <w:rPr>
          <w:rFonts w:ascii="Songti SC" w:eastAsia="Songti SC" w:hAnsi="Songti SC"/>
          <w:lang w:eastAsia="zh-CN"/>
        </w:rPr>
        <w:t>The keyword co-occurrence network for false localizing sign research comprised 480 nodes and 2,937 links, with a network density of 0.0255 (Figure 8). Keyword frequency is an important indicator of research prominence: a higher frequency indicates greater attention. The three most frequent keywords were Magnetic Resonance Imaging (28 occurrences), False localizing sign (26), and Diagnosis, Differential (21). Keywords with betweenness centrality greater than 0.1 are generally considered hubs in a co-occurrence network and therefore represent research foci. In this study, the keywords with betweenness centrality above 0.1 were False localizing sign (0.19), Magnetic Resonance Imaging (0.16), and Tomography, X-Ray Computed (0.12). Among keywords occurring at least five times and having betweenness centrality of at least 0.05, the top three by betweenness centrality were False localizing sign (0.19), Magnetic Resonance Imaging (0.16), and Tomography, X-Ray Computed (0.12).</w:t>
      </w:r>
      <w:r w:rsidRPr="00A060CC">
        <w:rPr>
          <w:rFonts w:ascii="Songti SC" w:eastAsia="Songti SC" w:hAnsi="Songti SC"/>
          <w:lang w:eastAsia="zh-CN"/>
        </w:rPr>
      </w:r>
      <w:r w:rsidRPr="00A060CC">
        <w:rPr>
          <w:rFonts w:ascii="Songti SC" w:eastAsiaTheme="minorEastAsia" w:hAnsi="Songti SC" w:hint="eastAsia"/>
          <w:lang w:eastAsia="zh-CN"/>
        </w:rPr>
      </w:r>
      <w:r w:rsidRPr="00A060CC">
        <w:rPr>
          <w:rFonts w:ascii="Songti SC" w:eastAsia="Songti SC" w:hAnsi="Songti SC"/>
          <w:lang w:eastAsia="zh-CN"/>
        </w:rPr>
      </w:r>
      <w:r>
        <w:rPr>
          <w:rFonts w:ascii="Songti SC" w:eastAsia="Songti SC" w:hAnsi="Songti SC"/>
          <w:lang w:eastAsia="zh-CN"/>
        </w:rPr>
      </w:r>
    </w:p>
    <w:p w14:paraId="01631777" w14:textId="28D0DF98" w:rsidR="00E332D5" w:rsidRDefault="00960EDE" w:rsidP="00E332D5">
      <w:pPr>
        <w:jc w:val="center"/>
      </w:pPr>
      <w:r>
        <w:rPr>
          <w:noProof/>
        </w:rPr>
        <w:lastRenderedPageBreak/>
        <w:drawing>
          <wp:inline distT="0" distB="0" distL="0" distR="0" wp14:anchorId="16FCDE91" wp14:editId="4678F161">
            <wp:extent cx="5718810" cy="4791710"/>
            <wp:effectExtent l="0" t="0" r="0" b="8890"/>
            <wp:docPr id="873045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8810" cy="4791710"/>
                    </a:xfrm>
                    <a:prstGeom prst="rect">
                      <a:avLst/>
                    </a:prstGeom>
                    <a:noFill/>
                  </pic:spPr>
                </pic:pic>
              </a:graphicData>
            </a:graphic>
          </wp:inline>
        </w:drawing>
      </w:r>
    </w:p>
    <w:p w14:paraId="0405EF10" w14:textId="30F8BBD7" w:rsidR="00A060CC" w:rsidRDefault="00A060CC" w:rsidP="00A060CC">
      <w:pPr>
        <w:jc w:val="center"/>
      </w:pPr>
      <w:r>
        <w:rPr>
          <w:rFonts w:ascii="Songti SC" w:eastAsia="Songti SC" w:hAnsi="Songti SC"/>
          <w:i/>
          <w:sz w:val="18"/>
        </w:rPr>
        <w:t>Fig. 8. Keyword co-occurrence network of false localizing sign research (480 nodes, 2,937 links; density = 0.0255). The visualization retains keywords with frequency &gt;= 3 and links with co-occurrence weight &gt;= 2; node size is proportional to keyword frequency, and purple rings mark keywords with betweenness centrality &gt; 0.1. Synonymous variants were merged using a thesaurus file before analysis.</w:t>
      </w:r>
      <w:r>
        <w:rPr>
          <w:rFonts w:ascii="Songti SC" w:eastAsiaTheme="minorEastAsia" w:hAnsi="Songti SC" w:hint="eastAsia"/>
          <w:i/>
          <w:sz w:val="18"/>
          <w:lang w:eastAsia="zh-CN"/>
        </w:rPr>
      </w:r>
      <w:r>
        <w:rPr>
          <w:rFonts w:ascii="Songti SC" w:eastAsia="Songti SC" w:hAnsi="Songti SC"/>
          <w:i/>
          <w:sz w:val="18"/>
        </w:rPr>
      </w:r>
    </w:p>
    <w:p w14:paraId="6706339A" w14:textId="77777777" w:rsidR="00E332D5" w:rsidRPr="009310BD" w:rsidRDefault="00E332D5" w:rsidP="00E332D5">
      <w:pPr>
        <w:rPr>
          <w:b/>
          <w:bCs/>
          <w:sz w:val="28"/>
          <w:szCs w:val="28"/>
          <w:lang w:eastAsia="zh-CN"/>
        </w:rPr>
      </w:pPr>
      <w:r>
        <w:rPr>
          <w:rFonts w:hint="eastAsia"/>
          <w:b/>
          <w:bCs/>
          <w:sz w:val="28"/>
          <w:szCs w:val="28"/>
          <w:lang w:eastAsia="zh-CN"/>
        </w:rPr>
        <w:t>3.8 Keyword clusters and temporal evolution of themes</w:t>
      </w:r>
      <w:r w:rsidRPr="009310BD">
        <w:rPr>
          <w:b/>
          <w:bCs/>
          <w:sz w:val="28"/>
          <w:szCs w:val="28"/>
          <w:lang w:eastAsia="zh-CN"/>
        </w:rPr>
      </w:r>
    </w:p>
    <w:p w14:paraId="596E946F" w14:textId="36CAF95A" w:rsidR="00E1528B" w:rsidRDefault="00E1528B" w:rsidP="00E1528B">
      <w:pPr>
        <w:rPr>
          <w:lang w:eastAsia="zh-CN"/>
        </w:rPr>
      </w:pPr>
      <w:r>
        <w:rPr>
          <w:rFonts w:ascii="Songti SC" w:eastAsia="Songti SC" w:hAnsi="Songti SC"/>
          <w:lang w:eastAsia="zh-CN"/>
        </w:rPr>
        <w:t>Cluster analysis was performed using keyword co-occurrence relationships to classify closely related terms. A modularity-based clustering method was applied, and clusters were labeled using the log-likelihood ratio (LLR) method; the results are shown in Figure 9. Six keyword clusters (#0–5) were identified: #0 Magnetic Resonance Imaging, #1 Brain Neoplasms, #2 False localizing sign, #3 Tomography, X-Ray Computed, #4 Intracranial Hypotension, and #5 Syndrome. The clustering quality index was Q = 0.466 (Q &gt; 0.3), indicating a significant cluster structure. The weighted mean silhouette coefficient was S = 0.271, suggesting moderate within-cluster homogeneity, which is consistent with the relatively small literature and thematic overlap in the present dataset. Overall, the clustering results were considered reasonable. The timeline was plotted according to the first and last years in which each keyword appeared in the dataset; the red segments indicate the period covered by the records and do not represent citation-burst intensity.</w:t>
      </w:r>
      <w:r w:rsidRPr="00E1528B">
        <w:rPr>
          <w:rFonts w:ascii="Songti SC" w:eastAsia="Songti SC" w:hAnsi="Songti SC"/>
          <w:lang w:eastAsia="zh-CN"/>
        </w:rPr>
      </w:r>
      <w:r w:rsidRPr="00E1528B">
        <w:rPr>
          <w:rFonts w:ascii="Songti SC" w:eastAsiaTheme="minorEastAsia" w:hAnsi="Songti SC" w:hint="eastAsia"/>
          <w:lang w:eastAsia="zh-CN"/>
        </w:rPr>
      </w:r>
      <w:r>
        <w:rPr>
          <w:rFonts w:ascii="Songti SC" w:eastAsia="Songti SC" w:hAnsi="Songti SC"/>
          <w:lang w:eastAsia="zh-CN"/>
        </w:rPr>
      </w:r>
    </w:p>
    <w:p w14:paraId="73F69AD8" w14:textId="113FD8D8" w:rsidR="00E332D5" w:rsidRDefault="00E332D5" w:rsidP="00E332D5">
      <w:pPr>
        <w:rPr>
          <w:rFonts w:ascii="宋体" w:eastAsia="宋体" w:hAnsi="宋体" w:cs="宋体"/>
          <w:lang w:eastAsia="zh-CN"/>
        </w:rPr>
      </w:pPr>
      <w:r w:rsidRPr="00A060CC">
        <w:rPr>
          <w:rFonts w:ascii="宋体" w:eastAsia="宋体" w:hAnsi="宋体" w:cs="宋体" w:hint="eastAsia"/>
          <w:lang w:eastAsia="zh-CN"/>
        </w:rPr>
        <w:t>Figure 10 presents the temporal span of themes according to the first and last years in which the corresponding keywords appeared in the dataset. The red segments indicate the period covered by the records rather than citation-burst intensity. Table 3 summarizes the interpreted keyword clusters.</w:t>
      </w:r>
      <w:r w:rsidR="00A060CC" w:rsidRPr="00A060CC">
        <w:rPr>
          <w:rFonts w:ascii="宋体" w:eastAsia="宋体" w:hAnsi="宋体" w:cs="宋体" w:hint="eastAsia"/>
          <w:lang w:eastAsia="zh-CN"/>
        </w:rPr>
      </w:r>
      <w:r>
        <w:rPr>
          <w:rFonts w:ascii="Songti SC" w:eastAsia="Songti SC" w:hAnsi="Songti SC"/>
          <w:lang w:eastAsia="zh-CN"/>
        </w:rPr>
      </w:r>
      <w:r w:rsidRPr="00A060CC">
        <w:rPr>
          <w:rFonts w:ascii="宋体" w:eastAsia="宋体" w:hAnsi="宋体" w:cs="宋体" w:hint="eastAsia"/>
          <w:lang w:eastAsia="zh-CN"/>
        </w:rPr>
      </w:r>
      <w:r w:rsidR="00A060CC" w:rsidRPr="00A060CC">
        <w:rPr>
          <w:rFonts w:ascii="宋体" w:eastAsia="宋体" w:hAnsi="宋体" w:cs="宋体" w:hint="eastAsia"/>
          <w:lang w:eastAsia="zh-CN"/>
        </w:rPr>
      </w:r>
    </w:p>
    <w:p w14:paraId="569F52FE" w14:textId="77777777" w:rsidR="00E332D5" w:rsidRDefault="00E332D5" w:rsidP="00E332D5">
      <w:pPr>
        <w:rPr>
          <w:lang w:eastAsia="zh-CN"/>
        </w:rPr>
      </w:pPr>
    </w:p>
    <w:p w14:paraId="393FC44C" w14:textId="6930BEAA" w:rsidR="00E332D5" w:rsidRDefault="00A060CC" w:rsidP="00E332D5">
      <w:pPr>
        <w:jc w:val="center"/>
      </w:pPr>
      <w:r>
        <w:rPr>
          <w:noProof/>
        </w:rPr>
        <w:drawing>
          <wp:inline distT="0" distB="0" distL="0" distR="0" wp14:anchorId="095DB9A8" wp14:editId="3192D637">
            <wp:extent cx="5718810" cy="4310380"/>
            <wp:effectExtent l="0" t="0" r="0" b="0"/>
            <wp:docPr id="18378478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8810" cy="4310380"/>
                    </a:xfrm>
                    <a:prstGeom prst="rect">
                      <a:avLst/>
                    </a:prstGeom>
                    <a:noFill/>
                  </pic:spPr>
                </pic:pic>
              </a:graphicData>
            </a:graphic>
          </wp:inline>
        </w:drawing>
      </w:r>
    </w:p>
    <w:p w14:paraId="028F399C" w14:textId="5779DEAB" w:rsidR="00E1528B" w:rsidRDefault="00E1528B" w:rsidP="00E1528B">
      <w:pPr>
        <w:jc w:val="center"/>
      </w:pPr>
      <w:r>
        <w:rPr>
          <w:rFonts w:ascii="Songti SC" w:eastAsia="Songti SC" w:hAnsi="Songti SC"/>
          <w:i/>
          <w:sz w:val="18"/>
        </w:rPr>
        <w:t>Fig. 9. Modularity-based cluster map of keywords in false localizing sign research. Six clusters (#0–5) were identified and labeled by the log-likelihood ratio (LLR) method (modularity Q = 0.466, weighted mean silhouette S = 0.271).</w:t>
      </w:r>
      <w:r>
        <w:rPr>
          <w:rFonts w:ascii="Songti SC" w:eastAsiaTheme="minorEastAsia" w:hAnsi="Songti SC" w:hint="eastAsia"/>
          <w:i/>
          <w:sz w:val="18"/>
          <w:lang w:eastAsia="zh-CN"/>
        </w:rPr>
      </w:r>
      <w:r>
        <w:rPr>
          <w:rFonts w:ascii="Songti SC" w:eastAsia="Songti SC" w:hAnsi="Songti SC"/>
          <w:i/>
          <w:sz w:val="18"/>
        </w:rPr>
      </w:r>
      <w:proofErr w:type="gramStart"/>
      <w:r>
        <w:rPr>
          <w:rFonts w:ascii="Songti SC" w:eastAsia="Songti SC" w:hAnsi="Songti SC"/>
          <w:i/>
          <w:sz w:val="18"/>
        </w:rPr>
      </w:r>
      <w:proofErr w:type="gramEnd"/>
      <w:r>
        <w:rPr>
          <w:rFonts w:ascii="Songti SC" w:eastAsia="Songti SC" w:hAnsi="Songti SC"/>
          <w:i/>
          <w:sz w:val="18"/>
        </w:rPr>
      </w:r>
    </w:p>
    <w:p w14:paraId="4EDEB907" w14:textId="77777777" w:rsidR="00E332D5" w:rsidRDefault="00E332D5" w:rsidP="00E332D5">
      <w:pPr>
        <w:jc w:val="center"/>
      </w:pPr>
      <w:r>
        <w:rPr>
          <w:noProof/>
        </w:rPr>
        <w:lastRenderedPageBreak/>
        <w:drawing>
          <wp:inline distT="0" distB="0" distL="0" distR="0" wp14:anchorId="6540F393" wp14:editId="07CD2999">
            <wp:extent cx="5669280" cy="35326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topic_time_distribution.png"/>
                    <pic:cNvPicPr/>
                  </pic:nvPicPr>
                  <pic:blipFill>
                    <a:blip r:embed="rId20"/>
                    <a:stretch>
                      <a:fillRect/>
                    </a:stretch>
                  </pic:blipFill>
                  <pic:spPr>
                    <a:xfrm>
                      <a:off x="0" y="0"/>
                      <a:ext cx="5669280" cy="3532678"/>
                    </a:xfrm>
                    <a:prstGeom prst="rect">
                      <a:avLst/>
                    </a:prstGeom>
                  </pic:spPr>
                </pic:pic>
              </a:graphicData>
            </a:graphic>
          </wp:inline>
        </w:drawing>
      </w:r>
    </w:p>
    <w:p w14:paraId="516D13F7" w14:textId="30DBCB44" w:rsidR="00E332D5" w:rsidRDefault="00E332D5" w:rsidP="00E332D5">
      <w:pPr>
        <w:jc w:val="center"/>
      </w:pPr>
      <w:r>
        <w:rPr>
          <w:rFonts w:ascii="Songti SC" w:eastAsia="Songti SC" w:hAnsi="Songti SC"/>
          <w:i/>
          <w:sz w:val="18"/>
        </w:rPr>
        <w:t>Fig. 10. Observed time span of major research topics.</w:t>
      </w:r>
      <w:r w:rsidR="00E1528B">
        <w:rPr>
          <w:rFonts w:ascii="Songti SC" w:eastAsiaTheme="minorEastAsia" w:hAnsi="Songti SC" w:hint="eastAsia"/>
          <w:i/>
          <w:sz w:val="18"/>
          <w:lang w:eastAsia="zh-CN"/>
        </w:rPr>
      </w:r>
      <w:r>
        <w:rPr>
          <w:rFonts w:ascii="Songti SC" w:eastAsia="Songti SC" w:hAnsi="Songti SC"/>
          <w:i/>
          <w:sz w:val="18"/>
        </w:rPr>
      </w:r>
    </w:p>
    <w:p w14:paraId="60A3BD13" w14:textId="77777777" w:rsidR="00E332D5" w:rsidRDefault="00E332D5" w:rsidP="00E332D5">
      <w:pPr>
        <w:jc w:val="center"/>
      </w:pPr>
      <w:r>
        <w:rPr>
          <w:noProof/>
        </w:rPr>
        <w:drawing>
          <wp:inline distT="0" distB="0" distL="0" distR="0" wp14:anchorId="64C178DE" wp14:editId="6D46D5E1">
            <wp:extent cx="5669280" cy="30013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2_keyword_clusters.png"/>
                    <pic:cNvPicPr/>
                  </pic:nvPicPr>
                  <pic:blipFill>
                    <a:blip r:embed="rId21"/>
                    <a:stretch>
                      <a:fillRect/>
                    </a:stretch>
                  </pic:blipFill>
                  <pic:spPr>
                    <a:xfrm>
                      <a:off x="0" y="0"/>
                      <a:ext cx="5669280" cy="3001384"/>
                    </a:xfrm>
                    <a:prstGeom prst="rect">
                      <a:avLst/>
                    </a:prstGeom>
                  </pic:spPr>
                </pic:pic>
              </a:graphicData>
            </a:graphic>
          </wp:inline>
        </w:drawing>
      </w:r>
    </w:p>
    <w:p w14:paraId="049973A6" w14:textId="2426AA0D" w:rsidR="00E332D5" w:rsidRDefault="00E332D5" w:rsidP="00E332D5">
      <w:pPr>
        <w:jc w:val="center"/>
      </w:pPr>
      <w:r w:rsidRPr="00760394">
        <w:rPr>
          <w:rFonts w:ascii="Songti SC" w:eastAsia="Songti SC" w:hAnsi="Songti SC"/>
          <w:i/>
          <w:sz w:val="18"/>
        </w:rPr>
        <w:t>Table 3. Interpreted keyword clusters based on the present dataset.</w:t>
      </w:r>
      <w:r w:rsidR="00A060CC">
        <w:rPr>
          <w:rFonts w:ascii="Songti SC" w:eastAsiaTheme="minorEastAsia" w:hAnsi="Songti SC" w:hint="eastAsia"/>
          <w:i/>
          <w:sz w:val="18"/>
          <w:lang w:eastAsia="zh-CN"/>
        </w:rPr>
      </w:r>
      <w:r w:rsidRPr="00760394">
        <w:rPr>
          <w:rFonts w:ascii="Songti SC" w:eastAsia="Songti SC" w:hAnsi="Songti SC"/>
          <w:i/>
          <w:sz w:val="18"/>
        </w:rPr>
      </w:r>
      <w:r>
        <w:rPr>
          <w:rFonts w:ascii="Songti SC" w:eastAsia="Songti SC" w:hAnsi="Songti SC"/>
          <w:i/>
          <w:sz w:val="18"/>
        </w:rPr>
      </w:r>
    </w:p>
    <w:p w14:paraId="0DF65072" w14:textId="3869611F" w:rsidR="00E332D5" w:rsidRDefault="00D57E21" w:rsidP="00E332D5">
      <w:pPr>
        <w:rPr>
          <w:rFonts w:ascii="宋体" w:eastAsia="宋体" w:hAnsi="宋体"/>
          <w:sz w:val="28"/>
          <w:szCs w:val="28"/>
          <w:lang w:eastAsia="zh-CN"/>
        </w:rPr>
      </w:pPr>
      <w:r>
        <w:rPr>
          <w:rFonts w:ascii="宋体" w:eastAsia="宋体" w:hAnsi="宋体" w:hint="eastAsia"/>
          <w:sz w:val="28"/>
          <w:szCs w:val="28"/>
          <w:lang w:eastAsia="zh-CN"/>
        </w:rPr>
        <w:t>4. Discussion</w:t>
      </w:r>
      <w:r w:rsidR="00E332D5">
        <w:rPr>
          <w:rFonts w:ascii="宋体" w:eastAsia="宋体" w:hAnsi="宋体" w:hint="eastAsia"/>
          <w:sz w:val="28"/>
          <w:szCs w:val="28"/>
          <w:lang w:eastAsia="zh-CN"/>
        </w:rPr>
      </w:r>
    </w:p>
    <w:p w14:paraId="43EE293E" w14:textId="77777777" w:rsidR="00E332D5" w:rsidRDefault="00E332D5" w:rsidP="00E332D5">
      <w:pPr>
        <w:rPr>
          <w:rFonts w:ascii="宋体" w:eastAsia="宋体" w:hAnsi="宋体"/>
          <w:sz w:val="28"/>
          <w:szCs w:val="28"/>
          <w:lang w:eastAsia="zh-CN"/>
        </w:rPr>
      </w:pPr>
      <w:r w:rsidRPr="005C6B0E">
        <w:rPr>
          <w:rFonts w:ascii="宋体" w:eastAsia="宋体" w:hAnsi="宋体"/>
          <w:sz w:val="28"/>
          <w:szCs w:val="28"/>
          <w:lang w:eastAsia="zh-CN"/>
        </w:rPr>
        <w:t>This bibliometric analysis provides a comprehensive overview of research on false localizing signs from the first use of the term in 1904 through 2026. Publication output remained generally steady, reflecting sustained global interest in these rare neurological manifestations. The peak in publications in 2024 may be related to important advances in the understanding of false localizing signs.</w:t>
      </w:r>
      <w:bookmarkStart w:id="1" w:name="OLE_LINK3"/>
      <w:bookmarkStart w:id="2" w:name="OLE_LINK4"/>
      <w:r>
        <w:rPr>
          <w:rFonts w:ascii="宋体" w:eastAsia="宋体" w:hAnsi="宋体" w:hint="eastAsia"/>
          <w:sz w:val="28"/>
          <w:szCs w:val="28"/>
          <w:lang w:eastAsia="zh-CN"/>
        </w:rPr>
      </w:r>
      <w:bookmarkEnd w:id="1"/>
      <w:bookmarkEnd w:id="2"/>
      <w:r>
        <w:rPr>
          <w:rFonts w:ascii="宋体" w:eastAsia="宋体" w:hAnsi="宋体" w:hint="eastAsia"/>
          <w:sz w:val="28"/>
          <w:szCs w:val="28"/>
          <w:lang w:eastAsia="zh-CN"/>
        </w:rPr>
      </w:r>
      <w:r w:rsidRPr="005C6B0E">
        <w:rPr>
          <w:rFonts w:ascii="宋体" w:eastAsia="宋体" w:hAnsi="宋体"/>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sidRPr="005C6B0E">
        <w:rPr>
          <w:rFonts w:ascii="宋体" w:eastAsia="宋体" w:hAnsi="宋体"/>
          <w:sz w:val="28"/>
          <w:szCs w:val="28"/>
          <w:lang w:eastAsia="zh-CN"/>
        </w:rPr>
      </w:r>
      <w:r>
        <w:rPr>
          <w:rFonts w:ascii="宋体" w:eastAsia="宋体" w:hAnsi="宋体" w:hint="eastAsia"/>
          <w:sz w:val="28"/>
          <w:szCs w:val="28"/>
          <w:lang w:eastAsia="zh-CN"/>
        </w:rPr>
      </w:r>
      <w:r w:rsidRPr="005C6B0E">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sidRPr="005C6B0E">
        <w:rPr>
          <w:rFonts w:ascii="宋体" w:eastAsia="宋体" w:hAnsi="宋体"/>
          <w:sz w:val="28"/>
          <w:szCs w:val="28"/>
          <w:lang w:eastAsia="zh-CN"/>
        </w:rPr>
      </w:r>
      <w:r w:rsidRPr="003445FB">
        <w:rPr>
          <w:rFonts w:ascii="宋体" w:eastAsia="宋体" w:hAnsi="宋体"/>
          <w:sz w:val="28"/>
          <w:szCs w:val="28"/>
          <w:lang w:eastAsia="zh-CN"/>
        </w:rPr>
      </w:r>
      <w:r w:rsidRPr="003445FB">
        <w:rPr>
          <w:rFonts w:ascii="宋体" w:eastAsia="宋体" w:hAnsi="宋体" w:hint="eastAsia"/>
          <w:sz w:val="28"/>
          <w:szCs w:val="28"/>
          <w:lang w:eastAsia="zh-CN"/>
        </w:rPr>
      </w:r>
      <w:r w:rsidRPr="003445FB">
        <w:rPr>
          <w:rFonts w:ascii="宋体" w:eastAsia="宋体" w:hAnsi="宋体"/>
          <w:sz w:val="28"/>
          <w:szCs w:val="28"/>
          <w:lang w:eastAsia="zh-CN"/>
        </w:rPr>
      </w:r>
      <w:r>
        <w:rPr>
          <w:rFonts w:ascii="宋体" w:eastAsia="宋体" w:hAnsi="宋体" w:hint="eastAsia"/>
          <w:sz w:val="28"/>
          <w:szCs w:val="28"/>
          <w:lang w:eastAsia="zh-CN"/>
        </w:rPr>
      </w:r>
      <w:r w:rsidRPr="003445FB">
        <w:rPr>
          <w:rFonts w:ascii="宋体" w:eastAsia="宋体" w:hAnsi="宋体"/>
          <w:sz w:val="28"/>
          <w:szCs w:val="28"/>
          <w:lang w:eastAsia="zh-CN"/>
        </w:rPr>
      </w:r>
      <w:r w:rsidRPr="003445FB">
        <w:rPr>
          <w:rFonts w:ascii="宋体" w:eastAsia="宋体" w:hAnsi="宋体" w:hint="eastAsia"/>
          <w:sz w:val="28"/>
          <w:szCs w:val="28"/>
          <w:lang w:eastAsia="zh-CN"/>
        </w:rPr>
      </w:r>
      <w:r w:rsidRPr="003445FB">
        <w:rPr>
          <w:rFonts w:ascii="宋体" w:eastAsia="宋体" w:hAnsi="宋体"/>
          <w:sz w:val="28"/>
          <w:szCs w:val="28"/>
          <w:lang w:eastAsia="zh-CN"/>
        </w:rPr>
      </w:r>
    </w:p>
    <w:p w14:paraId="22B10A44" w14:textId="77777777" w:rsidR="00E332D5" w:rsidRDefault="00E332D5" w:rsidP="00E332D5">
      <w:pPr>
        <w:ind w:firstLineChars="200" w:firstLine="560"/>
        <w:rPr>
          <w:rFonts w:ascii="宋体" w:eastAsia="宋体" w:hAnsi="宋体"/>
          <w:sz w:val="28"/>
          <w:szCs w:val="28"/>
          <w:lang w:eastAsia="zh-CN"/>
        </w:rPr>
      </w:pPr>
      <w:r>
        <w:rPr>
          <w:rFonts w:ascii="宋体" w:eastAsia="宋体" w:hAnsi="宋体" w:hint="eastAsia"/>
          <w:sz w:val="28"/>
          <w:szCs w:val="28"/>
          <w:lang w:eastAsia="zh-CN"/>
        </w:rPr>
        <w:t>The steady increase in publication output, particularly over the past five years, suggests that research on false localizing signs has reached a certain scale. This growth reflects an expanding range of research interests and may be associated with advances in MRI- and CT-based diagnosis. Nevertheless, only 159 publications were identified over more than a century, with case reports (45.3%) and reviews (6.9%) accounting for substantial proportions. Although case reports occupy the lowest level in the hierarchy of evidence-based medicine, they remain important sources of clinical guidance and scientific insight [7]. They may also have considerable implications for diagnosis, treatment, and complications [8]. In rare diseases in particular, case reports can provide valuable guidance for timely diagnosis and treatment [9]. The Journal of Neurology, Neurosurgery, and Psychiatry (impact factor, 7.56) and Neurosurgery (impact factor, 4.196) are established neuroscience journals with long publication histories and international influence. Although the literature on false localizing signs has been dominated by individual cases, diagnostic precision is likely to improve with technological advances, and the field may gradually shift from reliance on case reports toward higher-quality research.</w:t>
      </w:r>
      <w:r w:rsidRPr="003445FB">
        <w:rPr>
          <w:rFonts w:ascii="宋体" w:eastAsia="宋体" w:hAnsi="宋体"/>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3445FB">
        <w:rPr>
          <w:rFonts w:ascii="宋体" w:eastAsia="宋体" w:hAnsi="宋体"/>
          <w:sz w:val="28"/>
          <w:szCs w:val="28"/>
          <w:lang w:eastAsia="zh-CN"/>
        </w:rPr>
      </w:r>
      <w:r>
        <w:rPr>
          <w:rFonts w:ascii="宋体" w:eastAsia="宋体" w:hAnsi="宋体" w:hint="eastAsia"/>
          <w:sz w:val="28"/>
          <w:szCs w:val="28"/>
          <w:lang w:eastAsia="zh-CN"/>
        </w:rPr>
      </w:r>
      <w:r w:rsidRPr="003445FB">
        <w:rPr>
          <w:rFonts w:ascii="宋体" w:eastAsia="宋体" w:hAnsi="宋体"/>
          <w:sz w:val="28"/>
          <w:szCs w:val="28"/>
          <w:lang w:eastAsia="zh-CN"/>
        </w:rPr>
      </w:r>
      <w:r>
        <w:rPr>
          <w:rFonts w:ascii="宋体" w:eastAsia="宋体" w:hAnsi="宋体"/>
          <w:sz w:val="28"/>
          <w:szCs w:val="28"/>
          <w:lang w:eastAsia="zh-CN"/>
        </w:rPr>
      </w:r>
      <w:r w:rsidRPr="003445FB">
        <w:rPr>
          <w:rFonts w:ascii="宋体" w:eastAsia="宋体" w:hAnsi="宋体"/>
          <w:sz w:val="28"/>
          <w:szCs w:val="28"/>
          <w:lang w:eastAsia="zh-CN"/>
        </w:rPr>
      </w:r>
      <w:r>
        <w:rPr>
          <w:rFonts w:ascii="宋体" w:eastAsia="宋体" w:hAnsi="宋体"/>
          <w:sz w:val="28"/>
          <w:szCs w:val="28"/>
          <w:lang w:eastAsia="zh-CN"/>
        </w:rPr>
      </w:r>
      <w:r w:rsidRPr="003445FB">
        <w:rPr>
          <w:rFonts w:ascii="宋体" w:eastAsia="宋体" w:hAnsi="宋体"/>
          <w:sz w:val="28"/>
          <w:szCs w:val="28"/>
          <w:lang w:eastAsia="zh-CN"/>
        </w:rPr>
      </w:r>
      <w:r>
        <w:rPr>
          <w:rFonts w:ascii="宋体" w:eastAsia="宋体" w:hAnsi="宋体" w:hint="eastAsia"/>
          <w:sz w:val="28"/>
          <w:szCs w:val="28"/>
          <w:lang w:eastAsia="zh-CN"/>
        </w:rPr>
      </w:r>
      <w:r w:rsidRPr="003445FB">
        <w:rPr>
          <w:rFonts w:ascii="宋体" w:eastAsia="宋体" w:hAnsi="宋体"/>
          <w:sz w:val="28"/>
          <w:szCs w:val="28"/>
          <w:lang w:eastAsia="zh-CN"/>
        </w:rPr>
      </w:r>
      <w:r>
        <w:rPr>
          <w:rFonts w:ascii="宋体" w:eastAsia="宋体" w:hAnsi="宋体" w:hint="eastAsia"/>
          <w:sz w:val="28"/>
          <w:szCs w:val="28"/>
          <w:lang w:eastAsia="zh-CN"/>
        </w:rPr>
      </w:r>
      <w:r w:rsidRPr="003445FB">
        <w:rPr>
          <w:rFonts w:ascii="宋体" w:eastAsia="宋体" w:hAnsi="宋体"/>
          <w:sz w:val="28"/>
          <w:szCs w:val="28"/>
          <w:lang w:eastAsia="zh-CN"/>
        </w:rPr>
      </w:r>
      <w:r>
        <w:rPr>
          <w:rFonts w:ascii="宋体" w:eastAsia="宋体" w:hAnsi="宋体"/>
          <w:sz w:val="28"/>
          <w:szCs w:val="28"/>
          <w:lang w:eastAsia="zh-CN"/>
        </w:rPr>
      </w:r>
      <w:r w:rsidRPr="00704EF5">
        <w:rPr>
          <w:rFonts w:ascii="宋体" w:eastAsia="宋体" w:hAnsi="宋体"/>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B22419">
        <w:rPr>
          <w:rFonts w:ascii="宋体" w:eastAsia="宋体" w:hAnsi="宋体" w:hint="eastAsia"/>
          <w:sz w:val="28"/>
          <w:szCs w:val="28"/>
          <w:lang w:eastAsia="zh-CN"/>
        </w:rPr>
      </w:r>
      <w:r w:rsidRPr="00B22419">
        <w:rPr>
          <w:rFonts w:ascii="宋体" w:eastAsia="宋体" w:hAnsi="宋体"/>
          <w:sz w:val="28"/>
          <w:szCs w:val="28"/>
        </w:rPr>
      </w:r>
      <w:r w:rsidRPr="00B22419">
        <w:rPr>
          <w:rFonts w:ascii="宋体" w:eastAsia="宋体" w:hAnsi="宋体"/>
          <w:sz w:val="28"/>
          <w:szCs w:val="28"/>
          <w:lang w:eastAsia="zh-CN"/>
        </w:rPr>
      </w:r>
      <w:r w:rsidRPr="00B22419">
        <w:rPr>
          <w:rFonts w:ascii="宋体" w:eastAsia="宋体" w:hAnsi="宋体"/>
          <w:sz w:val="28"/>
          <w:szCs w:val="28"/>
        </w:rPr>
      </w:r>
      <w:r w:rsidRPr="00B22419">
        <w:rPr>
          <w:rFonts w:ascii="宋体" w:eastAsia="宋体" w:hAnsi="宋体"/>
          <w:noProof/>
          <w:sz w:val="28"/>
          <w:szCs w:val="28"/>
          <w:vertAlign w:val="superscript"/>
          <w:lang w:eastAsia="zh-CN"/>
        </w:rPr>
      </w:r>
      <w:r w:rsidRPr="00B22419">
        <w:rPr>
          <w:rFonts w:ascii="宋体" w:eastAsia="宋体" w:hAnsi="宋体"/>
          <w:sz w:val="28"/>
          <w:szCs w:val="28"/>
        </w:rPr>
      </w:r>
      <w:r w:rsidRPr="00B22419">
        <w:rPr>
          <w:rFonts w:ascii="宋体" w:eastAsia="宋体" w:hAnsi="宋体" w:hint="eastAsia"/>
          <w:sz w:val="28"/>
          <w:szCs w:val="28"/>
          <w:lang w:eastAsia="zh-CN"/>
        </w:rPr>
      </w:r>
      <w:r w:rsidRPr="00B22419">
        <w:rPr>
          <w:rFonts w:ascii="宋体" w:eastAsia="宋体" w:hAnsi="宋体"/>
          <w:sz w:val="28"/>
          <w:szCs w:val="28"/>
          <w:lang w:eastAsia="zh-CN"/>
        </w:rPr>
      </w:r>
      <w:r w:rsidRPr="00B22419">
        <w:rPr>
          <w:rFonts w:ascii="宋体" w:eastAsia="宋体" w:hAnsi="宋体"/>
          <w:sz w:val="28"/>
          <w:szCs w:val="28"/>
        </w:rPr>
      </w:r>
      <w:r w:rsidRPr="00B22419">
        <w:rPr>
          <w:rFonts w:ascii="宋体" w:eastAsia="宋体" w:hAnsi="宋体"/>
          <w:sz w:val="28"/>
          <w:szCs w:val="28"/>
          <w:lang w:eastAsia="zh-CN"/>
        </w:rPr>
      </w:r>
      <w:r w:rsidRPr="00B22419">
        <w:rPr>
          <w:rFonts w:ascii="宋体" w:eastAsia="宋体" w:hAnsi="宋体"/>
          <w:sz w:val="28"/>
          <w:szCs w:val="28"/>
        </w:rPr>
      </w:r>
      <w:r w:rsidRPr="00B22419">
        <w:rPr>
          <w:rFonts w:ascii="宋体" w:eastAsia="宋体" w:hAnsi="宋体"/>
          <w:noProof/>
          <w:sz w:val="28"/>
          <w:szCs w:val="28"/>
          <w:vertAlign w:val="superscript"/>
          <w:lang w:eastAsia="zh-CN"/>
        </w:rPr>
      </w:r>
      <w:r w:rsidRPr="00B22419">
        <w:rPr>
          <w:rFonts w:ascii="宋体" w:eastAsia="宋体" w:hAnsi="宋体"/>
          <w:sz w:val="28"/>
          <w:szCs w:val="28"/>
        </w:rPr>
      </w:r>
      <w:r w:rsidRPr="00B22419">
        <w:rPr>
          <w:rFonts w:ascii="宋体" w:eastAsia="宋体" w:hAnsi="宋体"/>
          <w:sz w:val="28"/>
          <w:szCs w:val="28"/>
          <w:lang w:eastAsia="zh-CN"/>
        </w:rPr>
      </w:r>
      <w:r>
        <w:rPr>
          <w:rFonts w:ascii="宋体" w:eastAsia="宋体" w:hAnsi="宋体"/>
          <w:sz w:val="28"/>
          <w:szCs w:val="28"/>
          <w:lang w:eastAsia="zh-CN"/>
        </w:rPr>
      </w:r>
      <w:r w:rsidRPr="00B22419">
        <w:rPr>
          <w:rFonts w:ascii="宋体" w:eastAsia="宋体" w:hAnsi="宋体"/>
          <w:sz w:val="28"/>
          <w:szCs w:val="28"/>
          <w:lang w:eastAsia="zh-CN"/>
        </w:rPr>
      </w:r>
      <w:r w:rsidRPr="00B22419">
        <w:rPr>
          <w:rFonts w:ascii="宋体" w:eastAsia="宋体" w:hAnsi="宋体"/>
          <w:sz w:val="28"/>
          <w:szCs w:val="28"/>
        </w:rPr>
      </w:r>
      <w:r w:rsidRPr="00B22419">
        <w:rPr>
          <w:rFonts w:ascii="宋体" w:eastAsia="宋体" w:hAnsi="宋体"/>
          <w:sz w:val="28"/>
          <w:szCs w:val="28"/>
          <w:lang w:eastAsia="zh-CN"/>
        </w:rPr>
      </w:r>
      <w:r w:rsidRPr="00B22419">
        <w:rPr>
          <w:rFonts w:ascii="宋体" w:eastAsia="宋体" w:hAnsi="宋体"/>
          <w:sz w:val="28"/>
          <w:szCs w:val="28"/>
        </w:rPr>
      </w:r>
      <w:r w:rsidRPr="00B22419">
        <w:rPr>
          <w:rFonts w:ascii="宋体" w:eastAsia="宋体" w:hAnsi="宋体"/>
          <w:sz w:val="28"/>
          <w:szCs w:val="28"/>
          <w:lang w:eastAsia="zh-CN"/>
        </w:rPr>
      </w:r>
      <w:r w:rsidRPr="00B22419">
        <w:rPr>
          <w:rFonts w:ascii="宋体" w:eastAsia="宋体" w:hAnsi="宋体"/>
          <w:sz w:val="28"/>
          <w:szCs w:val="28"/>
        </w:rPr>
      </w:r>
      <w:r w:rsidRPr="00B22419">
        <w:rPr>
          <w:rFonts w:ascii="宋体" w:eastAsia="宋体" w:hAnsi="宋体"/>
          <w:sz w:val="28"/>
          <w:szCs w:val="28"/>
        </w:rPr>
      </w:r>
      <w:r w:rsidRPr="00B22419">
        <w:rPr>
          <w:rFonts w:ascii="宋体" w:eastAsia="宋体" w:hAnsi="宋体"/>
          <w:sz w:val="28"/>
          <w:szCs w:val="28"/>
        </w:rPr>
      </w:r>
      <w:r w:rsidRPr="00B22419">
        <w:rPr>
          <w:rFonts w:ascii="宋体" w:eastAsia="宋体" w:hAnsi="宋体"/>
          <w:sz w:val="28"/>
          <w:szCs w:val="28"/>
        </w:rPr>
      </w:r>
      <w:r w:rsidRPr="00B22419">
        <w:rPr>
          <w:rFonts w:ascii="宋体" w:eastAsia="宋体" w:hAnsi="宋体"/>
          <w:noProof/>
          <w:sz w:val="28"/>
          <w:szCs w:val="28"/>
          <w:vertAlign w:val="superscript"/>
          <w:lang w:eastAsia="zh-CN"/>
        </w:rPr>
      </w:r>
      <w:r w:rsidRPr="00B22419">
        <w:rPr>
          <w:rFonts w:ascii="宋体" w:eastAsia="宋体" w:hAnsi="宋体"/>
          <w:sz w:val="28"/>
          <w:szCs w:val="28"/>
        </w:rPr>
      </w:r>
      <w:r w:rsidRPr="00B22419">
        <w:rPr>
          <w:rFonts w:ascii="宋体" w:eastAsia="宋体" w:hAnsi="宋体"/>
          <w:sz w:val="28"/>
          <w:szCs w:val="28"/>
          <w:lang w:eastAsia="zh-CN"/>
        </w:rPr>
      </w:r>
      <w:r>
        <w:rPr>
          <w:rFonts w:ascii="宋体" w:eastAsia="宋体" w:hAnsi="宋体" w:hint="eastAsia"/>
          <w:sz w:val="28"/>
          <w:szCs w:val="28"/>
          <w:lang w:eastAsia="zh-CN"/>
        </w:rPr>
      </w:r>
      <w:bookmarkStart w:id="3" w:name="OLE_LINK2"/>
      <w:bookmarkStart w:id="4" w:name="OLE_LINK9"/>
      <w:r w:rsidRPr="004D6969">
        <w:rPr>
          <w:rFonts w:ascii="宋体" w:eastAsia="宋体" w:hAnsi="宋体"/>
          <w:sz w:val="28"/>
          <w:szCs w:val="28"/>
          <w:lang w:eastAsia="zh-CN"/>
        </w:rPr>
      </w:r>
      <w:bookmarkEnd w:id="3"/>
      <w:bookmarkEnd w:id="4"/>
      <w:r>
        <w:rPr>
          <w:rFonts w:ascii="宋体" w:eastAsia="宋体" w:hAnsi="宋体"/>
          <w:sz w:val="28"/>
          <w:szCs w:val="28"/>
          <w:lang w:eastAsia="zh-CN"/>
        </w:rPr>
      </w:r>
      <w:bookmarkStart w:id="5" w:name="OLE_LINK6"/>
      <w:bookmarkStart w:id="6" w:name="OLE_LINK7"/>
      <w:r>
        <w:rPr>
          <w:rFonts w:ascii="宋体" w:eastAsia="宋体" w:hAnsi="宋体"/>
          <w:sz w:val="28"/>
          <w:szCs w:val="28"/>
          <w:lang w:eastAsia="zh-CN"/>
        </w:rPr>
      </w:r>
      <w:r>
        <w:rPr>
          <w:rFonts w:ascii="宋体" w:eastAsia="宋体" w:hAnsi="宋体" w:hint="eastAsia"/>
          <w:sz w:val="28"/>
          <w:szCs w:val="28"/>
          <w:lang w:eastAsia="zh-CN"/>
        </w:rPr>
      </w:r>
      <w:bookmarkEnd w:id="5"/>
      <w:bookmarkEnd w:id="6"/>
      <w:r>
        <w:rPr>
          <w:rFonts w:ascii="宋体" w:eastAsia="宋体" w:hAnsi="宋体"/>
          <w:sz w:val="28"/>
          <w:szCs w:val="28"/>
          <w:lang w:eastAsia="zh-CN"/>
        </w:rPr>
      </w:r>
      <w:bookmarkStart w:id="7" w:name="OLE_LINK5"/>
      <w:bookmarkStart w:id="8" w:name="OLE_LINK8"/>
      <w:r w:rsidRPr="007B32C9">
        <w:rPr>
          <w:rFonts w:ascii="宋体" w:eastAsia="宋体" w:hAnsi="宋体" w:hint="eastAsia"/>
          <w:sz w:val="28"/>
          <w:szCs w:val="28"/>
          <w:lang w:eastAsia="zh-CN"/>
        </w:rPr>
      </w:r>
      <w:bookmarkEnd w:id="7"/>
      <w:bookmarkEnd w:id="8"/>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653F5E">
        <w:rPr>
          <w:rFonts w:ascii="宋体" w:eastAsia="宋体" w:hAnsi="宋体" w:hint="eastAsia"/>
          <w:sz w:val="28"/>
          <w:szCs w:val="28"/>
          <w:lang w:eastAsia="zh-CN"/>
        </w:rPr>
      </w:r>
      <w:r>
        <w:rPr>
          <w:rFonts w:ascii="宋体" w:eastAsia="宋体" w:hAnsi="宋体" w:hint="eastAsia"/>
          <w:sz w:val="28"/>
          <w:szCs w:val="28"/>
          <w:lang w:eastAsia="zh-CN"/>
        </w:rPr>
      </w:r>
      <w:r w:rsidRPr="00653F5E">
        <w:rPr>
          <w:rFonts w:ascii="宋体" w:eastAsia="宋体" w:hAnsi="宋体" w:hint="eastAsia"/>
          <w:sz w:val="28"/>
          <w:szCs w:val="28"/>
          <w:lang w:eastAsia="zh-CN"/>
        </w:rPr>
      </w:r>
      <w:r>
        <w:rPr>
          <w:rFonts w:ascii="宋体" w:eastAsia="宋体" w:hAnsi="宋体" w:hint="eastAsia"/>
          <w:sz w:val="28"/>
          <w:szCs w:val="28"/>
          <w:lang w:eastAsia="zh-CN"/>
        </w:rPr>
      </w:r>
      <w:r w:rsidRPr="00653F5E">
        <w:rPr>
          <w:rFonts w:ascii="宋体" w:eastAsia="宋体" w:hAnsi="宋体" w:hint="eastAsia"/>
          <w:sz w:val="28"/>
          <w:szCs w:val="28"/>
          <w:lang w:eastAsia="zh-CN"/>
        </w:rPr>
      </w:r>
      <w:r>
        <w:rPr>
          <w:rFonts w:ascii="宋体" w:eastAsia="宋体" w:hAnsi="宋体" w:hint="eastAsia"/>
          <w:sz w:val="28"/>
          <w:szCs w:val="28"/>
          <w:lang w:eastAsia="zh-CN"/>
        </w:rPr>
      </w:r>
      <w:r w:rsidRPr="00653F5E">
        <w:rPr>
          <w:rFonts w:ascii="宋体" w:eastAsia="宋体" w:hAnsi="宋体" w:hint="eastAsia"/>
          <w:sz w:val="28"/>
          <w:szCs w:val="28"/>
          <w:lang w:eastAsia="zh-CN"/>
        </w:rPr>
      </w:r>
      <w:r>
        <w:rPr>
          <w:rFonts w:ascii="宋体" w:eastAsia="宋体" w:hAnsi="宋体"/>
          <w:sz w:val="28"/>
          <w:szCs w:val="28"/>
          <w:lang w:eastAsia="zh-CN"/>
        </w:rPr>
      </w:r>
    </w:p>
    <w:p w14:paraId="7CE384E7" w14:textId="77777777" w:rsidR="00E332D5" w:rsidRDefault="00E332D5" w:rsidP="00E332D5">
      <w:pPr>
        <w:ind w:firstLineChars="200" w:firstLine="560"/>
        <w:rPr>
          <w:rFonts w:ascii="宋体" w:eastAsia="宋体" w:hAnsi="宋体"/>
          <w:sz w:val="28"/>
          <w:szCs w:val="28"/>
          <w:lang w:eastAsia="zh-CN"/>
        </w:rPr>
      </w:pPr>
      <w:r w:rsidRPr="00704EF5">
        <w:rPr>
          <w:rFonts w:ascii="宋体" w:eastAsia="宋体" w:hAnsi="宋体"/>
          <w:sz w:val="28"/>
          <w:szCs w:val="28"/>
          <w:lang w:eastAsia="zh-CN"/>
        </w:rPr>
        <w:t>Our analysis demonstrated marked geographic concentration in false localizing sign research. The United States (24 publications), India (13), and Japan (12) were the principal contributors. This pattern is broadly consistent with differences in healthcare and research capacity, as high-income countries have traditionally held leading positions in neuroscience and provide greater support for sustained scientific output. US institutions occupied important positions in the field. The collaboration network showed clear regional clustering, with limited intercontinental collaboration. The principal links were observed among the United States, Mexico, Italy, and Slovenia; the United Kingdom, Denmark, and Australia; and Switzerland and Germany. In terms of institutional output, only Ramony Cajal University Hospital contributed two publications. This may be partly because many records from the last century did not report the authors’ specific affiliations or countries in the databases. Consequently, co-occurrence networks among countries and institutions were relatively sparse. Representative institutions also included the Kessler Institute for Rehabilitation in the United States and the Department of Neurosurgery at Kitano Hospital in Osaka, Japan, reflecting their substantial clinical experience and research capacity.</w:t>
      </w:r>
      <w:r>
        <w:rPr>
          <w:rFonts w:ascii="宋体" w:eastAsia="宋体" w:hAnsi="宋体" w:hint="eastAsia"/>
          <w:sz w:val="28"/>
          <w:szCs w:val="28"/>
          <w:lang w:eastAsia="zh-CN"/>
        </w:rPr>
      </w:r>
      <w:r w:rsidRPr="00704EF5">
        <w:rPr>
          <w:rFonts w:ascii="宋体" w:eastAsia="宋体" w:hAnsi="宋体"/>
          <w:sz w:val="28"/>
          <w:szCs w:val="28"/>
          <w:lang w:eastAsia="zh-CN"/>
        </w:rPr>
      </w:r>
      <w:r w:rsidRPr="00320C65">
        <w:rPr>
          <w:rFonts w:ascii="宋体" w:eastAsia="宋体" w:hAnsi="宋体" w:hint="eastAsia"/>
          <w:sz w:val="28"/>
          <w:szCs w:val="28"/>
          <w:lang w:eastAsia="zh-CN"/>
        </w:rPr>
      </w:r>
      <w:proofErr w:type="gramStart"/>
      <w:r w:rsidRPr="00320C65">
        <w:rPr>
          <w:rFonts w:ascii="宋体" w:eastAsia="宋体" w:hAnsi="宋体" w:hint="eastAsia"/>
          <w:sz w:val="28"/>
          <w:szCs w:val="28"/>
          <w:lang w:eastAsia="zh-CN"/>
        </w:rPr>
      </w:r>
      <w:proofErr w:type="gramEnd"/>
      <w:r w:rsidRPr="00320C65">
        <w:rPr>
          <w:rFonts w:ascii="宋体" w:eastAsia="宋体" w:hAnsi="宋体" w:hint="eastAsia"/>
          <w:sz w:val="28"/>
          <w:szCs w:val="28"/>
          <w:lang w:eastAsia="zh-CN"/>
        </w:rPr>
      </w:r>
      <w:proofErr w:type="gramStart"/>
      <w:r w:rsidRPr="00320C65">
        <w:rPr>
          <w:rFonts w:ascii="宋体" w:eastAsia="宋体" w:hAnsi="宋体" w:hint="eastAsia"/>
          <w:sz w:val="28"/>
          <w:szCs w:val="28"/>
          <w:lang w:eastAsia="zh-CN"/>
        </w:rPr>
      </w:r>
      <w:proofErr w:type="gramEnd"/>
      <w:r w:rsidRPr="00320C65">
        <w:rPr>
          <w:rFonts w:ascii="宋体" w:eastAsia="宋体" w:hAnsi="宋体" w:hint="eastAsia"/>
          <w:sz w:val="28"/>
          <w:szCs w:val="28"/>
          <w:lang w:eastAsia="zh-CN"/>
        </w:rPr>
      </w:r>
      <w:r w:rsidRPr="00704EF5">
        <w:rPr>
          <w:rFonts w:ascii="宋体" w:eastAsia="宋体" w:hAnsi="宋体"/>
          <w:sz w:val="28"/>
          <w:szCs w:val="28"/>
          <w:lang w:eastAsia="zh-CN"/>
        </w:rPr>
      </w:r>
      <w:r>
        <w:rPr>
          <w:rFonts w:ascii="宋体" w:eastAsia="宋体" w:hAnsi="宋体"/>
          <w:sz w:val="28"/>
          <w:szCs w:val="28"/>
          <w:lang w:eastAsia="zh-CN"/>
        </w:rPr>
      </w:r>
      <w:r w:rsidRPr="00E5442F">
        <w:rPr>
          <w:rFonts w:ascii="宋体" w:eastAsia="宋体" w:hAnsi="宋体"/>
          <w:sz w:val="28"/>
          <w:szCs w:val="28"/>
          <w:lang w:eastAsia="zh-CN"/>
        </w:rPr>
      </w:r>
      <w:r w:rsidRPr="00E5442F">
        <w:rPr>
          <w:rFonts w:ascii="宋体" w:eastAsia="宋体" w:hAnsi="宋体" w:hint="eastAsia"/>
          <w:sz w:val="28"/>
          <w:szCs w:val="28"/>
          <w:lang w:eastAsia="zh-CN"/>
        </w:rPr>
      </w:r>
      <w:r w:rsidRPr="00E5442F">
        <w:rPr>
          <w:rFonts w:ascii="宋体" w:eastAsia="宋体" w:hAnsi="宋体"/>
          <w:sz w:val="28"/>
          <w:szCs w:val="28"/>
          <w:lang w:eastAsia="zh-CN"/>
        </w:rPr>
      </w:r>
      <w:r w:rsidRPr="00E5442F">
        <w:rPr>
          <w:rFonts w:ascii="宋体" w:eastAsia="宋体" w:hAnsi="宋体"/>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704EF5">
        <w:rPr>
          <w:rFonts w:ascii="宋体" w:eastAsia="宋体" w:hAnsi="宋体"/>
          <w:sz w:val="28"/>
          <w:szCs w:val="28"/>
          <w:lang w:eastAsia="zh-CN"/>
        </w:rPr>
      </w:r>
      <w:r>
        <w:rPr>
          <w:rFonts w:ascii="宋体" w:eastAsia="宋体" w:hAnsi="宋体" w:hint="eastAsia"/>
          <w:sz w:val="28"/>
          <w:szCs w:val="28"/>
          <w:lang w:eastAsia="zh-CN"/>
        </w:rPr>
      </w:r>
      <w:proofErr w:type="spellStart"/>
      <w:r>
        <w:rPr>
          <w:rFonts w:ascii="宋体" w:eastAsia="宋体" w:hAnsi="宋体" w:hint="eastAsia"/>
          <w:sz w:val="28"/>
          <w:szCs w:val="28"/>
          <w:lang w:eastAsia="zh-CN"/>
        </w:rPr>
      </w:r>
      <w:proofErr w:type="spellEnd"/>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proofErr w:type="gramStart"/>
      <w:r>
        <w:rPr>
          <w:rFonts w:ascii="宋体" w:eastAsia="宋体" w:hAnsi="宋体" w:hint="eastAsia"/>
          <w:sz w:val="28"/>
          <w:szCs w:val="28"/>
          <w:lang w:eastAsia="zh-CN"/>
        </w:rPr>
      </w:r>
      <w:proofErr w:type="gramEnd"/>
      <w:r w:rsidRPr="00746BA5">
        <w:rPr>
          <w:rFonts w:ascii="宋体" w:eastAsia="宋体" w:hAnsi="宋体"/>
          <w:sz w:val="28"/>
          <w:szCs w:val="28"/>
          <w:lang w:eastAsia="zh-CN"/>
        </w:rPr>
      </w:r>
      <w:r w:rsidRPr="00746BA5">
        <w:rPr>
          <w:rFonts w:ascii="宋体" w:eastAsia="宋体" w:hAnsi="宋体" w:hint="eastAsia"/>
          <w:sz w:val="28"/>
          <w:szCs w:val="28"/>
          <w:lang w:eastAsia="zh-CN"/>
        </w:rPr>
      </w:r>
      <w:r w:rsidRPr="00746BA5">
        <w:rPr>
          <w:rFonts w:ascii="宋体" w:eastAsia="宋体" w:hAnsi="宋体"/>
          <w:sz w:val="28"/>
          <w:szCs w:val="28"/>
          <w:lang w:eastAsia="zh-CN"/>
        </w:rPr>
      </w:r>
      <w:r w:rsidRPr="00746BA5">
        <w:rPr>
          <w:rFonts w:ascii="宋体" w:eastAsia="宋体" w:hAnsi="宋体" w:hint="eastAsia"/>
          <w:sz w:val="28"/>
          <w:szCs w:val="28"/>
          <w:lang w:eastAsia="zh-CN"/>
        </w:rPr>
      </w:r>
      <w:r w:rsidRPr="00746BA5">
        <w:rPr>
          <w:rFonts w:ascii="宋体" w:eastAsia="宋体" w:hAnsi="宋体"/>
          <w:sz w:val="28"/>
          <w:szCs w:val="28"/>
          <w:lang w:eastAsia="zh-CN"/>
        </w:rPr>
      </w:r>
    </w:p>
    <w:p w14:paraId="3F6E8695" w14:textId="77777777" w:rsidR="00E332D5" w:rsidRDefault="00E332D5" w:rsidP="00E332D5">
      <w:pPr>
        <w:ind w:firstLine="550"/>
        <w:rPr>
          <w:rFonts w:ascii="宋体" w:eastAsia="宋体" w:hAnsi="宋体"/>
          <w:sz w:val="28"/>
          <w:szCs w:val="28"/>
          <w:lang w:eastAsia="zh-CN"/>
        </w:rPr>
      </w:pPr>
      <w:r>
        <w:rPr>
          <w:rFonts w:ascii="宋体" w:eastAsia="宋体" w:hAnsi="宋体" w:hint="eastAsia"/>
          <w:sz w:val="28"/>
          <w:szCs w:val="28"/>
          <w:lang w:eastAsia="zh-CN"/>
        </w:rPr>
        <w:t>Keyword clustering revealed clear thematic structure, with imaging and differential diagnosis, increased intracranial pressure, brain neoplasms, and cervical spinal cord and localizing signs emerging as the principal themes. Burst-term analysis suggested three temporal directions. Imaging-related approaches, represented by X-ray, MRI, and differential diagnosis, have persisted from 1975 to the present. With successive technological advances, the field has moved from relatively low-resolution X-ray imaging toward MRI, indicating increasing maturity in the tools used to differentiate false localizing signs. False localizing signs associated with higher central nervous system lesions, represented by brain neoplasms, meningioma, increased intracranial pressure, and trigeminal neuralgia, appeared as early as 1950 and have persisted to the present. This was the earliest and longest-lasting thematic direction, suggesting that intracranial lesions may produce particularly diverse and complex false localizing signs. False localizing signs associated with peripheral nervous system lesions, represented by cervical vertebrae and spinal cord pressure, emerged more recently.</w:t>
      </w:r>
    </w:p>
    <w:p w14:paraId="0E2DD4EE" w14:textId="77777777" w:rsidR="00E332D5" w:rsidRPr="00A4156A" w:rsidRDefault="00E332D5" w:rsidP="00E332D5">
      <w:pPr>
        <w:ind w:firstLine="550"/>
        <w:rPr>
          <w:rFonts w:ascii="宋体" w:eastAsia="宋体" w:hAnsi="宋体"/>
          <w:b/>
          <w:bCs/>
          <w:sz w:val="28"/>
          <w:szCs w:val="28"/>
          <w:lang w:eastAsia="zh-CN"/>
        </w:rPr>
      </w:pPr>
      <w:r>
        <w:rPr>
          <w:rFonts w:ascii="宋体" w:eastAsia="宋体" w:hAnsi="宋体"/>
          <w:sz w:val="28"/>
          <w:szCs w:val="28"/>
          <w:lang w:eastAsia="zh-CN"/>
        </w:rPr>
        <w:t>Classic false localizing signs are currently thought to occur mainly in two settings: increased intracranial pressure and spinal cord lesions [10]. Intracranial hypertension caused by brain tumors may produce false localizing signs, most commonly involving the third and sixth cranial nerves [11], although other cranial nerves may also be affected. Simultaneous involvement of multiple nerves is uncommon; an example is an acoustic neuroma accompanied by trigeminal sensory disturbance, abducens palsy, and peripheral facial palsy [12], which can make diagnosis difficult. Ipsilateral functional deficits are more difficult to interpret accurately than contralateral signs [13], because ipsilateral weakness results from compression of the contralateral brainstem [14]. One study reported false localizing signs in 8 of 11 patients with intracranial mass lesions and associated this finding with remote cerebral hyperemia [15]. Traction on cranial nerves [10] or compression of the relevant ascending and descending spinal pathways are the most commonly proposed explanations, but the deeper mechanisms remain unclear.</w:t>
      </w:r>
      <w:bookmarkStart w:id="9" w:name="OLE_LINK1"/>
      <w:r>
        <w:rPr>
          <w:rFonts w:ascii="宋体" w:eastAsia="宋体" w:hAnsi="宋体"/>
          <w:sz w:val="28"/>
          <w:szCs w:val="28"/>
          <w:lang w:eastAsia="zh-CN"/>
        </w:rPr>
      </w:r>
      <w:bookmarkEnd w:id="9"/>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sidRPr="0020795E">
        <w:rPr>
          <w:rFonts w:ascii="宋体" w:eastAsia="宋体" w:hAnsi="宋体"/>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sidRPr="00B03A78">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sidRPr="00B55FFB">
        <w:rPr>
          <w:rFonts w:ascii="宋体" w:eastAsia="宋体" w:hAnsi="宋体" w:hint="eastAsia"/>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hint="eastAsia"/>
          <w:sz w:val="28"/>
          <w:szCs w:val="28"/>
          <w:lang w:eastAsia="zh-CN"/>
        </w:rPr>
      </w:r>
      <w:r>
        <w:rPr>
          <w:rFonts w:ascii="宋体" w:eastAsia="宋体" w:hAnsi="宋体"/>
          <w:sz w:val="28"/>
          <w:szCs w:val="28"/>
          <w:lang w:eastAsia="zh-CN"/>
        </w:rPr>
      </w:r>
      <w:r w:rsidRPr="00497B3F">
        <w:rPr>
          <w:rFonts w:ascii="宋体" w:eastAsia="宋体" w:hAnsi="宋体"/>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rPr>
      </w:r>
      <w:r>
        <w:rPr>
          <w:rFonts w:ascii="宋体" w:eastAsia="宋体" w:hAnsi="宋体"/>
          <w:sz w:val="28"/>
          <w:szCs w:val="28"/>
        </w:rPr>
      </w:r>
      <w:r>
        <w:rPr>
          <w:rFonts w:ascii="宋体" w:eastAsia="宋体" w:hAnsi="宋体"/>
          <w:sz w:val="28"/>
          <w:szCs w:val="28"/>
        </w:rPr>
      </w:r>
      <w:proofErr w:type="spellStart"/>
      <w:r>
        <w:rPr>
          <w:rFonts w:ascii="宋体" w:eastAsia="宋体" w:hAnsi="宋体"/>
          <w:sz w:val="28"/>
          <w:szCs w:val="28"/>
        </w:rPr>
      </w:r>
      <w:proofErr w:type="spellEnd"/>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rPr>
      </w:r>
      <w:r>
        <w:rPr>
          <w:rFonts w:ascii="宋体" w:eastAsia="宋体" w:hAnsi="宋体"/>
          <w:sz w:val="28"/>
          <w:szCs w:val="28"/>
        </w:rPr>
      </w:r>
      <w:r>
        <w:rPr>
          <w:rFonts w:ascii="宋体" w:eastAsia="宋体" w:hAnsi="宋体"/>
          <w:sz w:val="28"/>
          <w:szCs w:val="28"/>
        </w:rPr>
      </w:r>
      <w:r>
        <w:rPr>
          <w:rFonts w:ascii="宋体" w:eastAsia="宋体" w:hAnsi="宋体" w:hint="eastAsia"/>
          <w:sz w:val="28"/>
          <w:szCs w:val="28"/>
        </w:rPr>
      </w:r>
      <w:r w:rsidRPr="00FC2A59">
        <w:rPr>
          <w:rFonts w:ascii="宋体" w:eastAsia="宋体" w:hAnsi="宋体"/>
          <w:bCs/>
          <w:sz w:val="28"/>
          <w:szCs w:val="28"/>
        </w:rPr>
      </w:r>
      <w:r>
        <w:rPr>
          <w:rFonts w:ascii="宋体" w:eastAsia="宋体" w:hAnsi="宋体"/>
          <w:bCs/>
          <w:sz w:val="28"/>
          <w:szCs w:val="28"/>
        </w:rPr>
      </w:r>
      <w:r>
        <w:rPr>
          <w:rFonts w:ascii="宋体" w:eastAsia="宋体" w:hAnsi="宋体" w:hint="eastAsia"/>
          <w:bCs/>
          <w:sz w:val="28"/>
          <w:szCs w:val="28"/>
        </w:rPr>
      </w:r>
      <w:r w:rsidRPr="00FC2A59">
        <w:rPr>
          <w:rFonts w:ascii="宋体" w:eastAsia="宋体" w:hAnsi="宋体"/>
          <w:bCs/>
          <w:sz w:val="28"/>
          <w:szCs w:val="28"/>
        </w:rPr>
      </w:r>
      <w:r>
        <w:rPr>
          <w:rFonts w:ascii="宋体" w:eastAsia="宋体" w:hAnsi="宋体"/>
          <w:bCs/>
          <w:sz w:val="28"/>
          <w:szCs w:val="28"/>
        </w:rPr>
      </w:r>
      <w:r w:rsidRPr="00FC2A59">
        <w:rPr>
          <w:rFonts w:ascii="宋体" w:eastAsia="宋体" w:hAnsi="宋体"/>
          <w:bCs/>
          <w:sz w:val="28"/>
          <w:szCs w:val="28"/>
        </w:rPr>
      </w:r>
      <w:r>
        <w:rPr>
          <w:rFonts w:ascii="宋体" w:eastAsia="宋体" w:hAnsi="宋体"/>
          <w:bCs/>
          <w:sz w:val="28"/>
          <w:szCs w:val="28"/>
        </w:rPr>
      </w:r>
      <w:r w:rsidRPr="00FC2A59">
        <w:rPr>
          <w:rFonts w:ascii="宋体" w:eastAsia="宋体" w:hAnsi="宋体"/>
          <w:bCs/>
          <w:sz w:val="28"/>
          <w:szCs w:val="28"/>
        </w:rPr>
      </w:r>
      <w:r w:rsidRPr="00FC2A59">
        <w:rPr>
          <w:rFonts w:ascii="宋体" w:eastAsia="宋体" w:hAnsi="宋体" w:hint="eastAsia"/>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hint="eastAsia"/>
          <w:sz w:val="28"/>
          <w:szCs w:val="28"/>
          <w:lang w:eastAsia="zh-CN"/>
        </w:rPr>
      </w:r>
    </w:p>
    <w:p w14:paraId="0F4E56ED" w14:textId="77777777" w:rsidR="00E332D5" w:rsidRPr="00DD7DA8" w:rsidRDefault="00E332D5" w:rsidP="00E332D5">
      <w:pPr>
        <w:ind w:firstLine="550"/>
        <w:rPr>
          <w:rFonts w:ascii="宋体" w:eastAsia="宋体" w:hAnsi="宋体"/>
          <w:sz w:val="28"/>
          <w:szCs w:val="28"/>
          <w:lang w:eastAsia="zh-CN"/>
        </w:rPr>
      </w:pPr>
      <w:r>
        <w:rPr>
          <w:rFonts w:ascii="宋体" w:eastAsia="宋体" w:hAnsi="宋体"/>
          <w:sz w:val="28"/>
          <w:szCs w:val="28"/>
          <w:lang w:eastAsia="zh-CN"/>
        </w:rPr>
        <w:t>False localizing signs after spinal cord injury may manifest as distal sensory or motor abnormalities, such as a girdle sensation in the chest after cervical spinal cord injury [16] or symptoms involving the waist, perineum, and legs [17]. Particular caution is warranted because thoracic multiple myeloma may present with abdominal or pelvic pain. Somatic sensory innervation from the T7–T12 nerve roots supplies the upper abdominal wall, and pain arising from thoracic vertebral bodies or spinal nerves may therefore be mistaken for pain originating from abdominal organs [18]. Most cases of neuropathic pain below the level of spinal cord injury occur after incomplete injury; preserved axons in the spinal cord white matter continue to transmit ascending and descending pain signals [19]. Compression of midline ventral structures in the cervical spinal cord [16] and abnormal ascending and descending conduction through the spinal white matter may produce hyperesthesia [20], thereby resulting in false localizing signs.</w:t>
      </w:r>
      <w:r>
        <w:rPr>
          <w:rFonts w:ascii="宋体" w:eastAsia="宋体" w:hAnsi="宋体" w:hint="eastAsia"/>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proofErr w:type="gramStart"/>
      <w:r>
        <w:rPr>
          <w:rFonts w:ascii="宋体" w:eastAsia="宋体" w:hAnsi="宋体"/>
          <w:sz w:val="28"/>
          <w:szCs w:val="28"/>
          <w:lang w:eastAsia="zh-CN"/>
        </w:rPr>
      </w:r>
      <w:r w:rsidRPr="00AD6BD8">
        <w:rPr>
          <w:rFonts w:hint="eastAsia"/>
          <w:sz w:val="28"/>
          <w:szCs w:val="28"/>
          <w:lang w:eastAsia="zh-CN"/>
        </w:rPr>
      </w:r>
      <w:r>
        <w:rPr>
          <w:rFonts w:hint="eastAsia"/>
          <w:sz w:val="28"/>
          <w:szCs w:val="28"/>
          <w:lang w:eastAsia="zh-CN"/>
        </w:rPr>
      </w:r>
      <w:proofErr w:type="gramEnd"/>
      <w:r>
        <w:rPr>
          <w:rFonts w:hint="eastAsia"/>
          <w:sz w:val="28"/>
          <w:szCs w:val="28"/>
          <w:lang w:eastAsia="zh-CN"/>
        </w:rPr>
      </w:r>
      <w:r>
        <w:rPr>
          <w:b/>
          <w:sz w:val="28"/>
          <w:szCs w:val="28"/>
        </w:rPr>
      </w:r>
      <w:r>
        <w:rPr>
          <w:b/>
          <w:sz w:val="28"/>
          <w:szCs w:val="28"/>
          <w:lang w:eastAsia="zh-CN"/>
        </w:rPr>
      </w:r>
      <w:r>
        <w:rPr>
          <w:b/>
          <w:sz w:val="28"/>
          <w:szCs w:val="28"/>
        </w:rPr>
      </w:r>
      <w:r>
        <w:rPr>
          <w:b/>
          <w:sz w:val="28"/>
          <w:szCs w:val="28"/>
          <w:lang w:eastAsia="zh-CN"/>
        </w:rPr>
      </w:r>
      <w:r>
        <w:rPr>
          <w:b/>
          <w:sz w:val="28"/>
          <w:szCs w:val="28"/>
        </w:rPr>
      </w:r>
      <w:r>
        <w:rPr>
          <w:b/>
          <w:sz w:val="28"/>
          <w:szCs w:val="28"/>
        </w:rPr>
      </w:r>
      <w:r>
        <w:rPr>
          <w:b/>
          <w:sz w:val="28"/>
          <w:szCs w:val="28"/>
        </w:rPr>
      </w:r>
      <w:r>
        <w:rPr>
          <w:b/>
          <w:sz w:val="28"/>
          <w:szCs w:val="28"/>
        </w:rPr>
      </w:r>
      <w:r w:rsidRPr="00B22419">
        <w:rPr>
          <w:b/>
          <w:noProof/>
          <w:sz w:val="28"/>
          <w:szCs w:val="28"/>
          <w:vertAlign w:val="superscript"/>
          <w:lang w:eastAsia="zh-CN"/>
        </w:rPr>
      </w:r>
      <w:r>
        <w:rPr>
          <w:b/>
          <w:sz w:val="28"/>
          <w:szCs w:val="28"/>
        </w:rPr>
      </w:r>
      <w:r>
        <w:rPr>
          <w:rFonts w:ascii="宋体" w:eastAsia="宋体" w:hAnsi="宋体" w:hint="eastAsia"/>
          <w:sz w:val="28"/>
          <w:szCs w:val="28"/>
          <w:lang w:eastAsia="zh-CN"/>
        </w:rPr>
      </w:r>
      <w:r w:rsidRPr="00895593">
        <w:rPr>
          <w:rFonts w:ascii="宋体" w:eastAsia="宋体" w:hAnsi="宋体" w:hint="eastAsia"/>
          <w:sz w:val="28"/>
          <w:szCs w:val="28"/>
          <w:lang w:eastAsia="zh-CN"/>
        </w:rPr>
      </w:r>
      <w:r>
        <w:rPr>
          <w:rFonts w:ascii="宋体" w:eastAsia="宋体" w:hAnsi="宋体" w:hint="eastAsia"/>
          <w:sz w:val="28"/>
          <w:szCs w:val="28"/>
          <w:lang w:eastAsia="zh-CN"/>
        </w:rPr>
      </w:r>
      <w:r w:rsidRPr="00895593">
        <w:rPr>
          <w:rFonts w:ascii="宋体" w:eastAsia="宋体" w:hAnsi="宋体" w:hint="eastAsia"/>
          <w:sz w:val="28"/>
          <w:szCs w:val="28"/>
          <w:lang w:eastAsia="zh-CN"/>
        </w:rPr>
      </w:r>
      <w:r>
        <w:rPr>
          <w:rFonts w:ascii="宋体" w:eastAsia="宋体" w:hAnsi="宋体" w:hint="eastAsia"/>
          <w:sz w:val="28"/>
          <w:szCs w:val="28"/>
          <w:lang w:eastAsia="zh-CN"/>
        </w:rPr>
      </w:r>
      <w:r w:rsidRPr="00895593">
        <w:rPr>
          <w:rFonts w:ascii="宋体" w:eastAsia="宋体" w:hAnsi="宋体" w:hint="eastAsia"/>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sidRPr="00895593">
        <w:rPr>
          <w:rFonts w:ascii="宋体" w:eastAsia="宋体" w:hAnsi="宋体" w:hint="eastAsia"/>
          <w:sz w:val="28"/>
          <w:szCs w:val="28"/>
          <w:lang w:eastAsia="zh-CN"/>
        </w:rPr>
      </w:r>
      <w:r>
        <w:rPr>
          <w:rFonts w:hint="eastAsia"/>
          <w:sz w:val="28"/>
          <w:szCs w:val="28"/>
          <w:lang w:eastAsia="zh-CN"/>
        </w:rPr>
      </w:r>
      <w:r>
        <w:rPr>
          <w:b/>
          <w:sz w:val="28"/>
          <w:szCs w:val="28"/>
        </w:rPr>
      </w:r>
      <w:r>
        <w:rPr>
          <w:b/>
          <w:sz w:val="28"/>
          <w:szCs w:val="28"/>
          <w:lang w:eastAsia="zh-CN"/>
        </w:rPr>
      </w:r>
      <w:r>
        <w:rPr>
          <w:b/>
          <w:sz w:val="28"/>
          <w:szCs w:val="28"/>
        </w:rPr>
      </w:r>
      <w:r w:rsidRPr="00B22419">
        <w:rPr>
          <w:b/>
          <w:noProof/>
          <w:sz w:val="28"/>
          <w:szCs w:val="28"/>
          <w:vertAlign w:val="superscript"/>
          <w:lang w:eastAsia="zh-CN"/>
        </w:rPr>
      </w:r>
      <w:r>
        <w:rPr>
          <w:b/>
          <w:sz w:val="28"/>
          <w:szCs w:val="28"/>
        </w:rPr>
      </w:r>
      <w:r>
        <w:rPr>
          <w:rFonts w:ascii="Georgia" w:hAnsi="Georgia" w:hint="eastAsia"/>
          <w:color w:val="212121"/>
          <w:sz w:val="28"/>
          <w:szCs w:val="28"/>
          <w:lang w:eastAsia="zh-CN"/>
        </w:rPr>
      </w:r>
      <w:r w:rsidRPr="00D15D2D">
        <w:rPr>
          <w:rFonts w:ascii="Georgia" w:hAnsi="Georgia" w:hint="eastAsia"/>
          <w:color w:val="212121"/>
          <w:sz w:val="28"/>
          <w:szCs w:val="28"/>
          <w:lang w:eastAsia="zh-CN"/>
        </w:rPr>
      </w:r>
      <w:r w:rsidRPr="00D15D2D">
        <w:rPr>
          <w:rFonts w:ascii="Georgia" w:hAnsi="Georgia"/>
          <w:b/>
          <w:color w:val="212121"/>
          <w:sz w:val="28"/>
          <w:szCs w:val="28"/>
        </w:rPr>
      </w:r>
      <w:r>
        <w:rPr>
          <w:rFonts w:ascii="Georgia" w:hAnsi="Georgia"/>
          <w:b/>
          <w:color w:val="212121"/>
          <w:sz w:val="28"/>
          <w:szCs w:val="28"/>
          <w:lang w:eastAsia="zh-CN"/>
        </w:rPr>
      </w:r>
      <w:r>
        <w:rPr>
          <w:rFonts w:ascii="Georgia" w:hAnsi="Georgia"/>
          <w:b/>
          <w:color w:val="212121"/>
          <w:sz w:val="28"/>
          <w:szCs w:val="28"/>
        </w:rPr>
      </w:r>
      <w:r>
        <w:rPr>
          <w:rFonts w:ascii="Georgia" w:hAnsi="Georgia"/>
          <w:b/>
          <w:color w:val="212121"/>
          <w:sz w:val="28"/>
          <w:szCs w:val="28"/>
          <w:lang w:eastAsia="zh-CN"/>
        </w:rPr>
      </w:r>
      <w:r>
        <w:rPr>
          <w:rFonts w:ascii="Georgia" w:hAnsi="Georgia"/>
          <w:b/>
          <w:color w:val="212121"/>
          <w:sz w:val="28"/>
          <w:szCs w:val="28"/>
        </w:rPr>
      </w:r>
      <w:r>
        <w:rPr>
          <w:rFonts w:ascii="Georgia" w:hAnsi="Georgia"/>
          <w:b/>
          <w:color w:val="212121"/>
          <w:sz w:val="28"/>
          <w:szCs w:val="28"/>
        </w:rPr>
      </w:r>
      <w:r w:rsidRPr="00D15D2D">
        <w:rPr>
          <w:rFonts w:ascii="Georgia" w:hAnsi="Georgia"/>
          <w:b/>
          <w:color w:val="212121"/>
          <w:sz w:val="28"/>
          <w:szCs w:val="28"/>
        </w:rPr>
      </w:r>
      <w:r w:rsidRPr="00D15D2D">
        <w:rPr>
          <w:rFonts w:ascii="Georgia" w:hAnsi="Georgia"/>
          <w:b/>
          <w:color w:val="212121"/>
          <w:sz w:val="28"/>
          <w:szCs w:val="28"/>
        </w:rPr>
      </w:r>
      <w:r w:rsidRPr="00B22419">
        <w:rPr>
          <w:rFonts w:ascii="Georgia" w:hAnsi="Georgia"/>
          <w:b/>
          <w:noProof/>
          <w:color w:val="212121"/>
          <w:sz w:val="28"/>
          <w:szCs w:val="28"/>
          <w:vertAlign w:val="superscript"/>
          <w:lang w:eastAsia="zh-CN"/>
        </w:rPr>
      </w:r>
      <w:r w:rsidRPr="00D15D2D">
        <w:rPr>
          <w:rFonts w:ascii="Georgia" w:hAnsi="Georgia"/>
          <w:b/>
          <w:color w:val="212121"/>
          <w:sz w:val="28"/>
          <w:szCs w:val="28"/>
        </w:rPr>
      </w:r>
      <w:r w:rsidRPr="00D15D2D">
        <w:rPr>
          <w:rFonts w:ascii="Georgia" w:hAnsi="Georgia"/>
          <w:color w:val="212121"/>
          <w:sz w:val="28"/>
          <w:szCs w:val="28"/>
          <w:lang w:eastAsia="zh-CN"/>
        </w:rPr>
      </w:r>
      <w:r w:rsidRPr="00D15D2D">
        <w:rPr>
          <w:rFonts w:ascii="Georgia" w:hAnsi="Georgia"/>
          <w:b/>
          <w:color w:val="212121"/>
          <w:sz w:val="28"/>
          <w:szCs w:val="28"/>
        </w:rPr>
      </w:r>
      <w:r>
        <w:rPr>
          <w:rFonts w:ascii="Georgia" w:hAnsi="Georgia"/>
          <w:b/>
          <w:color w:val="212121"/>
          <w:sz w:val="28"/>
          <w:szCs w:val="28"/>
          <w:lang w:eastAsia="zh-CN"/>
        </w:rPr>
      </w:r>
      <w:r w:rsidRPr="00D15D2D">
        <w:rPr>
          <w:rFonts w:ascii="Georgia" w:hAnsi="Georgia"/>
          <w:b/>
          <w:color w:val="212121"/>
          <w:sz w:val="28"/>
          <w:szCs w:val="28"/>
        </w:rPr>
      </w:r>
      <w:r w:rsidRPr="00B22419">
        <w:rPr>
          <w:rFonts w:ascii="Georgia" w:hAnsi="Georgia"/>
          <w:b/>
          <w:noProof/>
          <w:color w:val="212121"/>
          <w:sz w:val="28"/>
          <w:szCs w:val="28"/>
          <w:vertAlign w:val="superscript"/>
          <w:lang w:eastAsia="zh-CN"/>
        </w:rPr>
      </w:r>
      <w:r w:rsidRPr="00D15D2D">
        <w:rPr>
          <w:rFonts w:ascii="Georgia" w:hAnsi="Georgia"/>
          <w:b/>
          <w:color w:val="212121"/>
          <w:sz w:val="28"/>
          <w:szCs w:val="28"/>
        </w:rPr>
      </w:r>
      <w:r>
        <w:rPr>
          <w:rFonts w:ascii="Georgia" w:hAnsi="Georgia"/>
          <w:b/>
          <w:color w:val="212121"/>
          <w:sz w:val="28"/>
          <w:szCs w:val="28"/>
          <w:lang w:eastAsia="zh-CN"/>
        </w:rPr>
      </w:r>
      <w:r w:rsidRPr="00DD7DA8">
        <w:rPr>
          <w:rFonts w:ascii="Georgia" w:hAnsi="Georgia"/>
          <w:color w:val="212121"/>
          <w:sz w:val="28"/>
          <w:szCs w:val="28"/>
          <w:lang w:eastAsia="zh-CN"/>
        </w:rPr>
      </w:r>
      <w:r w:rsidRPr="00DD7DA8">
        <w:rPr>
          <w:rFonts w:ascii="Georgia" w:hAnsi="Georgia" w:hint="eastAsia"/>
          <w:color w:val="212121"/>
          <w:sz w:val="28"/>
          <w:szCs w:val="28"/>
          <w:lang w:eastAsia="zh-CN"/>
        </w:rPr>
      </w:r>
    </w:p>
    <w:p w14:paraId="4B6978DF" w14:textId="77777777" w:rsidR="00E332D5" w:rsidRDefault="00E332D5" w:rsidP="00E332D5">
      <w:pPr>
        <w:ind w:firstLine="550"/>
        <w:rPr>
          <w:rFonts w:ascii="宋体" w:eastAsia="宋体" w:hAnsi="宋体"/>
          <w:sz w:val="28"/>
          <w:szCs w:val="28"/>
        </w:rPr>
      </w:pPr>
      <w:r>
        <w:rPr>
          <w:rFonts w:ascii="宋体" w:eastAsia="宋体" w:hAnsi="宋体"/>
          <w:sz w:val="28"/>
          <w:szCs w:val="28"/>
          <w:lang w:eastAsia="zh-CN"/>
        </w:rPr>
        <w:t>Modern technologies such as MRI and CT have reduced the likelihood of misdiagnosing false localizing signs. Recognizing these signs remains a challenge for clinicians in neurology, neurosurgery, and neurorehabilitation. As early as 1982, investigators used intra-arterial xenon-133 injection to study the mechanisms of false localizing signs [15]. With technological advances, noninvasive MRI has replaced invasive techniques and provides more direct and precise assessment of neurological disease. One study found that, among patients with thoracic sensory disturbances, cervical MRI revealed compressive spinal cord lesions in eight patients and demyelinating lesions in four [21]. These findings suggest that abnormal truncal sensation should prompt consideration of a false localizing sign and timely MRI of the cervical spine and brain [16,17]. For ipsilateral hemiparesis, modern imaging has also demonstrated variability in brainstem morphology and anatomical position, supporting the validity of ipsilateral deficits first proposed in 1929 [22]. Multidisciplinary assessment has been advocated to improve the timeliness and accuracy of diagnosis [23].</w:t>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772893">
        <w:rPr>
          <w:rFonts w:ascii="宋体" w:eastAsia="宋体" w:hAnsi="宋体"/>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hint="eastAsia"/>
          <w:sz w:val="28"/>
          <w:szCs w:val="28"/>
          <w:lang w:eastAsia="zh-CN"/>
        </w:rPr>
      </w:r>
      <w:r w:rsidRPr="000F6699">
        <w:rPr>
          <w:rFonts w:ascii="宋体" w:eastAsia="宋体" w:hAnsi="宋体"/>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sz w:val="28"/>
          <w:szCs w:val="28"/>
          <w:lang w:eastAsia="zh-CN"/>
        </w:rPr>
      </w:r>
      <w:r w:rsidRPr="00297D61">
        <w:rPr>
          <w:rFonts w:ascii="宋体" w:eastAsia="宋体" w:hAnsi="宋体"/>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B55FFB">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rPr>
      </w:r>
      <w:r>
        <w:rPr>
          <w:rFonts w:ascii="宋体" w:eastAsia="宋体" w:hAnsi="宋体"/>
          <w:sz w:val="28"/>
          <w:szCs w:val="28"/>
        </w:rPr>
      </w:r>
      <w:r>
        <w:rPr>
          <w:rFonts w:ascii="宋体" w:eastAsia="宋体" w:hAnsi="宋体"/>
          <w:sz w:val="28"/>
          <w:szCs w:val="28"/>
        </w:rPr>
      </w:r>
      <w:proofErr w:type="spellStart"/>
      <w:r>
        <w:rPr>
          <w:rFonts w:ascii="宋体" w:eastAsia="宋体" w:hAnsi="宋体"/>
          <w:sz w:val="28"/>
          <w:szCs w:val="28"/>
        </w:rPr>
      </w:r>
      <w:proofErr w:type="spellEnd"/>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rPr>
      </w:r>
      <w:proofErr w:type="spellStart"/>
      <w:r>
        <w:rPr>
          <w:rFonts w:ascii="宋体" w:eastAsia="宋体" w:hAnsi="宋体"/>
          <w:sz w:val="28"/>
          <w:szCs w:val="28"/>
        </w:rPr>
      </w:r>
      <w:r>
        <w:rPr>
          <w:rFonts w:ascii="宋体" w:eastAsia="宋体" w:hAnsi="宋体"/>
          <w:sz w:val="28"/>
          <w:szCs w:val="28"/>
        </w:rPr>
      </w:r>
      <w:proofErr w:type="spellEnd"/>
      <w:r>
        <w:rPr>
          <w:rFonts w:ascii="宋体" w:eastAsia="宋体" w:hAnsi="宋体"/>
          <w:sz w:val="28"/>
          <w:szCs w:val="28"/>
        </w:rPr>
      </w:r>
    </w:p>
    <w:p w14:paraId="284ED463" w14:textId="77777777" w:rsidR="00E332D5" w:rsidRDefault="00E332D5" w:rsidP="00E332D5">
      <w:pPr>
        <w:ind w:firstLine="550"/>
        <w:rPr>
          <w:rFonts w:ascii="宋体" w:eastAsia="宋体" w:hAnsi="宋体"/>
          <w:sz w:val="28"/>
          <w:szCs w:val="28"/>
          <w:lang w:eastAsia="zh-CN"/>
        </w:rPr>
      </w:pPr>
      <w:r>
        <w:rPr>
          <w:rFonts w:ascii="宋体" w:eastAsia="宋体" w:hAnsi="宋体" w:hint="eastAsia"/>
          <w:sz w:val="28"/>
          <w:szCs w:val="28"/>
          <w:lang w:eastAsia="zh-CN"/>
        </w:rPr>
        <w:t>This study has several limitations. The databases searched were limited, and only 159 publications were identified over nearly a century. However, the limited evidence base also underscores the need for further research in this field. Understanding false localizing signs should extend beyond describing clinical phenomena and lesion locations; the underlying mechanisms must be explored to establish accurate links between clinical manifestations and disease. Alongside improving diagnostic accuracy, treatment research should advance in parallel. For example, electroacupuncture may be effective in relieving girdle sensations after spinal cord injury [24]. Although recognizing false localizing signs requires considerable clinical expertise, modern neuroimaging has advanced rapidly, and relevant imaging databases have begun to emerge worldwide [25]. A dedicated public database for this field should be established, with imaging data for each type of false localizing sign recorded in a standardized and searchable manner for clinicians and researchers. Machine-learning approaches could also be used to develop efficient differential-diagnosis models, which may substantially improve the accurate identification of false localizing signs and the detection of their underlying primary lesions [26].</w:t>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hint="eastAsia"/>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hint="eastAsia"/>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hint="eastAsia"/>
          <w:sz w:val="28"/>
          <w:szCs w:val="28"/>
          <w:lang w:eastAsia="zh-CN"/>
        </w:rPr>
      </w:r>
    </w:p>
    <w:p w14:paraId="7336977A" w14:textId="77777777" w:rsidR="00E332D5" w:rsidRDefault="00E332D5" w:rsidP="00E332D5">
      <w:pPr>
        <w:rPr>
          <w:rFonts w:ascii="宋体" w:eastAsia="宋体" w:hAnsi="宋体"/>
          <w:sz w:val="28"/>
          <w:szCs w:val="28"/>
          <w:lang w:eastAsia="zh-CN"/>
        </w:rPr>
      </w:pPr>
      <w:r>
        <w:rPr>
          <w:rFonts w:ascii="宋体" w:eastAsia="宋体" w:hAnsi="宋体" w:hint="eastAsia"/>
          <w:sz w:val="28"/>
          <w:szCs w:val="28"/>
          <w:lang w:eastAsia="zh-CN"/>
        </w:rPr>
        <w:t>5. Conclusion</w:t>
      </w:r>
      <w:r>
        <w:rPr>
          <w:rFonts w:ascii="宋体" w:eastAsia="宋体" w:hAnsi="宋体"/>
          <w:sz w:val="28"/>
          <w:szCs w:val="28"/>
          <w:lang w:eastAsia="zh-CN"/>
        </w:rPr>
      </w:r>
    </w:p>
    <w:p w14:paraId="105E2865" w14:textId="77777777" w:rsidR="00E332D5" w:rsidRDefault="00E332D5" w:rsidP="00E332D5">
      <w:pPr>
        <w:rPr>
          <w:rFonts w:ascii="宋体" w:eastAsia="宋体" w:hAnsi="宋体"/>
          <w:sz w:val="28"/>
          <w:szCs w:val="28"/>
          <w:lang w:eastAsia="zh-CN"/>
        </w:rPr>
      </w:pPr>
      <w:r>
        <w:rPr>
          <w:rFonts w:ascii="宋体" w:eastAsia="宋体" w:hAnsi="宋体" w:hint="eastAsia"/>
          <w:sz w:val="28"/>
          <w:szCs w:val="28"/>
          <w:lang w:eastAsia="zh-CN"/>
        </w:rPr>
        <w:t>This bibliometric analysis provides a comprehensive overview of more than a century of research since 1904 and reveals steady growth in publication output alongside an evolution in research themes. With advances in imaging technologies such as MRI, false localizing signs caused by intracranial and spinal cord lesions can be diagnosed more clearly, enabling deeper investigation. The United States has remained the leading contributor, whereas international collaboration remains limited. Future research should emphasize the sharing of diagnostic and therapeutic experience and data, together with investigation of the underlying mechanisms. Strengthening international collaboration will be essential to improving recognition and understanding of these rare clinical signs.</w:t>
      </w:r>
      <w:r w:rsidRPr="00021FE5">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sidRPr="00021FE5">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sidRPr="00021FE5">
        <w:rPr>
          <w:rFonts w:ascii="宋体" w:eastAsia="宋体" w:hAnsi="宋体"/>
          <w:sz w:val="28"/>
          <w:szCs w:val="28"/>
          <w:lang w:eastAsia="zh-CN"/>
        </w:rPr>
      </w:r>
      <w:r>
        <w:rPr>
          <w:rFonts w:ascii="宋体" w:eastAsia="宋体" w:hAnsi="宋体"/>
          <w:sz w:val="28"/>
          <w:szCs w:val="28"/>
          <w:lang w:eastAsia="zh-CN"/>
        </w:rPr>
      </w:r>
      <w:r w:rsidRPr="00021FE5">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021FE5">
        <w:rPr>
          <w:rFonts w:ascii="宋体" w:eastAsia="宋体" w:hAnsi="宋体"/>
          <w:sz w:val="28"/>
          <w:szCs w:val="28"/>
          <w:lang w:eastAsia="zh-CN"/>
        </w:rPr>
      </w:r>
    </w:p>
    <w:p w14:paraId="074074F3" w14:textId="77777777" w:rsidR="00E332D5" w:rsidRDefault="00E332D5" w:rsidP="00E332D5">
      <w:pPr>
        <w:ind w:firstLine="550"/>
        <w:rPr>
          <w:rFonts w:ascii="宋体" w:eastAsia="宋体" w:hAnsi="宋体"/>
          <w:sz w:val="28"/>
          <w:szCs w:val="28"/>
          <w:lang w:eastAsia="zh-CN"/>
        </w:rPr>
      </w:pPr>
    </w:p>
    <w:p w14:paraId="4ED341FA" w14:textId="77777777" w:rsidR="00E332D5" w:rsidRPr="00B22419" w:rsidRDefault="00E332D5" w:rsidP="00E332D5">
      <w:pPr>
        <w:pStyle w:val="EndNoteBibliography"/>
        <w:ind w:left="720" w:hanging="720"/>
      </w:pPr>
      <w:r>
        <w:rPr>
          <w:rFonts w:ascii="宋体" w:eastAsia="宋体" w:hAnsi="宋体"/>
          <w:sz w:val="28"/>
          <w:szCs w:val="28"/>
        </w:rPr>
        <w:fldChar w:fldCharType="begin"/>
      </w:r>
      <w:r>
        <w:rPr>
          <w:rFonts w:ascii="宋体" w:eastAsia="宋体" w:hAnsi="宋体"/>
          <w:sz w:val="28"/>
          <w:szCs w:val="28"/>
        </w:rPr>
        <w:instrText xml:space="preserve"> ADDIN EN.REFLIST </w:instrText>
      </w:r>
      <w:r>
        <w:rPr>
          <w:rFonts w:ascii="宋体" w:eastAsia="宋体" w:hAnsi="宋体"/>
          <w:sz w:val="28"/>
          <w:szCs w:val="28"/>
        </w:rPr>
        <w:fldChar w:fldCharType="separate"/>
      </w:r>
      <w:r w:rsidRPr="00B22419">
        <w:rPr/>
        <w:t>[1]</w:t>
      </w:r>
      <w:r w:rsidRPr="00B22419">
        <w:rPr/>
        <w:tab/>
        <w:t>Park J.M., Kim J.H. False localizing sign caused by schwannoma in cervical spinal canal at C1-2 level: A case report [J]. Medicine (Baltimore), 2018, 97(36): e12215.</w:t>
      </w:r>
    </w:p>
    <w:p w14:paraId="1996FA66" w14:textId="77777777" w:rsidR="00E332D5" w:rsidRPr="00B22419" w:rsidRDefault="00E332D5" w:rsidP="00E332D5">
      <w:pPr>
        <w:pStyle w:val="EndNoteBibliography"/>
        <w:ind w:left="720" w:hanging="720"/>
      </w:pPr>
      <w:r w:rsidRPr="00B22419">
        <w:rPr/>
        <w:t>[2]</w:t>
      </w:r>
      <w:r w:rsidRPr="00B22419">
        <w:rPr/>
        <w:tab/>
        <w:t xml:space="preserve">J C. Collier J.The false localizing signs of intracranial tumour. Brain 1904; 27: 490–508.1904, </w:t>
      </w:r>
    </w:p>
    <w:p w14:paraId="5010E815" w14:textId="77777777" w:rsidR="00E332D5" w:rsidRPr="00B22419" w:rsidRDefault="00E332D5" w:rsidP="00E332D5">
      <w:pPr>
        <w:pStyle w:val="EndNoteBibliography"/>
        <w:ind w:left="720" w:hanging="720"/>
      </w:pPr>
      <w:r w:rsidRPr="00B22419">
        <w:rPr/>
        <w:t>[3]</w:t>
      </w:r>
      <w:r w:rsidRPr="00B22419">
        <w:rPr/>
        <w:tab/>
        <w:t>Pellegrini F., Interlandi E., Cuna A., et al. Spontaneous chronic subdural hematoma as the cause of oculomotor cranial nerve palsy: A narrative review [J]. Brain Circ, 2022, 8(4): 188-191.</w:t>
      </w:r>
    </w:p>
    <w:p w14:paraId="33A43CFB" w14:textId="77777777" w:rsidR="00E332D5" w:rsidRPr="00B22419" w:rsidRDefault="00E332D5" w:rsidP="00E332D5">
      <w:pPr>
        <w:pStyle w:val="EndNoteBibliography"/>
        <w:ind w:left="720" w:hanging="720"/>
      </w:pPr>
      <w:r w:rsidRPr="00B22419">
        <w:rPr/>
        <w:t>[4]</w:t>
      </w:r>
      <w:r w:rsidRPr="00B22419">
        <w:rPr/>
        <w:tab/>
        <w:t>Gao K., Cao Y., Wu Y., et al. Cervical cord compression with lower limb sensory disturbance: three case reports and a literature review [J]. J Int Med Res, 2023, 51(6): 3000605231178414.</w:t>
      </w:r>
    </w:p>
    <w:p w14:paraId="3EC42A5F" w14:textId="77777777" w:rsidR="00E332D5" w:rsidRPr="00B22419" w:rsidRDefault="00E332D5" w:rsidP="00E332D5">
      <w:pPr>
        <w:pStyle w:val="EndNoteBibliography"/>
        <w:ind w:left="720" w:hanging="720"/>
      </w:pPr>
      <w:r w:rsidRPr="00B22419">
        <w:rPr/>
        <w:t>[5]</w:t>
      </w:r>
      <w:r w:rsidRPr="00B22419">
        <w:rPr/>
        <w:tab/>
        <w:t>van Eck N.J., Waltman L. Software survey: VOSviewer, a computer program for bibliometric mapping [J]. Scientometrics, 2010, 84(2): 523-538.</w:t>
      </w:r>
    </w:p>
    <w:p w14:paraId="069A5967" w14:textId="77777777" w:rsidR="00E332D5" w:rsidRPr="00B22419" w:rsidRDefault="00E332D5" w:rsidP="00E332D5">
      <w:pPr>
        <w:pStyle w:val="EndNoteBibliography"/>
        <w:ind w:left="720" w:hanging="720"/>
      </w:pPr>
      <w:r w:rsidRPr="00B22419">
        <w:rPr/>
        <w:t>[6]</w:t>
      </w:r>
      <w:r w:rsidRPr="00B22419">
        <w:rPr/>
        <w:tab/>
        <w:t>Ling F., Qi W., Li X., et al. Bibliometric Analysis of Acupuncture Therapy for Cancer Pain Over the Past 10 Years [J]. J Pain Res, 2023, 16(985-1003.</w:t>
      </w:r>
    </w:p>
    <w:p w14:paraId="6A64848E" w14:textId="77777777" w:rsidR="00E332D5" w:rsidRPr="00B22419" w:rsidRDefault="00E332D5" w:rsidP="00E332D5">
      <w:pPr>
        <w:pStyle w:val="EndNoteBibliography"/>
        <w:ind w:left="720" w:hanging="720"/>
      </w:pPr>
      <w:r w:rsidRPr="00B22419">
        <w:rPr/>
        <w:t>[7]</w:t>
      </w:r>
      <w:r w:rsidRPr="00B22419">
        <w:rPr/>
        <w:tab/>
        <w:t>Firat A.C., Araz C., Kayhan Z. Case reports: Should we do away with them? [J]. J Clin Anesth, 2017, 37(74-76.</w:t>
      </w:r>
    </w:p>
    <w:p w14:paraId="2D3E2802" w14:textId="77777777" w:rsidR="00E332D5" w:rsidRPr="00B22419" w:rsidRDefault="00E332D5" w:rsidP="00E332D5">
      <w:pPr>
        <w:pStyle w:val="EndNoteBibliography"/>
        <w:ind w:left="720" w:hanging="720"/>
      </w:pPr>
      <w:r w:rsidRPr="00B22419">
        <w:rPr/>
        <w:t>[8]</w:t>
      </w:r>
      <w:r w:rsidRPr="00B22419">
        <w:rPr/>
        <w:tab/>
        <w:t>Yuksel Aslier N.G., Aslier M. The Bibliometric Aspects of Case Report/Series in Science Citation Index Otorhinolaryngology Journals [J]. Turk Arch Otorhinolaryngol, 2021, 59(3): 193-202.</w:t>
      </w:r>
    </w:p>
    <w:p w14:paraId="4491A832" w14:textId="77777777" w:rsidR="00E332D5" w:rsidRPr="00B22419" w:rsidRDefault="00E332D5" w:rsidP="00E332D5">
      <w:pPr>
        <w:pStyle w:val="EndNoteBibliography"/>
        <w:ind w:left="720" w:hanging="720"/>
      </w:pPr>
      <w:r w:rsidRPr="00B22419">
        <w:rPr/>
        <w:t>[9]</w:t>
      </w:r>
      <w:r w:rsidRPr="00B22419">
        <w:rPr/>
        <w:tab/>
        <w:t>Erivan R., Dartus J., Villatte G., et al. Bibliometric analysis of case report citations and their effect on the impact factor: How does publishing case reports impact journals? [J]. Orthop Traumatol Surg Res, 2020, 106(8): 1463-1467.</w:t>
      </w:r>
    </w:p>
    <w:p w14:paraId="22EE6D58" w14:textId="77777777" w:rsidR="00E332D5" w:rsidRPr="00B22419" w:rsidRDefault="00E332D5" w:rsidP="00E332D5">
      <w:pPr>
        <w:pStyle w:val="EndNoteBibliography"/>
        <w:ind w:left="720" w:hanging="720"/>
      </w:pPr>
      <w:r w:rsidRPr="00B22419">
        <w:rPr/>
        <w:t>[10]</w:t>
      </w:r>
      <w:r w:rsidRPr="00B22419">
        <w:rPr/>
        <w:tab/>
        <w:t>Larner A.J. False localising signs [J]. J Neurol Neurosurg Psychiatry, 2003, 74(4): 415-418.</w:t>
      </w:r>
    </w:p>
    <w:p w14:paraId="2FE58104" w14:textId="77777777" w:rsidR="00E332D5" w:rsidRPr="00B22419" w:rsidRDefault="00E332D5" w:rsidP="00E332D5">
      <w:pPr>
        <w:pStyle w:val="EndNoteBibliography"/>
        <w:ind w:left="720" w:hanging="720"/>
      </w:pPr>
      <w:r w:rsidRPr="00B22419">
        <w:rPr/>
        <w:t>[11]</w:t>
      </w:r>
      <w:r w:rsidRPr="00B22419">
        <w:rPr/>
        <w:tab/>
        <w:t>Lepore F.E. False and non-localizing signs in neuro-ophthalmology [J]. Curr Opin Ophthalmol, 2002, 13(6): 371-374.</w:t>
      </w:r>
    </w:p>
    <w:p w14:paraId="12934B33" w14:textId="77777777" w:rsidR="00E332D5" w:rsidRPr="00B22419" w:rsidRDefault="00E332D5" w:rsidP="00E332D5">
      <w:pPr>
        <w:pStyle w:val="EndNoteBibliography"/>
        <w:ind w:left="720" w:hanging="720"/>
      </w:pPr>
      <w:r w:rsidRPr="00B22419">
        <w:rPr/>
        <w:t>[12]</w:t>
      </w:r>
      <w:r w:rsidRPr="00B22419">
        <w:rPr/>
        <w:tab/>
        <w:t>Ro L.S., Chen S.T., Tang L.M., et al. Concurrent trigeminal, abducens, and facial nerve palsies presenting as false localizing signs: case report [J]. Neurosurgery, 1995, 37(2): 322-324; discussion 324-325.</w:t>
      </w:r>
    </w:p>
    <w:p w14:paraId="37B8A7B7" w14:textId="77777777" w:rsidR="00E332D5" w:rsidRPr="00B22419" w:rsidRDefault="00E332D5" w:rsidP="00E332D5">
      <w:pPr>
        <w:pStyle w:val="EndNoteBibliography"/>
        <w:ind w:left="720" w:hanging="720"/>
      </w:pPr>
      <w:r w:rsidRPr="00B22419">
        <w:rPr/>
        <w:t>[13]</w:t>
      </w:r>
      <w:r w:rsidRPr="00B22419">
        <w:rPr/>
        <w:tab/>
        <w:t>McKenna C., Fellus J., Barrett A.M. False localizing signs in traumatic brain injury [J]. Brain Inj, 2009, 23(7): 597-601.</w:t>
      </w:r>
    </w:p>
    <w:p w14:paraId="4206D632" w14:textId="77777777" w:rsidR="00E332D5" w:rsidRPr="00B22419" w:rsidRDefault="00E332D5" w:rsidP="00E332D5">
      <w:pPr>
        <w:pStyle w:val="EndNoteBibliography"/>
        <w:ind w:left="720" w:hanging="720"/>
      </w:pPr>
      <w:r w:rsidRPr="00B22419">
        <w:rPr/>
        <w:t>[14]</w:t>
      </w:r>
      <w:r w:rsidRPr="00B22419">
        <w:rPr/>
        <w:tab/>
        <w:t xml:space="preserve">Bhoil R., Ahluwalia A.K., Surya M., et al. Kernohan-Woltman phenomenon: A false localizing </w:t>
      </w:r>
      <w:r w:rsidRPr="00B22419">
        <w:rPr/>
        <w:lastRenderedPageBreak/>
        <w:t>sign [J]. Natl Med J India, 2021, 34(1): 56.</w:t>
      </w:r>
    </w:p>
    <w:p w14:paraId="1B541748" w14:textId="77777777" w:rsidR="00E332D5" w:rsidRPr="00B22419" w:rsidRDefault="00E332D5" w:rsidP="00E332D5">
      <w:pPr>
        <w:pStyle w:val="EndNoteBibliography"/>
        <w:ind w:left="720" w:hanging="720"/>
      </w:pPr>
      <w:r w:rsidRPr="00B22419">
        <w:rPr/>
        <w:t>[15]</w:t>
      </w:r>
      <w:r w:rsidRPr="00B22419">
        <w:rPr/>
        <w:tab/>
        <w:t>Gelmers H.J., Beks J.W. Relation of false localizing signs and remote hyperaemia in patients with intracranial mass lesions [J]. Acta Neurochir (Wien), 1982, 60(1-2): 81-89.</w:t>
      </w:r>
    </w:p>
    <w:p w14:paraId="040DD3D7" w14:textId="77777777" w:rsidR="00E332D5" w:rsidRPr="00B22419" w:rsidRDefault="00E332D5" w:rsidP="00E332D5">
      <w:pPr>
        <w:pStyle w:val="EndNoteBibliography"/>
        <w:ind w:left="720" w:hanging="720"/>
      </w:pPr>
      <w:r w:rsidRPr="00B22419">
        <w:rPr/>
        <w:t>[16]</w:t>
      </w:r>
      <w:r w:rsidRPr="00B22419">
        <w:rPr/>
        <w:tab/>
        <w:t>Ochiai H., Yamakawa Y., Minato S., et al. Clinical features of the localized girdle sensation of mid-trunk (false localizing sign) appeared in cervical compressive myelopathy patients [J]. J Neurol, 2002, 249(5): 549-553.</w:t>
      </w:r>
    </w:p>
    <w:p w14:paraId="218498CD" w14:textId="77777777" w:rsidR="00E332D5" w:rsidRPr="00B22419" w:rsidRDefault="00E332D5" w:rsidP="00E332D5">
      <w:pPr>
        <w:pStyle w:val="EndNoteBibliography"/>
        <w:ind w:left="720" w:hanging="720"/>
      </w:pPr>
      <w:r w:rsidRPr="00B22419">
        <w:rPr/>
        <w:t>[17]</w:t>
      </w:r>
      <w:r w:rsidRPr="00B22419">
        <w:rPr/>
        <w:tab/>
        <w:t>Houten J.K., Pasternack J., Norton R.P. Cervical Myelopathy without Symptoms in the Upper Extremities: Incidence and Presenting Characteristics [J]. World Neurosurg, 2019, 132(e162-e168.</w:t>
      </w:r>
    </w:p>
    <w:p w14:paraId="76E6C510" w14:textId="77777777" w:rsidR="00E332D5" w:rsidRPr="00B22419" w:rsidRDefault="00E332D5" w:rsidP="00E332D5">
      <w:pPr>
        <w:pStyle w:val="EndNoteBibliography"/>
        <w:ind w:left="720" w:hanging="720"/>
      </w:pPr>
      <w:r w:rsidRPr="00B22419">
        <w:rPr/>
        <w:t>[18]</w:t>
      </w:r>
      <w:r w:rsidRPr="00B22419">
        <w:rPr/>
        <w:tab/>
        <w:t>Georgiou A., Farmer A., Georgiou L., et al. Malignant spinal cord compression: Atypical presentation, false localizing signs, time course, and implications for the emergency physician [J]. Acad Emerg Med, 2024, 31(7): 710-712.</w:t>
      </w:r>
    </w:p>
    <w:p w14:paraId="0E22F9CA" w14:textId="77777777" w:rsidR="00E332D5" w:rsidRPr="00B22419" w:rsidRDefault="00E332D5" w:rsidP="00E332D5">
      <w:pPr>
        <w:pStyle w:val="EndNoteBibliography"/>
        <w:ind w:left="720" w:hanging="720"/>
      </w:pPr>
      <w:r w:rsidRPr="00B22419">
        <w:rPr/>
        <w:t>[19]</w:t>
      </w:r>
      <w:r w:rsidRPr="00B22419">
        <w:rPr/>
        <w:tab/>
        <w:t>Vierck C. Mechanisms of Below-Level Pain Following Spinal Cord Injury (SCI) [J]. J Pain, 2020, 21(3-4): 262-280.</w:t>
      </w:r>
    </w:p>
    <w:p w14:paraId="6ED58156" w14:textId="77777777" w:rsidR="00E332D5" w:rsidRPr="00B22419" w:rsidRDefault="00E332D5" w:rsidP="00E332D5">
      <w:pPr>
        <w:pStyle w:val="EndNoteBibliography"/>
        <w:ind w:left="720" w:hanging="720"/>
      </w:pPr>
      <w:r w:rsidRPr="00B22419">
        <w:rPr/>
        <w:t>[20]</w:t>
      </w:r>
      <w:r w:rsidRPr="00B22419">
        <w:rPr/>
        <w:tab/>
        <w:t>Shields R., Muqeet V. Subacute Girdle-Band Pain in a Chronic Tetraplegic Patient With Syringomyelia Following Traumatic Spinal Cord Injury [J]. Am J Phys Med Rehabil, 2025, 104(6): e92-e93.</w:t>
      </w:r>
    </w:p>
    <w:p w14:paraId="0FCFC0F9" w14:textId="77777777" w:rsidR="00E332D5" w:rsidRPr="00B22419" w:rsidRDefault="00E332D5" w:rsidP="00E332D5">
      <w:pPr>
        <w:pStyle w:val="EndNoteBibliography"/>
        <w:ind w:left="720" w:hanging="720"/>
      </w:pPr>
      <w:r w:rsidRPr="00B22419">
        <w:rPr/>
        <w:t>[21]</w:t>
      </w:r>
      <w:r w:rsidRPr="00B22419">
        <w:rPr/>
        <w:tab/>
        <w:t>Hellmann M.A., Djaldetti R., Luckman J., et al. Thoracic sensory level as a false localizing sign in cervical spinal cord and brain lesions [J]. Clin Neurol Neurosurg, 2013, 115(1): 54-56.</w:t>
      </w:r>
    </w:p>
    <w:p w14:paraId="302AC655" w14:textId="77777777" w:rsidR="00E332D5" w:rsidRPr="00B22419" w:rsidRDefault="00E332D5" w:rsidP="00E332D5">
      <w:pPr>
        <w:pStyle w:val="EndNoteBibliography"/>
        <w:ind w:left="720" w:hanging="720"/>
      </w:pPr>
      <w:r w:rsidRPr="00B22419">
        <w:rPr/>
        <w:t>[22]</w:t>
      </w:r>
      <w:r w:rsidRPr="00B22419">
        <w:rPr/>
        <w:tab/>
        <w:t>Carrasco-Moro R., Martinez-San Millan J.S., Pascual J.M. Beyond uncal herniation: An updated diagnostic reappraisal of ipsilateral hemiparesis and the Kernohan-Woltman notch phenomenon [J]. Rev Neurol (Paris), 2023, 179(8): 844-865.</w:t>
      </w:r>
    </w:p>
    <w:p w14:paraId="7407755B" w14:textId="77777777" w:rsidR="00E332D5" w:rsidRPr="00B22419" w:rsidRDefault="00E332D5" w:rsidP="00E332D5">
      <w:pPr>
        <w:pStyle w:val="EndNoteBibliography"/>
        <w:ind w:left="720" w:hanging="720"/>
      </w:pPr>
      <w:r w:rsidRPr="00B22419">
        <w:rPr/>
        <w:t>[23]</w:t>
      </w:r>
      <w:r w:rsidRPr="00B22419">
        <w:rPr/>
        <w:tab/>
        <w:t>Davis M., Lucatorto M. The false localizing signs of increased intracranial pressure [J]. J Neurosci Nurs, 1992, 24(5): 245-250.</w:t>
      </w:r>
    </w:p>
    <w:p w14:paraId="5D2E1307" w14:textId="77777777" w:rsidR="00E332D5" w:rsidRPr="00B22419" w:rsidRDefault="00E332D5" w:rsidP="00E332D5">
      <w:pPr>
        <w:pStyle w:val="EndNoteBibliography"/>
        <w:ind w:left="720" w:hanging="720"/>
      </w:pPr>
      <w:r w:rsidRPr="00B22419">
        <w:rPr/>
        <w:t>[24]</w:t>
      </w:r>
      <w:r w:rsidRPr="00B22419">
        <w:rPr/>
        <w:tab/>
        <w:t>Gao Y., Su X., Yang Y., et al. Electroacupuncture for girdle sensation following spinal cord injury as a false localizing sign: a case series [J]. Front Pain Res (Lausanne), 2026, 7(1794414.</w:t>
      </w:r>
    </w:p>
    <w:p w14:paraId="4B9CCDD5" w14:textId="77777777" w:rsidR="00E332D5" w:rsidRPr="00B22419" w:rsidRDefault="00E332D5" w:rsidP="00E332D5">
      <w:pPr>
        <w:pStyle w:val="EndNoteBibliography"/>
        <w:ind w:left="720" w:hanging="720"/>
      </w:pPr>
      <w:r w:rsidRPr="00B22419">
        <w:rPr/>
        <w:t>[25]</w:t>
      </w:r>
      <w:r w:rsidRPr="00B22419">
        <w:rPr/>
        <w:tab/>
        <w:t>Alizadeh M., Collins D.L., Kersten-Oertel M., et al. A database of magnetic resonance imaging-transcranial ultrasound co-registration [J]. Med Phys, 2025, 52(5): 3481-3486.</w:t>
      </w:r>
    </w:p>
    <w:p w14:paraId="5991397F" w14:textId="77777777" w:rsidR="00E332D5" w:rsidRPr="00B22419" w:rsidRDefault="00E332D5" w:rsidP="00E332D5">
      <w:pPr>
        <w:pStyle w:val="EndNoteBibliography"/>
        <w:ind w:left="720" w:hanging="720"/>
      </w:pPr>
      <w:r w:rsidRPr="00B22419">
        <w:rPr/>
        <w:t>[26]</w:t>
      </w:r>
      <w:r w:rsidRPr="00B22419">
        <w:rPr/>
        <w:tab/>
        <w:t xml:space="preserve">Yuan Y., Zhang Z., Shu Z., et al. Prediction of depression development in Parkinson's disease patients: a radiomics-based machine learning study [J]. BMC Neurol, 2026, 26(1): </w:t>
      </w:r>
    </w:p>
    <w:p w14:paraId="3357A42A" w14:textId="77777777" w:rsidR="00E332D5" w:rsidRPr="003848BB" w:rsidRDefault="00E332D5" w:rsidP="00E332D5">
      <w:pPr>
        <w:ind w:firstLine="550"/>
        <w:rPr>
          <w:rFonts w:ascii="宋体" w:eastAsia="宋体" w:hAnsi="宋体"/>
          <w:sz w:val="28"/>
          <w:szCs w:val="28"/>
        </w:rPr>
      </w:pPr>
      <w:r>
        <w:rPr>
          <w:rFonts w:ascii="宋体" w:eastAsia="宋体" w:hAnsi="宋体"/>
          <w:sz w:val="28"/>
          <w:szCs w:val="28"/>
        </w:rPr>
        <w:fldChar w:fldCharType="end"/>
      </w:r>
    </w:p>
    <w:p w14:paraId="152A1D17" w14:textId="77777777" w:rsidR="00AA7F13" w:rsidRPr="000A1CFC" w:rsidRDefault="00AA7F13" w:rsidP="00DB2AAE">
      <w:pPr>
        <w:rPr>
          <w:sz w:val="28"/>
          <w:szCs w:val="28"/>
        </w:rPr>
      </w:pPr>
    </w:p>
    <w:sectPr w:rsidR="00AA7F13" w:rsidRPr="000A1C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F627F" w14:textId="77777777" w:rsidR="0071321E" w:rsidRDefault="0071321E" w:rsidP="00577BC2">
      <w:pPr>
        <w:spacing w:after="0" w:line="240" w:lineRule="auto"/>
      </w:pPr>
      <w:r>
        <w:separator/>
      </w:r>
    </w:p>
  </w:endnote>
  <w:endnote w:type="continuationSeparator" w:id="0">
    <w:p w14:paraId="453634C3" w14:textId="77777777" w:rsidR="0071321E" w:rsidRDefault="0071321E" w:rsidP="00577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DF0C" w14:textId="77777777" w:rsidR="0071321E" w:rsidRDefault="0071321E" w:rsidP="00577BC2">
      <w:pPr>
        <w:spacing w:after="0" w:line="240" w:lineRule="auto"/>
      </w:pPr>
      <w:r>
        <w:separator/>
      </w:r>
    </w:p>
  </w:footnote>
  <w:footnote w:type="continuationSeparator" w:id="0">
    <w:p w14:paraId="523FC799" w14:textId="77777777" w:rsidR="0071321E" w:rsidRDefault="0071321E" w:rsidP="00577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D34CD"/>
    <w:multiLevelType w:val="hybridMultilevel"/>
    <w:tmpl w:val="40BCF9B6"/>
    <w:lvl w:ilvl="0" w:tplc="3A2C0B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964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348"/>
    <w:rsid w:val="0005074E"/>
    <w:rsid w:val="000A1CFC"/>
    <w:rsid w:val="001E1344"/>
    <w:rsid w:val="00274F73"/>
    <w:rsid w:val="002847FD"/>
    <w:rsid w:val="002930A3"/>
    <w:rsid w:val="002C7BE9"/>
    <w:rsid w:val="002E485C"/>
    <w:rsid w:val="002E5EB9"/>
    <w:rsid w:val="003922EB"/>
    <w:rsid w:val="003F74A8"/>
    <w:rsid w:val="004B5AA1"/>
    <w:rsid w:val="0056601A"/>
    <w:rsid w:val="00573357"/>
    <w:rsid w:val="00577BC2"/>
    <w:rsid w:val="0058624F"/>
    <w:rsid w:val="005E3619"/>
    <w:rsid w:val="0071321E"/>
    <w:rsid w:val="00725A7B"/>
    <w:rsid w:val="00752348"/>
    <w:rsid w:val="00771AC2"/>
    <w:rsid w:val="0078066A"/>
    <w:rsid w:val="007943E6"/>
    <w:rsid w:val="00796288"/>
    <w:rsid w:val="00807BA7"/>
    <w:rsid w:val="0081530C"/>
    <w:rsid w:val="00881702"/>
    <w:rsid w:val="008D1215"/>
    <w:rsid w:val="00936127"/>
    <w:rsid w:val="0096018D"/>
    <w:rsid w:val="00960EDE"/>
    <w:rsid w:val="00A060CC"/>
    <w:rsid w:val="00A623D6"/>
    <w:rsid w:val="00A67E55"/>
    <w:rsid w:val="00A8070A"/>
    <w:rsid w:val="00AA7F13"/>
    <w:rsid w:val="00AC08F9"/>
    <w:rsid w:val="00BA5EEE"/>
    <w:rsid w:val="00C0655A"/>
    <w:rsid w:val="00CA4AB2"/>
    <w:rsid w:val="00D47D7C"/>
    <w:rsid w:val="00D57E21"/>
    <w:rsid w:val="00D735B5"/>
    <w:rsid w:val="00DB1D75"/>
    <w:rsid w:val="00DB2AAE"/>
    <w:rsid w:val="00DB36BC"/>
    <w:rsid w:val="00DC03AF"/>
    <w:rsid w:val="00E1528B"/>
    <w:rsid w:val="00E332D5"/>
    <w:rsid w:val="00E74885"/>
    <w:rsid w:val="00F07001"/>
    <w:rsid w:val="00F12743"/>
    <w:rsid w:val="00F21F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65E38"/>
  <w15:chartTrackingRefBased/>
  <w15:docId w15:val="{D081F092-9E86-481E-B721-A0EA1794C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BC2"/>
    <w:pPr>
      <w:spacing w:after="200" w:line="276" w:lineRule="auto"/>
    </w:pPr>
    <w:rPr>
      <w:rFonts w:ascii="微软雅黑" w:eastAsia="微软雅黑" w:hAnsi="微软雅黑"/>
      <w:kern w:val="0"/>
      <w:sz w:val="22"/>
      <w:lang w:eastAsia="en-US"/>
    </w:rPr>
  </w:style>
  <w:style w:type="paragraph" w:styleId="1">
    <w:name w:val="heading 1"/>
    <w:basedOn w:val="a"/>
    <w:next w:val="a"/>
    <w:link w:val="10"/>
    <w:uiPriority w:val="9"/>
    <w:qFormat/>
    <w:rsid w:val="00752348"/>
    <w:pPr>
      <w:keepNext/>
      <w:keepLines/>
      <w:widowControl w:val="0"/>
      <w:spacing w:before="480" w:after="80" w:line="240" w:lineRule="auto"/>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2">
    <w:name w:val="heading 2"/>
    <w:basedOn w:val="a"/>
    <w:next w:val="a"/>
    <w:link w:val="20"/>
    <w:uiPriority w:val="9"/>
    <w:semiHidden/>
    <w:unhideWhenUsed/>
    <w:qFormat/>
    <w:rsid w:val="00752348"/>
    <w:pPr>
      <w:keepNext/>
      <w:keepLines/>
      <w:widowControl w:val="0"/>
      <w:spacing w:before="160" w:after="80" w:line="240" w:lineRule="auto"/>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3">
    <w:name w:val="heading 3"/>
    <w:basedOn w:val="a"/>
    <w:next w:val="a"/>
    <w:link w:val="30"/>
    <w:uiPriority w:val="9"/>
    <w:semiHidden/>
    <w:unhideWhenUsed/>
    <w:qFormat/>
    <w:rsid w:val="00752348"/>
    <w:pPr>
      <w:keepNext/>
      <w:keepLines/>
      <w:widowControl w:val="0"/>
      <w:spacing w:before="160" w:after="80" w:line="240" w:lineRule="auto"/>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4">
    <w:name w:val="heading 4"/>
    <w:basedOn w:val="a"/>
    <w:next w:val="a"/>
    <w:link w:val="40"/>
    <w:uiPriority w:val="9"/>
    <w:semiHidden/>
    <w:unhideWhenUsed/>
    <w:qFormat/>
    <w:rsid w:val="00752348"/>
    <w:pPr>
      <w:keepNext/>
      <w:keepLines/>
      <w:widowControl w:val="0"/>
      <w:spacing w:before="80" w:after="40" w:line="240" w:lineRule="auto"/>
      <w:jc w:val="both"/>
      <w:outlineLvl w:val="3"/>
    </w:pPr>
    <w:rPr>
      <w:rFonts w:asciiTheme="minorHAnsi" w:eastAsiaTheme="minorEastAsia" w:hAnsiTheme="minorHAnsi" w:cstheme="majorBidi"/>
      <w:color w:val="0F4761" w:themeColor="accent1" w:themeShade="BF"/>
      <w:kern w:val="2"/>
      <w:sz w:val="28"/>
      <w:szCs w:val="28"/>
      <w:lang w:eastAsia="zh-CN"/>
    </w:rPr>
  </w:style>
  <w:style w:type="paragraph" w:styleId="5">
    <w:name w:val="heading 5"/>
    <w:basedOn w:val="a"/>
    <w:next w:val="a"/>
    <w:link w:val="50"/>
    <w:uiPriority w:val="9"/>
    <w:semiHidden/>
    <w:unhideWhenUsed/>
    <w:qFormat/>
    <w:rsid w:val="00752348"/>
    <w:pPr>
      <w:keepNext/>
      <w:keepLines/>
      <w:widowControl w:val="0"/>
      <w:spacing w:before="80" w:after="40" w:line="240" w:lineRule="auto"/>
      <w:jc w:val="both"/>
      <w:outlineLvl w:val="4"/>
    </w:pPr>
    <w:rPr>
      <w:rFonts w:asciiTheme="minorHAnsi" w:eastAsiaTheme="minorEastAsia" w:hAnsiTheme="minorHAnsi" w:cstheme="majorBidi"/>
      <w:color w:val="0F4761" w:themeColor="accent1" w:themeShade="BF"/>
      <w:kern w:val="2"/>
      <w:sz w:val="24"/>
      <w:szCs w:val="24"/>
      <w:lang w:eastAsia="zh-CN"/>
    </w:rPr>
  </w:style>
  <w:style w:type="paragraph" w:styleId="6">
    <w:name w:val="heading 6"/>
    <w:basedOn w:val="a"/>
    <w:next w:val="a"/>
    <w:link w:val="60"/>
    <w:uiPriority w:val="9"/>
    <w:semiHidden/>
    <w:unhideWhenUsed/>
    <w:qFormat/>
    <w:rsid w:val="00752348"/>
    <w:pPr>
      <w:keepNext/>
      <w:keepLines/>
      <w:widowControl w:val="0"/>
      <w:spacing w:before="40" w:after="0" w:line="240" w:lineRule="auto"/>
      <w:jc w:val="both"/>
      <w:outlineLvl w:val="5"/>
    </w:pPr>
    <w:rPr>
      <w:rFonts w:asciiTheme="minorHAnsi" w:eastAsiaTheme="minorEastAsia" w:hAnsiTheme="minorHAnsi" w:cstheme="majorBidi"/>
      <w:b/>
      <w:bCs/>
      <w:color w:val="0F4761" w:themeColor="accent1" w:themeShade="BF"/>
      <w:kern w:val="2"/>
      <w:sz w:val="21"/>
      <w:lang w:eastAsia="zh-CN"/>
    </w:rPr>
  </w:style>
  <w:style w:type="paragraph" w:styleId="7">
    <w:name w:val="heading 7"/>
    <w:basedOn w:val="a"/>
    <w:next w:val="a"/>
    <w:link w:val="70"/>
    <w:uiPriority w:val="9"/>
    <w:semiHidden/>
    <w:unhideWhenUsed/>
    <w:qFormat/>
    <w:rsid w:val="00752348"/>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kern w:val="2"/>
      <w:sz w:val="21"/>
      <w:lang w:eastAsia="zh-CN"/>
    </w:rPr>
  </w:style>
  <w:style w:type="paragraph" w:styleId="8">
    <w:name w:val="heading 8"/>
    <w:basedOn w:val="a"/>
    <w:next w:val="a"/>
    <w:link w:val="80"/>
    <w:uiPriority w:val="9"/>
    <w:semiHidden/>
    <w:unhideWhenUsed/>
    <w:qFormat/>
    <w:rsid w:val="00752348"/>
    <w:pPr>
      <w:keepNext/>
      <w:keepLines/>
      <w:widowControl w:val="0"/>
      <w:spacing w:after="0" w:line="240" w:lineRule="auto"/>
      <w:jc w:val="both"/>
      <w:outlineLvl w:val="7"/>
    </w:pPr>
    <w:rPr>
      <w:rFonts w:asciiTheme="minorHAnsi" w:eastAsiaTheme="minorEastAsia" w:hAnsiTheme="minorHAnsi" w:cstheme="majorBidi"/>
      <w:color w:val="595959" w:themeColor="text1" w:themeTint="A6"/>
      <w:kern w:val="2"/>
      <w:sz w:val="21"/>
      <w:lang w:eastAsia="zh-CN"/>
    </w:rPr>
  </w:style>
  <w:style w:type="paragraph" w:styleId="9">
    <w:name w:val="heading 9"/>
    <w:basedOn w:val="a"/>
    <w:next w:val="a"/>
    <w:link w:val="90"/>
    <w:uiPriority w:val="9"/>
    <w:semiHidden/>
    <w:unhideWhenUsed/>
    <w:qFormat/>
    <w:rsid w:val="00752348"/>
    <w:pPr>
      <w:keepNext/>
      <w:keepLines/>
      <w:widowControl w:val="0"/>
      <w:spacing w:after="0" w:line="240" w:lineRule="auto"/>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23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23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23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2348"/>
    <w:rPr>
      <w:rFonts w:cstheme="majorBidi"/>
      <w:color w:val="0F4761" w:themeColor="accent1" w:themeShade="BF"/>
      <w:sz w:val="28"/>
      <w:szCs w:val="28"/>
    </w:rPr>
  </w:style>
  <w:style w:type="character" w:customStyle="1" w:styleId="50">
    <w:name w:val="标题 5 字符"/>
    <w:basedOn w:val="a0"/>
    <w:link w:val="5"/>
    <w:uiPriority w:val="9"/>
    <w:semiHidden/>
    <w:rsid w:val="00752348"/>
    <w:rPr>
      <w:rFonts w:cstheme="majorBidi"/>
      <w:color w:val="0F4761" w:themeColor="accent1" w:themeShade="BF"/>
      <w:sz w:val="24"/>
      <w:szCs w:val="24"/>
    </w:rPr>
  </w:style>
  <w:style w:type="character" w:customStyle="1" w:styleId="60">
    <w:name w:val="标题 6 字符"/>
    <w:basedOn w:val="a0"/>
    <w:link w:val="6"/>
    <w:uiPriority w:val="9"/>
    <w:semiHidden/>
    <w:rsid w:val="00752348"/>
    <w:rPr>
      <w:rFonts w:cstheme="majorBidi"/>
      <w:b/>
      <w:bCs/>
      <w:color w:val="0F4761" w:themeColor="accent1" w:themeShade="BF"/>
    </w:rPr>
  </w:style>
  <w:style w:type="character" w:customStyle="1" w:styleId="70">
    <w:name w:val="标题 7 字符"/>
    <w:basedOn w:val="a0"/>
    <w:link w:val="7"/>
    <w:uiPriority w:val="9"/>
    <w:semiHidden/>
    <w:rsid w:val="00752348"/>
    <w:rPr>
      <w:rFonts w:cstheme="majorBidi"/>
      <w:b/>
      <w:bCs/>
      <w:color w:val="595959" w:themeColor="text1" w:themeTint="A6"/>
    </w:rPr>
  </w:style>
  <w:style w:type="character" w:customStyle="1" w:styleId="80">
    <w:name w:val="标题 8 字符"/>
    <w:basedOn w:val="a0"/>
    <w:link w:val="8"/>
    <w:uiPriority w:val="9"/>
    <w:semiHidden/>
    <w:rsid w:val="00752348"/>
    <w:rPr>
      <w:rFonts w:cstheme="majorBidi"/>
      <w:color w:val="595959" w:themeColor="text1" w:themeTint="A6"/>
    </w:rPr>
  </w:style>
  <w:style w:type="character" w:customStyle="1" w:styleId="90">
    <w:name w:val="标题 9 字符"/>
    <w:basedOn w:val="a0"/>
    <w:link w:val="9"/>
    <w:uiPriority w:val="9"/>
    <w:semiHidden/>
    <w:rsid w:val="00752348"/>
    <w:rPr>
      <w:rFonts w:eastAsiaTheme="majorEastAsia" w:cstheme="majorBidi"/>
      <w:color w:val="595959" w:themeColor="text1" w:themeTint="A6"/>
    </w:rPr>
  </w:style>
  <w:style w:type="paragraph" w:styleId="a3">
    <w:name w:val="Title"/>
    <w:basedOn w:val="a"/>
    <w:next w:val="a"/>
    <w:link w:val="a4"/>
    <w:uiPriority w:val="10"/>
    <w:qFormat/>
    <w:rsid w:val="00752348"/>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rPr>
  </w:style>
  <w:style w:type="character" w:customStyle="1" w:styleId="a4">
    <w:name w:val="标题 字符"/>
    <w:basedOn w:val="a0"/>
    <w:link w:val="a3"/>
    <w:uiPriority w:val="10"/>
    <w:rsid w:val="007523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2348"/>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a6">
    <w:name w:val="副标题 字符"/>
    <w:basedOn w:val="a0"/>
    <w:link w:val="a5"/>
    <w:uiPriority w:val="11"/>
    <w:rsid w:val="007523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2348"/>
    <w:pPr>
      <w:widowControl w:val="0"/>
      <w:spacing w:before="160" w:after="160" w:line="240" w:lineRule="auto"/>
      <w:jc w:val="center"/>
    </w:pPr>
    <w:rPr>
      <w:rFonts w:asciiTheme="minorHAnsi" w:eastAsiaTheme="minorEastAsia" w:hAnsiTheme="minorHAnsi"/>
      <w:i/>
      <w:iCs/>
      <w:color w:val="404040" w:themeColor="text1" w:themeTint="BF"/>
      <w:kern w:val="2"/>
      <w:sz w:val="21"/>
      <w:lang w:eastAsia="zh-CN"/>
    </w:rPr>
  </w:style>
  <w:style w:type="character" w:customStyle="1" w:styleId="a8">
    <w:name w:val="引用 字符"/>
    <w:basedOn w:val="a0"/>
    <w:link w:val="a7"/>
    <w:uiPriority w:val="29"/>
    <w:rsid w:val="00752348"/>
    <w:rPr>
      <w:i/>
      <w:iCs/>
      <w:color w:val="404040" w:themeColor="text1" w:themeTint="BF"/>
    </w:rPr>
  </w:style>
  <w:style w:type="paragraph" w:styleId="a9">
    <w:name w:val="List Paragraph"/>
    <w:basedOn w:val="a"/>
    <w:uiPriority w:val="34"/>
    <w:qFormat/>
    <w:rsid w:val="00752348"/>
    <w:pPr>
      <w:widowControl w:val="0"/>
      <w:spacing w:after="0" w:line="240" w:lineRule="auto"/>
      <w:ind w:left="720"/>
      <w:contextualSpacing/>
      <w:jc w:val="both"/>
    </w:pPr>
    <w:rPr>
      <w:rFonts w:asciiTheme="minorHAnsi" w:eastAsiaTheme="minorEastAsia" w:hAnsiTheme="minorHAnsi"/>
      <w:kern w:val="2"/>
      <w:sz w:val="21"/>
      <w:lang w:eastAsia="zh-CN"/>
    </w:rPr>
  </w:style>
  <w:style w:type="character" w:styleId="aa">
    <w:name w:val="Intense Emphasis"/>
    <w:basedOn w:val="a0"/>
    <w:uiPriority w:val="21"/>
    <w:qFormat/>
    <w:rsid w:val="00752348"/>
    <w:rPr>
      <w:i/>
      <w:iCs/>
      <w:color w:val="0F4761" w:themeColor="accent1" w:themeShade="BF"/>
    </w:rPr>
  </w:style>
  <w:style w:type="paragraph" w:styleId="ab">
    <w:name w:val="Intense Quote"/>
    <w:basedOn w:val="a"/>
    <w:next w:val="a"/>
    <w:link w:val="ac"/>
    <w:uiPriority w:val="30"/>
    <w:qFormat/>
    <w:rsid w:val="00752348"/>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EastAsia" w:hAnsiTheme="minorHAnsi"/>
      <w:i/>
      <w:iCs/>
      <w:color w:val="0F4761" w:themeColor="accent1" w:themeShade="BF"/>
      <w:kern w:val="2"/>
      <w:sz w:val="21"/>
      <w:lang w:eastAsia="zh-CN"/>
    </w:rPr>
  </w:style>
  <w:style w:type="character" w:customStyle="1" w:styleId="ac">
    <w:name w:val="明显引用 字符"/>
    <w:basedOn w:val="a0"/>
    <w:link w:val="ab"/>
    <w:uiPriority w:val="30"/>
    <w:rsid w:val="00752348"/>
    <w:rPr>
      <w:i/>
      <w:iCs/>
      <w:color w:val="0F4761" w:themeColor="accent1" w:themeShade="BF"/>
    </w:rPr>
  </w:style>
  <w:style w:type="character" w:styleId="ad">
    <w:name w:val="Intense Reference"/>
    <w:basedOn w:val="a0"/>
    <w:uiPriority w:val="32"/>
    <w:qFormat/>
    <w:rsid w:val="00752348"/>
    <w:rPr>
      <w:b/>
      <w:bCs/>
      <w:smallCaps/>
      <w:color w:val="0F4761" w:themeColor="accent1" w:themeShade="BF"/>
      <w:spacing w:val="5"/>
    </w:rPr>
  </w:style>
  <w:style w:type="paragraph" w:styleId="ae">
    <w:name w:val="header"/>
    <w:basedOn w:val="a"/>
    <w:link w:val="af"/>
    <w:uiPriority w:val="99"/>
    <w:unhideWhenUsed/>
    <w:rsid w:val="00577BC2"/>
    <w:pPr>
      <w:widowControl w:val="0"/>
      <w:tabs>
        <w:tab w:val="center" w:pos="4153"/>
        <w:tab w:val="right" w:pos="8306"/>
      </w:tabs>
      <w:snapToGrid w:val="0"/>
      <w:spacing w:after="0" w:line="240" w:lineRule="auto"/>
      <w:jc w:val="center"/>
    </w:pPr>
    <w:rPr>
      <w:rFonts w:asciiTheme="minorHAnsi" w:eastAsiaTheme="minorEastAsia" w:hAnsiTheme="minorHAnsi"/>
      <w:kern w:val="2"/>
      <w:sz w:val="18"/>
      <w:szCs w:val="18"/>
      <w:lang w:eastAsia="zh-CN"/>
    </w:rPr>
  </w:style>
  <w:style w:type="character" w:customStyle="1" w:styleId="af">
    <w:name w:val="页眉 字符"/>
    <w:basedOn w:val="a0"/>
    <w:link w:val="ae"/>
    <w:uiPriority w:val="99"/>
    <w:rsid w:val="00577BC2"/>
    <w:rPr>
      <w:sz w:val="18"/>
      <w:szCs w:val="18"/>
    </w:rPr>
  </w:style>
  <w:style w:type="paragraph" w:styleId="af0">
    <w:name w:val="footer"/>
    <w:basedOn w:val="a"/>
    <w:link w:val="af1"/>
    <w:uiPriority w:val="99"/>
    <w:unhideWhenUsed/>
    <w:rsid w:val="00577BC2"/>
    <w:pPr>
      <w:widowControl w:val="0"/>
      <w:tabs>
        <w:tab w:val="center" w:pos="4153"/>
        <w:tab w:val="right" w:pos="8306"/>
      </w:tabs>
      <w:snapToGrid w:val="0"/>
      <w:spacing w:after="0" w:line="240" w:lineRule="auto"/>
    </w:pPr>
    <w:rPr>
      <w:rFonts w:asciiTheme="minorHAnsi" w:eastAsiaTheme="minorEastAsia" w:hAnsiTheme="minorHAnsi"/>
      <w:kern w:val="2"/>
      <w:sz w:val="18"/>
      <w:szCs w:val="18"/>
      <w:lang w:eastAsia="zh-CN"/>
    </w:rPr>
  </w:style>
  <w:style w:type="character" w:customStyle="1" w:styleId="af1">
    <w:name w:val="页脚 字符"/>
    <w:basedOn w:val="a0"/>
    <w:link w:val="af0"/>
    <w:uiPriority w:val="99"/>
    <w:rsid w:val="00577BC2"/>
    <w:rPr>
      <w:sz w:val="18"/>
      <w:szCs w:val="18"/>
    </w:rPr>
  </w:style>
  <w:style w:type="paragraph" w:customStyle="1" w:styleId="EndNoteBibliography">
    <w:name w:val="EndNote Bibliography"/>
    <w:basedOn w:val="a"/>
    <w:link w:val="EndNoteBibliographyChar"/>
    <w:rsid w:val="00E332D5"/>
    <w:pPr>
      <w:widowControl w:val="0"/>
      <w:spacing w:after="0" w:line="240" w:lineRule="auto"/>
      <w:jc w:val="both"/>
    </w:pPr>
    <w:rPr>
      <w:rFonts w:ascii="Calibri" w:eastAsiaTheme="minorEastAsia" w:hAnsi="Calibri" w:cs="Calibri"/>
      <w:noProof/>
      <w:kern w:val="2"/>
      <w:sz w:val="20"/>
      <w:lang w:eastAsia="zh-CN"/>
    </w:rPr>
  </w:style>
  <w:style w:type="character" w:customStyle="1" w:styleId="EndNoteBibliographyChar">
    <w:name w:val="EndNote Bibliography Char"/>
    <w:basedOn w:val="a0"/>
    <w:link w:val="EndNoteBibliography"/>
    <w:rsid w:val="00E332D5"/>
    <w:rPr>
      <w:rFonts w:ascii="Calibri" w:hAnsi="Calibri" w:cs="Calibri"/>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package" Target="embeddings/Microsoft_Word_Document.docx"/><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21</Pages>
  <Words>7328</Words>
  <Characters>41776</Characters>
  <Application>Microsoft Office Word</Application>
  <DocSecurity>0</DocSecurity>
  <Lines>348</Lines>
  <Paragraphs>98</Paragraphs>
  <ScaleCrop>false</ScaleCrop>
  <Company/>
  <LinksUpToDate>false</LinksUpToDate>
  <CharactersWithSpaces>49006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a2282</dc:creator>
  <cp:keywords/>
  <dc:description/>
  <cp:lastModifiedBy>a2282</cp:lastModifiedBy>
  <cp:revision>61</cp:revision>
  <dcterms:created xsi:type="dcterms:W3CDTF">2026-09-14T13:14:00Z</dcterms:created>
  <dcterms:modified xsi:type="dcterms:W3CDTF">2026-09-16T15:10:00Z</dcterms:modified>
</cp:coreProperties>
</file>