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7B8" w:rsidRDefault="003A77B8" w:rsidP="003A77B8">
      <w:pPr>
        <w:jc w:val="center"/>
        <w:rPr>
          <w:b/>
        </w:rPr>
      </w:pPr>
      <w:r w:rsidRPr="003A77B8">
        <w:rPr>
          <w:rFonts w:hint="eastAsia"/>
          <w:b/>
        </w:rPr>
        <w:t>麒麟大赢家</w:t>
      </w:r>
      <w:r w:rsidRPr="003A77B8">
        <w:rPr>
          <w:rFonts w:hint="eastAsia"/>
          <w:b/>
        </w:rPr>
        <w:br/>
      </w:r>
      <w:r w:rsidRPr="003A77B8">
        <w:rPr>
          <w:rFonts w:hint="eastAsia"/>
          <w:b/>
        </w:rPr>
        <w:t>竞猜赢</w:t>
      </w:r>
      <w:r w:rsidRPr="003A77B8">
        <w:rPr>
          <w:rFonts w:hint="eastAsia"/>
          <w:b/>
        </w:rPr>
        <w:t>iPhone7</w:t>
      </w:r>
      <w:r w:rsidRPr="003A77B8">
        <w:rPr>
          <w:rFonts w:hint="eastAsia"/>
          <w:b/>
        </w:rPr>
        <w:br/>
      </w:r>
      <w:r w:rsidRPr="003A77B8">
        <w:rPr>
          <w:rFonts w:hint="eastAsia"/>
          <w:b/>
        </w:rPr>
        <w:t>收益奖金两不误</w:t>
      </w:r>
    </w:p>
    <w:p w:rsidR="00171F7D" w:rsidRPr="00171F7D" w:rsidRDefault="00171F7D" w:rsidP="00171F7D">
      <w:pPr>
        <w:rPr>
          <w:rFonts w:ascii="微软雅黑" w:eastAsia="微软雅黑" w:hAnsi="微软雅黑"/>
          <w:sz w:val="24"/>
          <w:szCs w:val="24"/>
        </w:rPr>
      </w:pPr>
      <w:r w:rsidRPr="00171F7D">
        <w:rPr>
          <w:rFonts w:ascii="微软雅黑" w:eastAsia="微软雅黑" w:hAnsi="微软雅黑" w:hint="eastAsia"/>
          <w:sz w:val="24"/>
          <w:szCs w:val="24"/>
        </w:rPr>
        <w:t>活动时间：</w:t>
      </w:r>
      <w:r w:rsidR="00F63B7A">
        <w:rPr>
          <w:rFonts w:ascii="微软雅黑" w:eastAsia="微软雅黑" w:hAnsi="微软雅黑" w:hint="eastAsia"/>
          <w:sz w:val="24"/>
          <w:szCs w:val="24"/>
        </w:rPr>
        <w:t>待定</w:t>
      </w:r>
    </w:p>
    <w:p w:rsidR="005D6CEB" w:rsidRPr="00171F7D" w:rsidRDefault="005716C0" w:rsidP="005D6CEB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71F7D">
        <w:rPr>
          <w:rFonts w:ascii="微软雅黑" w:eastAsia="微软雅黑" w:hAnsi="微软雅黑" w:hint="eastAsia"/>
          <w:sz w:val="24"/>
          <w:szCs w:val="24"/>
        </w:rPr>
        <w:t>活动标示：</w:t>
      </w:r>
      <w:r w:rsidR="003A77B8" w:rsidRPr="003A77B8">
        <w:rPr>
          <w:rFonts w:hint="eastAsia"/>
          <w:b/>
        </w:rPr>
        <w:t>麒麟大赢家</w:t>
      </w:r>
      <w:r w:rsidR="003A77B8">
        <w:rPr>
          <w:rFonts w:hint="eastAsia"/>
          <w:b/>
        </w:rPr>
        <w:t>，</w:t>
      </w:r>
      <w:r w:rsidR="003A77B8" w:rsidRPr="003A77B8">
        <w:rPr>
          <w:rFonts w:hint="eastAsia"/>
          <w:b/>
        </w:rPr>
        <w:t>竞猜赢</w:t>
      </w:r>
      <w:r w:rsidR="003A77B8" w:rsidRPr="003A77B8">
        <w:rPr>
          <w:rFonts w:hint="eastAsia"/>
          <w:b/>
        </w:rPr>
        <w:t>iPhone7</w:t>
      </w:r>
    </w:p>
    <w:p w:rsidR="003A77B8" w:rsidRPr="00171F7D" w:rsidRDefault="005D6CEB" w:rsidP="003A77B8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71F7D">
        <w:rPr>
          <w:rFonts w:ascii="微软雅黑" w:eastAsia="微软雅黑" w:hAnsi="微软雅黑" w:hint="eastAsia"/>
          <w:sz w:val="24"/>
          <w:szCs w:val="24"/>
        </w:rPr>
        <w:t>奖金明细：</w:t>
      </w:r>
      <w:r w:rsidR="003A77B8" w:rsidRPr="003A77B8">
        <w:rPr>
          <w:rFonts w:hint="eastAsia"/>
          <w:b/>
        </w:rPr>
        <w:t>麒麟大赢家</w:t>
      </w:r>
      <w:r w:rsidR="003A77B8">
        <w:rPr>
          <w:rFonts w:hint="eastAsia"/>
          <w:b/>
        </w:rPr>
        <w:t>，</w:t>
      </w:r>
      <w:r w:rsidR="003A77B8" w:rsidRPr="003A77B8">
        <w:rPr>
          <w:rFonts w:hint="eastAsia"/>
          <w:b/>
        </w:rPr>
        <w:t>竞猜赢</w:t>
      </w:r>
      <w:r w:rsidR="003A77B8" w:rsidRPr="003A77B8">
        <w:rPr>
          <w:rFonts w:hint="eastAsia"/>
          <w:b/>
        </w:rPr>
        <w:t>iPhone7</w:t>
      </w:r>
    </w:p>
    <w:p w:rsidR="005D6CEB" w:rsidRPr="00C735C2" w:rsidRDefault="005F0EC9" w:rsidP="005D6CEB">
      <w:pPr>
        <w:spacing w:line="400" w:lineRule="exact"/>
        <w:rPr>
          <w:rFonts w:ascii="微软雅黑" w:eastAsia="微软雅黑" w:hAnsi="微软雅黑"/>
          <w:b/>
          <w:sz w:val="28"/>
        </w:rPr>
      </w:pPr>
      <w:r w:rsidRPr="00C735C2">
        <w:rPr>
          <w:rFonts w:ascii="微软雅黑" w:eastAsia="微软雅黑" w:hAnsi="微软雅黑"/>
          <w:b/>
          <w:sz w:val="28"/>
        </w:rPr>
        <w:t xml:space="preserve"> </w:t>
      </w:r>
    </w:p>
    <w:p w:rsidR="00DE04BE" w:rsidRDefault="00DE04BE" w:rsidP="00A24F7E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</w:rPr>
      </w:pPr>
      <w:r w:rsidRPr="00A24F7E">
        <w:rPr>
          <w:rFonts w:ascii="微软雅黑" w:eastAsia="微软雅黑" w:hAnsi="微软雅黑" w:hint="eastAsia"/>
          <w:b/>
          <w:sz w:val="24"/>
        </w:rPr>
        <w:t>页面展示</w:t>
      </w:r>
    </w:p>
    <w:p w:rsidR="005327E3" w:rsidRDefault="005327E3" w:rsidP="005327E3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 w:rsidRPr="00B25927">
        <w:rPr>
          <w:rFonts w:ascii="微软雅黑" w:eastAsia="微软雅黑" w:hAnsi="微软雅黑" w:hint="eastAsia"/>
          <w:sz w:val="24"/>
        </w:rPr>
        <w:t>活动每期标示：01、02、03</w:t>
      </w:r>
    </w:p>
    <w:p w:rsidR="00B25927" w:rsidRPr="00B25927" w:rsidRDefault="00F358D8" w:rsidP="005327E3">
      <w:pPr>
        <w:spacing w:line="400" w:lineRule="exact"/>
        <w:jc w:val="left"/>
        <w:rPr>
          <w:rFonts w:ascii="微软雅黑" w:eastAsia="微软雅黑" w:hAnsi="微软雅黑"/>
          <w:sz w:val="24"/>
        </w:rPr>
      </w:pPr>
      <w:proofErr w:type="gramStart"/>
      <w:r>
        <w:rPr>
          <w:rFonts w:ascii="微软雅黑" w:eastAsia="微软雅黑" w:hAnsi="微软雅黑" w:hint="eastAsia"/>
          <w:sz w:val="24"/>
        </w:rPr>
        <w:t>每期奖池平台</w:t>
      </w:r>
      <w:proofErr w:type="gramEnd"/>
      <w:r>
        <w:rPr>
          <w:rFonts w:ascii="微软雅黑" w:eastAsia="微软雅黑" w:hAnsi="微软雅黑" w:hint="eastAsia"/>
          <w:sz w:val="24"/>
        </w:rPr>
        <w:t>奖励1000元，</w:t>
      </w:r>
      <w:proofErr w:type="gramStart"/>
      <w:r>
        <w:rPr>
          <w:rFonts w:ascii="微软雅黑" w:eastAsia="微软雅黑" w:hAnsi="微软雅黑" w:hint="eastAsia"/>
          <w:sz w:val="24"/>
        </w:rPr>
        <w:t>奖池起始</w:t>
      </w:r>
      <w:proofErr w:type="gramEnd"/>
      <w:r>
        <w:rPr>
          <w:rFonts w:ascii="微软雅黑" w:eastAsia="微软雅黑" w:hAnsi="微软雅黑" w:hint="eastAsia"/>
          <w:sz w:val="24"/>
        </w:rPr>
        <w:t>奖金为1000元起，每</w:t>
      </w:r>
      <w:r w:rsidR="00B25927" w:rsidRPr="00B25927">
        <w:rPr>
          <w:rFonts w:ascii="微软雅黑" w:eastAsia="微软雅黑" w:hAnsi="微软雅黑" w:hint="eastAsia"/>
          <w:sz w:val="24"/>
        </w:rPr>
        <w:t>建仓5手白银200g商品</w:t>
      </w:r>
      <w:r>
        <w:rPr>
          <w:rFonts w:ascii="微软雅黑" w:eastAsia="微软雅黑" w:hAnsi="微软雅黑" w:hint="eastAsia"/>
          <w:sz w:val="24"/>
        </w:rPr>
        <w:t>增加1份奖金，</w:t>
      </w:r>
      <w:r w:rsidR="00B25927" w:rsidRPr="00B25927">
        <w:rPr>
          <w:rFonts w:ascii="微软雅黑" w:eastAsia="微软雅黑" w:hAnsi="微软雅黑" w:hint="eastAsia"/>
          <w:sz w:val="24"/>
        </w:rPr>
        <w:t>1份</w:t>
      </w:r>
      <w:r>
        <w:rPr>
          <w:rFonts w:ascii="微软雅黑" w:eastAsia="微软雅黑" w:hAnsi="微软雅黑" w:hint="eastAsia"/>
          <w:sz w:val="24"/>
        </w:rPr>
        <w:t>奖金1.5元</w:t>
      </w:r>
      <w:r w:rsidR="00825D72">
        <w:rPr>
          <w:rFonts w:ascii="微软雅黑" w:eastAsia="微软雅黑" w:hAnsi="微软雅黑" w:hint="eastAsia"/>
          <w:sz w:val="24"/>
        </w:rPr>
        <w:t>，数据每5分钟更新</w:t>
      </w:r>
    </w:p>
    <w:p w:rsidR="005327E3" w:rsidRPr="005327E3" w:rsidRDefault="002C142C" w:rsidP="005327E3">
      <w:pPr>
        <w:spacing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竞猜指定</w:t>
      </w:r>
      <w:r w:rsidR="00CA05B1" w:rsidRPr="00D233CC">
        <w:rPr>
          <w:rFonts w:ascii="微软雅黑" w:eastAsia="微软雅黑" w:hAnsi="微软雅黑" w:hint="eastAsia"/>
          <w:sz w:val="22"/>
        </w:rPr>
        <w:t>白银</w:t>
      </w:r>
      <w:r w:rsidR="005327E3">
        <w:rPr>
          <w:rFonts w:ascii="微软雅黑" w:eastAsia="微软雅黑" w:hAnsi="微软雅黑" w:hint="eastAsia"/>
          <w:sz w:val="22"/>
        </w:rPr>
        <w:t>时间段的走势：</w:t>
      </w:r>
      <w:r>
        <w:rPr>
          <w:rFonts w:ascii="微软雅黑" w:eastAsia="微软雅黑" w:hAnsi="微软雅黑" w:hint="eastAsia"/>
          <w:sz w:val="22"/>
        </w:rPr>
        <w:t>（每期活动时间延后10分钟）</w:t>
      </w:r>
      <w:r w:rsidR="00386928">
        <w:rPr>
          <w:rFonts w:ascii="微软雅黑" w:eastAsia="微软雅黑" w:hAnsi="微软雅黑" w:hint="eastAsia"/>
          <w:sz w:val="22"/>
        </w:rPr>
        <w:t>，</w:t>
      </w:r>
      <w:r w:rsidR="004054A6">
        <w:rPr>
          <w:rFonts w:ascii="微软雅黑" w:eastAsia="微软雅黑" w:hAnsi="微软雅黑" w:hint="eastAsia"/>
          <w:sz w:val="22"/>
        </w:rPr>
        <w:t>例</w:t>
      </w:r>
      <w:r w:rsidR="004054A6" w:rsidRPr="005327E3">
        <w:rPr>
          <w:rFonts w:ascii="微软雅黑" w:eastAsia="微软雅黑" w:hAnsi="微软雅黑"/>
          <w:sz w:val="22"/>
        </w:rPr>
        <w:t>15:10</w:t>
      </w:r>
      <w:r w:rsidR="004054A6" w:rsidRPr="005327E3">
        <w:rPr>
          <w:rFonts w:ascii="微软雅黑" w:eastAsia="微软雅黑" w:hAnsi="微软雅黑" w:hint="eastAsia"/>
          <w:sz w:val="22"/>
        </w:rPr>
        <w:t>行情价</w:t>
      </w:r>
      <w:r w:rsidR="004054A6">
        <w:rPr>
          <w:rFonts w:ascii="微软雅黑" w:eastAsia="微软雅黑" w:hAnsi="微软雅黑" w:hint="eastAsia"/>
          <w:sz w:val="22"/>
        </w:rPr>
        <w:t>—</w:t>
      </w:r>
      <w:r w:rsidR="004054A6" w:rsidRPr="005327E3">
        <w:rPr>
          <w:rFonts w:ascii="微软雅黑" w:eastAsia="微软雅黑" w:hAnsi="微软雅黑"/>
          <w:sz w:val="22"/>
        </w:rPr>
        <w:t>15:12</w:t>
      </w:r>
      <w:r w:rsidR="004054A6" w:rsidRPr="005327E3">
        <w:rPr>
          <w:rFonts w:ascii="微软雅黑" w:eastAsia="微软雅黑" w:hAnsi="微软雅黑" w:hint="eastAsia"/>
          <w:sz w:val="22"/>
        </w:rPr>
        <w:t>行情价</w:t>
      </w:r>
    </w:p>
    <w:p w:rsidR="00EC0D00" w:rsidRPr="00D233CC" w:rsidRDefault="005327E3" w:rsidP="00A24F7E">
      <w:pPr>
        <w:spacing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看涨看跌的热度：无需显示数据、仅显示热度（根据活动期间做多做空数量判读）</w:t>
      </w:r>
    </w:p>
    <w:p w:rsidR="00EC0D00" w:rsidRPr="00D233CC" w:rsidRDefault="00483868" w:rsidP="00A24F7E">
      <w:pPr>
        <w:spacing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每期</w:t>
      </w:r>
      <w:r w:rsidR="00B5556C" w:rsidRPr="00D233CC">
        <w:rPr>
          <w:rFonts w:ascii="微软雅黑" w:eastAsia="微软雅黑" w:hAnsi="微软雅黑" w:hint="eastAsia"/>
          <w:sz w:val="22"/>
        </w:rPr>
        <w:t>时间：</w:t>
      </w:r>
      <w:r>
        <w:rPr>
          <w:rFonts w:ascii="微软雅黑" w:eastAsia="微软雅黑" w:hAnsi="微软雅黑" w:hint="eastAsia"/>
          <w:sz w:val="22"/>
        </w:rPr>
        <w:t>5小时，5小时内均可参与竞猜，时间截止停止竞猜</w:t>
      </w:r>
    </w:p>
    <w:p w:rsidR="00EC0D00" w:rsidRDefault="00483868" w:rsidP="00A24F7E">
      <w:pPr>
        <w:spacing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每期参与数据：交易手数</w:t>
      </w:r>
      <w:r w:rsidR="00B5556C" w:rsidRPr="00D233CC"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 w:hint="eastAsia"/>
          <w:sz w:val="22"/>
        </w:rPr>
        <w:t>获奖份额、预期</w:t>
      </w:r>
      <w:r w:rsidR="00B25927">
        <w:rPr>
          <w:rFonts w:ascii="微软雅黑" w:eastAsia="微软雅黑" w:hAnsi="微软雅黑" w:hint="eastAsia"/>
          <w:sz w:val="22"/>
        </w:rPr>
        <w:t>最高</w:t>
      </w:r>
      <w:r>
        <w:rPr>
          <w:rFonts w:ascii="微软雅黑" w:eastAsia="微软雅黑" w:hAnsi="微软雅黑" w:hint="eastAsia"/>
          <w:sz w:val="22"/>
        </w:rPr>
        <w:t>奖金</w:t>
      </w:r>
    </w:p>
    <w:p w:rsidR="00991C6D" w:rsidRDefault="00991C6D" w:rsidP="00A24F7E">
      <w:pPr>
        <w:spacing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竞猜：竞猜按钮用颜色区分</w:t>
      </w:r>
    </w:p>
    <w:p w:rsidR="00991C6D" w:rsidRPr="00991C6D" w:rsidRDefault="00991C6D" w:rsidP="00991C6D">
      <w:pPr>
        <w:pStyle w:val="a5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  <w:sz w:val="22"/>
        </w:rPr>
      </w:pPr>
      <w:r w:rsidRPr="00991C6D">
        <w:rPr>
          <w:rFonts w:ascii="微软雅黑" w:eastAsia="微软雅黑" w:hAnsi="微软雅黑" w:hint="eastAsia"/>
          <w:sz w:val="22"/>
        </w:rPr>
        <w:t>未满1份时，不可以参与竞猜</w:t>
      </w:r>
      <w:r w:rsidR="00BF3C9F">
        <w:rPr>
          <w:rFonts w:ascii="微软雅黑" w:eastAsia="微软雅黑" w:hAnsi="微软雅黑" w:hint="eastAsia"/>
          <w:sz w:val="22"/>
        </w:rPr>
        <w:t>，灰色不可点击</w:t>
      </w:r>
    </w:p>
    <w:p w:rsidR="00991C6D" w:rsidRDefault="00991C6D" w:rsidP="00991C6D">
      <w:pPr>
        <w:pStyle w:val="a5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达1份后，可点击参与竞猜</w:t>
      </w:r>
      <w:r w:rsidR="00BF3C9F">
        <w:rPr>
          <w:rFonts w:ascii="微软雅黑" w:eastAsia="微软雅黑" w:hAnsi="微软雅黑" w:hint="eastAsia"/>
          <w:sz w:val="22"/>
        </w:rPr>
        <w:t>，正常颜色可点击</w:t>
      </w:r>
    </w:p>
    <w:p w:rsidR="00991C6D" w:rsidRDefault="00D24AC9" w:rsidP="00991C6D">
      <w:pPr>
        <w:pStyle w:val="a5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当用户交易</w:t>
      </w:r>
      <w:r w:rsidRPr="00D24AC9">
        <w:rPr>
          <w:rFonts w:ascii="微软雅黑" w:eastAsia="微软雅黑" w:hAnsi="微软雅黑" w:hint="eastAsia"/>
          <w:sz w:val="22"/>
        </w:rPr>
        <w:t>达N+1份的奖金份数，N为当前奖金份数</w:t>
      </w:r>
      <w:r>
        <w:rPr>
          <w:rFonts w:ascii="微软雅黑" w:eastAsia="微软雅黑" w:hAnsi="微软雅黑" w:hint="eastAsia"/>
          <w:sz w:val="22"/>
        </w:rPr>
        <w:t>，按钮上“可修改”字样</w:t>
      </w:r>
    </w:p>
    <w:p w:rsidR="00BF3C9F" w:rsidRPr="00AC6E64" w:rsidRDefault="00AC6E64" w:rsidP="00AC6E64">
      <w:pPr>
        <w:spacing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下期活动展示：下一期活动的时间段</w:t>
      </w:r>
      <w:r w:rsidR="00830448">
        <w:rPr>
          <w:rFonts w:ascii="微软雅黑" w:eastAsia="微软雅黑" w:hAnsi="微软雅黑" w:hint="eastAsia"/>
          <w:sz w:val="22"/>
        </w:rPr>
        <w:t>，竞猜的品种和行情段</w:t>
      </w:r>
    </w:p>
    <w:p w:rsidR="00402423" w:rsidRDefault="00402423" w:rsidP="00402423">
      <w:pPr>
        <w:spacing w:line="400" w:lineRule="exact"/>
        <w:rPr>
          <w:rFonts w:ascii="微软雅黑" w:eastAsia="微软雅黑" w:hAnsi="微软雅黑"/>
          <w:sz w:val="22"/>
        </w:rPr>
      </w:pPr>
      <w:r w:rsidRPr="00402423">
        <w:rPr>
          <w:rFonts w:ascii="微软雅黑" w:eastAsia="微软雅黑" w:hAnsi="微软雅黑" w:hint="eastAsia"/>
          <w:sz w:val="22"/>
        </w:rPr>
        <w:t>连续获胜</w:t>
      </w:r>
      <w:r w:rsidRPr="00402423">
        <w:rPr>
          <w:rFonts w:ascii="微软雅黑" w:eastAsia="微软雅黑" w:hAnsi="微软雅黑"/>
          <w:sz w:val="22"/>
        </w:rPr>
        <w:t>4</w:t>
      </w:r>
      <w:r w:rsidRPr="00402423">
        <w:rPr>
          <w:rFonts w:ascii="微软雅黑" w:eastAsia="微软雅黑" w:hAnsi="微软雅黑" w:hint="eastAsia"/>
          <w:sz w:val="22"/>
        </w:rPr>
        <w:t>期、</w:t>
      </w:r>
      <w:r w:rsidRPr="00402423">
        <w:rPr>
          <w:rFonts w:ascii="微软雅黑" w:eastAsia="微软雅黑" w:hAnsi="微软雅黑"/>
          <w:sz w:val="22"/>
        </w:rPr>
        <w:t>6</w:t>
      </w:r>
      <w:r w:rsidRPr="00402423">
        <w:rPr>
          <w:rFonts w:ascii="微软雅黑" w:eastAsia="微软雅黑" w:hAnsi="微软雅黑" w:hint="eastAsia"/>
          <w:sz w:val="22"/>
        </w:rPr>
        <w:t>期、</w:t>
      </w:r>
      <w:r w:rsidRPr="00402423">
        <w:rPr>
          <w:rFonts w:ascii="微软雅黑" w:eastAsia="微软雅黑" w:hAnsi="微软雅黑"/>
          <w:sz w:val="22"/>
        </w:rPr>
        <w:t>8</w:t>
      </w:r>
      <w:r w:rsidRPr="00402423">
        <w:rPr>
          <w:rFonts w:ascii="微软雅黑" w:eastAsia="微软雅黑" w:hAnsi="微软雅黑" w:hint="eastAsia"/>
          <w:sz w:val="22"/>
        </w:rPr>
        <w:t>期可获得额外奖励</w:t>
      </w:r>
      <w:r>
        <w:rPr>
          <w:rFonts w:ascii="微软雅黑" w:eastAsia="微软雅黑" w:hAnsi="微软雅黑" w:hint="eastAsia"/>
          <w:sz w:val="22"/>
        </w:rPr>
        <w:t>：</w:t>
      </w:r>
    </w:p>
    <w:p w:rsidR="00402423" w:rsidRDefault="00402423" w:rsidP="00A24F7E">
      <w:pPr>
        <w:spacing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奖金默认为灰色，连续获胜后点亮，打开更多可查看详情：参与期数、连续获胜期数、连胜奖励</w:t>
      </w:r>
    </w:p>
    <w:p w:rsidR="00402423" w:rsidRDefault="00402423" w:rsidP="00A24F7E">
      <w:pPr>
        <w:spacing w:line="400" w:lineRule="exact"/>
        <w:rPr>
          <w:rFonts w:ascii="微软雅黑" w:eastAsia="微软雅黑" w:hAnsi="微软雅黑"/>
          <w:sz w:val="22"/>
        </w:rPr>
      </w:pPr>
    </w:p>
    <w:p w:rsidR="00402423" w:rsidRPr="00D233CC" w:rsidRDefault="00402423" w:rsidP="00A24F7E">
      <w:pPr>
        <w:spacing w:line="400" w:lineRule="exact"/>
        <w:rPr>
          <w:rFonts w:ascii="微软雅黑" w:eastAsia="微软雅黑" w:hAnsi="微软雅黑"/>
          <w:sz w:val="22"/>
        </w:rPr>
      </w:pPr>
    </w:p>
    <w:p w:rsidR="00DE04BE" w:rsidRDefault="005567B0" w:rsidP="00A24F7E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</w:rPr>
      </w:pPr>
      <w:r w:rsidRPr="00A24F7E">
        <w:rPr>
          <w:rFonts w:ascii="微软雅黑" w:eastAsia="微软雅黑" w:hAnsi="微软雅黑" w:hint="eastAsia"/>
          <w:b/>
          <w:sz w:val="24"/>
        </w:rPr>
        <w:t>技术需求</w:t>
      </w:r>
    </w:p>
    <w:p w:rsidR="000F50F6" w:rsidRDefault="00B25927" w:rsidP="000F50F6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4"/>
        </w:rPr>
        <w:t>开始</w:t>
      </w:r>
      <w:r w:rsidR="000F50F6">
        <w:rPr>
          <w:rFonts w:ascii="微软雅黑" w:eastAsia="微软雅黑" w:hAnsi="微软雅黑" w:hint="eastAsia"/>
          <w:b/>
          <w:sz w:val="24"/>
        </w:rPr>
        <w:t>提醒：</w:t>
      </w:r>
      <w:r>
        <w:rPr>
          <w:rFonts w:ascii="微软雅黑" w:eastAsia="微软雅黑" w:hAnsi="微软雅黑" w:hint="eastAsia"/>
          <w:sz w:val="22"/>
        </w:rPr>
        <w:t>当天点击提醒后，当天每期开始</w:t>
      </w:r>
      <w:r w:rsidR="000F50F6" w:rsidRPr="000F50F6">
        <w:rPr>
          <w:rFonts w:ascii="微软雅黑" w:eastAsia="微软雅黑" w:hAnsi="微软雅黑" w:hint="eastAsia"/>
          <w:sz w:val="22"/>
        </w:rPr>
        <w:t>均有APP推送，如用户未打开推送功能“提示，去打开通知功能”</w:t>
      </w:r>
    </w:p>
    <w:p w:rsidR="0089332B" w:rsidRDefault="0089332B" w:rsidP="000F50F6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 w:rsidRPr="00C848FA">
        <w:rPr>
          <w:rFonts w:ascii="微软雅黑" w:eastAsia="微软雅黑" w:hAnsi="微软雅黑" w:hint="eastAsia"/>
          <w:b/>
          <w:sz w:val="22"/>
        </w:rPr>
        <w:t>做多、做空</w:t>
      </w:r>
      <w:r w:rsidR="00C848FA" w:rsidRPr="00C848FA">
        <w:rPr>
          <w:rFonts w:ascii="微软雅黑" w:eastAsia="微软雅黑" w:hAnsi="微软雅黑" w:hint="eastAsia"/>
          <w:b/>
          <w:sz w:val="22"/>
        </w:rPr>
        <w:t>支持率</w:t>
      </w:r>
      <w:r w:rsidRPr="00C848FA">
        <w:rPr>
          <w:rFonts w:ascii="微软雅黑" w:eastAsia="微软雅黑" w:hAnsi="微软雅黑" w:hint="eastAsia"/>
          <w:b/>
          <w:sz w:val="22"/>
        </w:rPr>
        <w:t>：</w:t>
      </w:r>
      <w:r w:rsidR="00B25927">
        <w:rPr>
          <w:rFonts w:ascii="微软雅黑" w:eastAsia="微软雅黑" w:hAnsi="微软雅黑" w:hint="eastAsia"/>
          <w:sz w:val="22"/>
        </w:rPr>
        <w:t>无需显示数据、仅显示热度（根据每期活动期间做多做空数量判读）</w:t>
      </w:r>
    </w:p>
    <w:p w:rsidR="0089332B" w:rsidRDefault="0089332B" w:rsidP="000F50F6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 w:rsidRPr="00C848FA">
        <w:rPr>
          <w:rFonts w:ascii="微软雅黑" w:eastAsia="微软雅黑" w:hAnsi="微软雅黑" w:hint="eastAsia"/>
          <w:b/>
          <w:sz w:val="22"/>
        </w:rPr>
        <w:t>手动设置</w:t>
      </w:r>
      <w:r w:rsidR="00C848FA">
        <w:rPr>
          <w:rFonts w:ascii="微软雅黑" w:eastAsia="微软雅黑" w:hAnsi="微软雅黑" w:hint="eastAsia"/>
          <w:b/>
          <w:sz w:val="22"/>
        </w:rPr>
        <w:t>份数</w:t>
      </w:r>
      <w:r w:rsidRPr="00C848FA">
        <w:rPr>
          <w:rFonts w:ascii="微软雅黑" w:eastAsia="微软雅黑" w:hAnsi="微软雅黑" w:hint="eastAsia"/>
          <w:b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当天上线的每期</w:t>
      </w:r>
      <w:r w:rsidR="00270918">
        <w:rPr>
          <w:rFonts w:ascii="微软雅黑" w:eastAsia="微软雅黑" w:hAnsi="微软雅黑" w:hint="eastAsia"/>
          <w:sz w:val="22"/>
        </w:rPr>
        <w:t>时间</w:t>
      </w:r>
      <w:r>
        <w:rPr>
          <w:rFonts w:ascii="微软雅黑" w:eastAsia="微软雅黑" w:hAnsi="微软雅黑" w:hint="eastAsia"/>
          <w:sz w:val="22"/>
        </w:rPr>
        <w:t>，</w:t>
      </w:r>
      <w:r w:rsidR="00270918">
        <w:rPr>
          <w:rFonts w:ascii="微软雅黑" w:eastAsia="微软雅黑" w:hAnsi="微软雅黑" w:hint="eastAsia"/>
          <w:sz w:val="22"/>
        </w:rPr>
        <w:t>竞猜行情时间段的时间，</w:t>
      </w:r>
      <w:r>
        <w:rPr>
          <w:rFonts w:ascii="微软雅黑" w:eastAsia="微软雅黑" w:hAnsi="微软雅黑" w:hint="eastAsia"/>
          <w:sz w:val="22"/>
        </w:rPr>
        <w:t>单独设置</w:t>
      </w:r>
    </w:p>
    <w:p w:rsidR="009117A3" w:rsidRDefault="009117A3" w:rsidP="000F50F6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 w:rsidRPr="009117A3">
        <w:rPr>
          <w:rFonts w:ascii="微软雅黑" w:eastAsia="微软雅黑" w:hAnsi="微软雅黑" w:hint="eastAsia"/>
          <w:b/>
          <w:sz w:val="22"/>
        </w:rPr>
        <w:t>预期最高奖金：</w:t>
      </w:r>
      <w:r w:rsidRPr="009117A3">
        <w:rPr>
          <w:rFonts w:ascii="微软雅黑" w:eastAsia="微软雅黑" w:hAnsi="微软雅黑" w:hint="eastAsia"/>
          <w:sz w:val="22"/>
        </w:rPr>
        <w:t>展示数据</w:t>
      </w:r>
      <w:r>
        <w:rPr>
          <w:rFonts w:ascii="微软雅黑" w:eastAsia="微软雅黑" w:hAnsi="微软雅黑" w:hint="eastAsia"/>
          <w:sz w:val="22"/>
        </w:rPr>
        <w:t>为竞猜</w:t>
      </w:r>
      <w:proofErr w:type="gramStart"/>
      <w:r>
        <w:rPr>
          <w:rFonts w:ascii="微软雅黑" w:eastAsia="微软雅黑" w:hAnsi="微软雅黑" w:hint="eastAsia"/>
          <w:sz w:val="22"/>
        </w:rPr>
        <w:t>获胜</w:t>
      </w:r>
      <w:r w:rsidR="00B25927">
        <w:rPr>
          <w:rFonts w:ascii="微软雅黑" w:eastAsia="微软雅黑" w:hAnsi="微软雅黑" w:hint="eastAsia"/>
          <w:sz w:val="22"/>
        </w:rPr>
        <w:t>刮分的</w:t>
      </w:r>
      <w:proofErr w:type="gramEnd"/>
      <w:r w:rsidR="00B25927">
        <w:rPr>
          <w:rFonts w:ascii="微软雅黑" w:eastAsia="微软雅黑" w:hAnsi="微软雅黑" w:hint="eastAsia"/>
          <w:sz w:val="22"/>
        </w:rPr>
        <w:t>最高</w:t>
      </w:r>
      <w:r w:rsidRPr="009117A3">
        <w:rPr>
          <w:rFonts w:ascii="微软雅黑" w:eastAsia="微软雅黑" w:hAnsi="微软雅黑" w:hint="eastAsia"/>
          <w:sz w:val="22"/>
        </w:rPr>
        <w:t>奖金</w:t>
      </w:r>
      <w:r w:rsidR="00B10AC1">
        <w:rPr>
          <w:rFonts w:ascii="微软雅黑" w:eastAsia="微软雅黑" w:hAnsi="微软雅黑" w:hint="eastAsia"/>
          <w:sz w:val="22"/>
        </w:rPr>
        <w:t>（允许延时）</w:t>
      </w:r>
    </w:p>
    <w:p w:rsidR="00B10AC1" w:rsidRDefault="00B10AC1" w:rsidP="000F50F6">
      <w:pPr>
        <w:spacing w:line="400" w:lineRule="exact"/>
        <w:jc w:val="left"/>
        <w:rPr>
          <w:rFonts w:ascii="微软雅黑" w:eastAsia="微软雅黑" w:hAnsi="微软雅黑" w:hint="eastAsia"/>
          <w:b/>
          <w:sz w:val="22"/>
        </w:rPr>
      </w:pPr>
    </w:p>
    <w:p w:rsidR="00270918" w:rsidRDefault="00270918" w:rsidP="000F50F6">
      <w:pPr>
        <w:spacing w:line="400" w:lineRule="exact"/>
        <w:jc w:val="left"/>
        <w:rPr>
          <w:rFonts w:ascii="微软雅黑" w:eastAsia="微软雅黑" w:hAnsi="微软雅黑" w:hint="eastAsia"/>
          <w:b/>
          <w:sz w:val="22"/>
        </w:rPr>
      </w:pPr>
    </w:p>
    <w:p w:rsidR="00270918" w:rsidRDefault="00270918" w:rsidP="000F50F6">
      <w:pPr>
        <w:spacing w:line="400" w:lineRule="exact"/>
        <w:jc w:val="left"/>
        <w:rPr>
          <w:rFonts w:ascii="微软雅黑" w:eastAsia="微软雅黑" w:hAnsi="微软雅黑" w:hint="eastAsia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奖金说明：</w:t>
      </w:r>
    </w:p>
    <w:p w:rsidR="00270918" w:rsidRPr="00270918" w:rsidRDefault="00270918" w:rsidP="000F50F6">
      <w:pPr>
        <w:spacing w:line="400" w:lineRule="exact"/>
        <w:jc w:val="left"/>
        <w:rPr>
          <w:rFonts w:ascii="微软雅黑" w:eastAsia="微软雅黑" w:hAnsi="微软雅黑"/>
          <w:sz w:val="22"/>
        </w:rPr>
      </w:pPr>
      <w:proofErr w:type="gramStart"/>
      <w:r w:rsidRPr="00270918">
        <w:rPr>
          <w:rFonts w:ascii="微软雅黑" w:eastAsia="微软雅黑" w:hAnsi="微软雅黑" w:hint="eastAsia"/>
          <w:sz w:val="22"/>
        </w:rPr>
        <w:t>每期奖池</w:t>
      </w:r>
      <w:proofErr w:type="gramEnd"/>
      <w:r w:rsidRPr="00270918">
        <w:rPr>
          <w:rFonts w:ascii="微软雅黑" w:eastAsia="微软雅黑" w:hAnsi="微软雅黑" w:hint="eastAsia"/>
          <w:sz w:val="22"/>
        </w:rPr>
        <w:t>+1000元</w:t>
      </w:r>
      <w:r>
        <w:rPr>
          <w:rFonts w:ascii="微软雅黑" w:eastAsia="微软雅黑" w:hAnsi="微软雅黑" w:hint="eastAsia"/>
          <w:sz w:val="22"/>
        </w:rPr>
        <w:t>，每期活动期间白银200g 建仓5手</w:t>
      </w:r>
      <w:proofErr w:type="gramStart"/>
      <w:r>
        <w:rPr>
          <w:rFonts w:ascii="微软雅黑" w:eastAsia="微软雅黑" w:hAnsi="微软雅黑" w:hint="eastAsia"/>
          <w:sz w:val="22"/>
        </w:rPr>
        <w:t>奖池增加</w:t>
      </w:r>
      <w:proofErr w:type="gramEnd"/>
      <w:r>
        <w:rPr>
          <w:rFonts w:ascii="微软雅黑" w:eastAsia="微软雅黑" w:hAnsi="微软雅黑" w:hint="eastAsia"/>
          <w:sz w:val="22"/>
        </w:rPr>
        <w:t>1.5元奖金，无上限</w:t>
      </w:r>
    </w:p>
    <w:p w:rsidR="00270918" w:rsidRDefault="00270918" w:rsidP="000F50F6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获胜</w:t>
      </w:r>
      <w:proofErr w:type="gramStart"/>
      <w:r>
        <w:rPr>
          <w:rFonts w:ascii="微软雅黑" w:eastAsia="微软雅黑" w:hAnsi="微软雅黑"/>
          <w:sz w:val="22"/>
        </w:rPr>
        <w:t>方</w:t>
      </w:r>
      <w:r w:rsidR="00E80604">
        <w:rPr>
          <w:rFonts w:ascii="微软雅黑" w:eastAsia="微软雅黑" w:hAnsi="微软雅黑"/>
          <w:sz w:val="22"/>
        </w:rPr>
        <w:t>用户</w:t>
      </w:r>
      <w:proofErr w:type="gramEnd"/>
      <w:r>
        <w:rPr>
          <w:rFonts w:ascii="微软雅黑" w:eastAsia="微软雅黑" w:hAnsi="微软雅黑"/>
          <w:sz w:val="22"/>
        </w:rPr>
        <w:t>每份奖金金额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总奖金</w:t>
      </w:r>
      <w:r>
        <w:rPr>
          <w:rFonts w:ascii="微软雅黑" w:eastAsia="微软雅黑" w:hAnsi="微软雅黑" w:hint="eastAsia"/>
          <w:sz w:val="22"/>
        </w:rPr>
        <w:t>/获奖的份上</w:t>
      </w:r>
    </w:p>
    <w:p w:rsidR="000F50F6" w:rsidRPr="0089332B" w:rsidRDefault="000F50F6" w:rsidP="000F50F6">
      <w:pPr>
        <w:spacing w:line="400" w:lineRule="exact"/>
        <w:jc w:val="left"/>
        <w:rPr>
          <w:rFonts w:ascii="微软雅黑" w:eastAsia="微软雅黑" w:hAnsi="微软雅黑"/>
          <w:sz w:val="22"/>
        </w:rPr>
      </w:pPr>
    </w:p>
    <w:p w:rsidR="000F50F6" w:rsidRPr="000F50F6" w:rsidRDefault="000F50F6" w:rsidP="000F50F6">
      <w:pPr>
        <w:spacing w:line="400" w:lineRule="exact"/>
        <w:jc w:val="left"/>
        <w:rPr>
          <w:rFonts w:ascii="微软雅黑" w:eastAsia="微软雅黑" w:hAnsi="微软雅黑"/>
          <w:sz w:val="22"/>
        </w:rPr>
      </w:pPr>
    </w:p>
    <w:p w:rsidR="005567B0" w:rsidRPr="00D233CC" w:rsidRDefault="005567B0" w:rsidP="00A24F7E">
      <w:pPr>
        <w:spacing w:line="400" w:lineRule="exact"/>
        <w:jc w:val="left"/>
        <w:rPr>
          <w:rFonts w:ascii="微软雅黑" w:eastAsia="微软雅黑" w:hAnsi="微软雅黑"/>
          <w:b/>
          <w:sz w:val="28"/>
        </w:rPr>
      </w:pPr>
      <w:r w:rsidRPr="00D233CC">
        <w:rPr>
          <w:rFonts w:ascii="微软雅黑" w:eastAsia="微软雅黑" w:hAnsi="微软雅黑" w:hint="eastAsia"/>
          <w:b/>
          <w:sz w:val="28"/>
        </w:rPr>
        <w:t>后台数据</w:t>
      </w:r>
    </w:p>
    <w:p w:rsidR="005567B0" w:rsidRDefault="005567B0" w:rsidP="00A24F7E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 w:rsidRPr="00A24F7E">
        <w:rPr>
          <w:rFonts w:ascii="微软雅黑" w:eastAsia="微软雅黑" w:hAnsi="微软雅黑"/>
          <w:b/>
          <w:sz w:val="24"/>
        </w:rPr>
        <w:t>展示内容</w:t>
      </w:r>
      <w:r w:rsidRPr="00A24F7E">
        <w:rPr>
          <w:rFonts w:ascii="微软雅黑" w:eastAsia="微软雅黑" w:hAnsi="微软雅黑" w:hint="eastAsia"/>
          <w:b/>
          <w:sz w:val="24"/>
        </w:rPr>
        <w:t>：</w:t>
      </w:r>
      <w:proofErr w:type="spellStart"/>
      <w:r w:rsidR="00CD5836" w:rsidRPr="00A24F7E">
        <w:rPr>
          <w:rFonts w:ascii="微软雅黑" w:eastAsia="微软雅黑" w:hAnsi="微软雅黑" w:hint="eastAsia"/>
          <w:sz w:val="22"/>
        </w:rPr>
        <w:t>cms</w:t>
      </w:r>
      <w:proofErr w:type="spellEnd"/>
      <w:r w:rsidR="00CD5836" w:rsidRPr="00A24F7E">
        <w:rPr>
          <w:rFonts w:ascii="微软雅黑" w:eastAsia="微软雅黑" w:hAnsi="微软雅黑" w:hint="eastAsia"/>
          <w:sz w:val="22"/>
        </w:rPr>
        <w:t>后台、导出excel功能</w:t>
      </w:r>
    </w:p>
    <w:p w:rsidR="006D2E14" w:rsidRPr="00A24F7E" w:rsidRDefault="006D2E14" w:rsidP="00A24F7E">
      <w:pPr>
        <w:spacing w:line="40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sz w:val="22"/>
        </w:rPr>
        <w:t>增加后台设置每期商品的功能</w:t>
      </w:r>
      <w:r w:rsidR="004A7FB3">
        <w:rPr>
          <w:rFonts w:ascii="微软雅黑" w:eastAsia="微软雅黑" w:hAnsi="微软雅黑" w:hint="eastAsia"/>
          <w:sz w:val="22"/>
        </w:rPr>
        <w:t>，每期竞猜的时间段</w:t>
      </w:r>
    </w:p>
    <w:p w:rsidR="00B23300" w:rsidRPr="00B10AC1" w:rsidRDefault="00B23300" w:rsidP="00A24F7E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 w:rsidRPr="00A24F7E">
        <w:rPr>
          <w:rFonts w:ascii="微软雅黑" w:eastAsia="微软雅黑" w:hAnsi="微软雅黑" w:hint="eastAsia"/>
          <w:b/>
          <w:sz w:val="24"/>
        </w:rPr>
        <w:t>汇总表：</w:t>
      </w:r>
      <w:r w:rsidR="00B10AC1" w:rsidRPr="00B10AC1">
        <w:rPr>
          <w:rFonts w:ascii="微软雅黑" w:eastAsia="微软雅黑" w:hAnsi="微软雅黑" w:hint="eastAsia"/>
          <w:sz w:val="24"/>
        </w:rPr>
        <w:t>汇总数据</w:t>
      </w:r>
    </w:p>
    <w:tbl>
      <w:tblPr>
        <w:tblStyle w:val="a6"/>
        <w:tblW w:w="8825" w:type="dxa"/>
        <w:tblLook w:val="04A0" w:firstRow="1" w:lastRow="0" w:firstColumn="1" w:lastColumn="0" w:noHBand="0" w:noVBand="1"/>
      </w:tblPr>
      <w:tblGrid>
        <w:gridCol w:w="960"/>
        <w:gridCol w:w="1072"/>
        <w:gridCol w:w="1073"/>
        <w:gridCol w:w="1073"/>
        <w:gridCol w:w="1177"/>
        <w:gridCol w:w="1133"/>
        <w:gridCol w:w="1177"/>
        <w:gridCol w:w="1160"/>
      </w:tblGrid>
      <w:tr w:rsidR="00830448" w:rsidRPr="00D233CC" w:rsidTr="004B62B8">
        <w:trPr>
          <w:trHeight w:val="322"/>
        </w:trPr>
        <w:tc>
          <w:tcPr>
            <w:tcW w:w="960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072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D233CC">
              <w:rPr>
                <w:rFonts w:ascii="微软雅黑" w:eastAsia="微软雅黑" w:hAnsi="微软雅黑" w:hint="eastAsia"/>
                <w:b/>
                <w:sz w:val="22"/>
              </w:rPr>
              <w:t>总交易额</w:t>
            </w:r>
          </w:p>
        </w:tc>
        <w:tc>
          <w:tcPr>
            <w:tcW w:w="1073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D233CC">
              <w:rPr>
                <w:rFonts w:ascii="微软雅黑" w:eastAsia="微软雅黑" w:hAnsi="微软雅黑" w:hint="eastAsia"/>
                <w:b/>
                <w:sz w:val="22"/>
              </w:rPr>
              <w:t>总净入金</w:t>
            </w:r>
          </w:p>
        </w:tc>
        <w:tc>
          <w:tcPr>
            <w:tcW w:w="1073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proofErr w:type="gramStart"/>
            <w:r>
              <w:rPr>
                <w:rFonts w:ascii="微软雅黑" w:eastAsia="微软雅黑" w:hAnsi="微软雅黑"/>
                <w:b/>
                <w:sz w:val="22"/>
              </w:rPr>
              <w:t>奖池奖金</w:t>
            </w:r>
            <w:proofErr w:type="gramEnd"/>
          </w:p>
        </w:tc>
        <w:tc>
          <w:tcPr>
            <w:tcW w:w="1177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总</w:t>
            </w:r>
            <w:proofErr w:type="gramStart"/>
            <w:r>
              <w:rPr>
                <w:rFonts w:ascii="微软雅黑" w:eastAsia="微软雅黑" w:hAnsi="微软雅黑"/>
                <w:b/>
                <w:sz w:val="22"/>
              </w:rPr>
              <w:t>建仓手</w:t>
            </w:r>
            <w:proofErr w:type="gramEnd"/>
            <w:r>
              <w:rPr>
                <w:rFonts w:ascii="微软雅黑" w:eastAsia="微软雅黑" w:hAnsi="微软雅黑"/>
                <w:b/>
                <w:sz w:val="22"/>
              </w:rPr>
              <w:t>数</w:t>
            </w:r>
          </w:p>
        </w:tc>
        <w:tc>
          <w:tcPr>
            <w:tcW w:w="1133" w:type="dxa"/>
          </w:tcPr>
          <w:p w:rsidR="00830448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总建仓份数</w:t>
            </w:r>
          </w:p>
        </w:tc>
        <w:tc>
          <w:tcPr>
            <w:tcW w:w="1177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获奖份数</w:t>
            </w:r>
          </w:p>
        </w:tc>
        <w:tc>
          <w:tcPr>
            <w:tcW w:w="1160" w:type="dxa"/>
          </w:tcPr>
          <w:p w:rsidR="00830448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获奖人数</w:t>
            </w:r>
          </w:p>
        </w:tc>
      </w:tr>
      <w:tr w:rsidR="00830448" w:rsidRPr="00D233CC" w:rsidTr="004B62B8">
        <w:trPr>
          <w:trHeight w:val="257"/>
        </w:trPr>
        <w:tc>
          <w:tcPr>
            <w:tcW w:w="960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01期</w:t>
            </w:r>
          </w:p>
        </w:tc>
        <w:tc>
          <w:tcPr>
            <w:tcW w:w="1072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073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073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177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133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177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160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</w:tr>
      <w:tr w:rsidR="00830448" w:rsidRPr="00D233CC" w:rsidTr="004B62B8">
        <w:trPr>
          <w:trHeight w:val="257"/>
        </w:trPr>
        <w:tc>
          <w:tcPr>
            <w:tcW w:w="960" w:type="dxa"/>
          </w:tcPr>
          <w:p w:rsidR="00830448" w:rsidRPr="00D233CC" w:rsidRDefault="004B62B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02期</w:t>
            </w:r>
          </w:p>
        </w:tc>
        <w:tc>
          <w:tcPr>
            <w:tcW w:w="1072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073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073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177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133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177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160" w:type="dxa"/>
          </w:tcPr>
          <w:p w:rsidR="00830448" w:rsidRPr="00D233CC" w:rsidRDefault="00830448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</w:p>
        </w:tc>
      </w:tr>
    </w:tbl>
    <w:p w:rsidR="00830448" w:rsidRDefault="00830448" w:rsidP="00A24F7E">
      <w:pPr>
        <w:spacing w:line="400" w:lineRule="exact"/>
        <w:jc w:val="left"/>
        <w:rPr>
          <w:rFonts w:ascii="微软雅黑" w:eastAsia="微软雅黑" w:hAnsi="微软雅黑"/>
          <w:b/>
          <w:sz w:val="24"/>
        </w:rPr>
      </w:pPr>
    </w:p>
    <w:p w:rsidR="00B23300" w:rsidRPr="00A24F7E" w:rsidRDefault="00B23300" w:rsidP="00A24F7E">
      <w:pPr>
        <w:spacing w:line="400" w:lineRule="exact"/>
        <w:jc w:val="left"/>
        <w:rPr>
          <w:rFonts w:ascii="微软雅黑" w:eastAsia="微软雅黑" w:hAnsi="微软雅黑"/>
          <w:b/>
          <w:sz w:val="24"/>
        </w:rPr>
      </w:pPr>
      <w:r w:rsidRPr="00A24F7E">
        <w:rPr>
          <w:rFonts w:ascii="微软雅黑" w:eastAsia="微软雅黑" w:hAnsi="微软雅黑" w:hint="eastAsia"/>
          <w:b/>
          <w:sz w:val="24"/>
        </w:rPr>
        <w:t>分表</w:t>
      </w:r>
      <w:r w:rsidR="00B10AC1">
        <w:rPr>
          <w:rFonts w:ascii="微软雅黑" w:eastAsia="微软雅黑" w:hAnsi="微软雅黑" w:hint="eastAsia"/>
          <w:b/>
          <w:sz w:val="24"/>
        </w:rPr>
        <w:t>：每期单独显示、统一发放奖励按钮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675"/>
        <w:gridCol w:w="709"/>
        <w:gridCol w:w="636"/>
        <w:gridCol w:w="1065"/>
        <w:gridCol w:w="851"/>
        <w:gridCol w:w="850"/>
        <w:gridCol w:w="851"/>
        <w:gridCol w:w="992"/>
        <w:gridCol w:w="992"/>
        <w:gridCol w:w="851"/>
      </w:tblGrid>
      <w:tr w:rsidR="0028465D" w:rsidRPr="00D233CC" w:rsidTr="0028465D">
        <w:trPr>
          <w:trHeight w:val="698"/>
        </w:trPr>
        <w:tc>
          <w:tcPr>
            <w:tcW w:w="675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 w:rsidRPr="00D233CC">
              <w:rPr>
                <w:rFonts w:ascii="微软雅黑" w:eastAsia="微软雅黑" w:hAnsi="微软雅黑"/>
                <w:b/>
              </w:rPr>
              <w:t>姓名</w:t>
            </w:r>
          </w:p>
        </w:tc>
        <w:tc>
          <w:tcPr>
            <w:tcW w:w="709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交易标识</w:t>
            </w:r>
          </w:p>
        </w:tc>
        <w:tc>
          <w:tcPr>
            <w:tcW w:w="636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 w:rsidRPr="00D233CC">
              <w:rPr>
                <w:rFonts w:ascii="微软雅黑" w:eastAsia="微软雅黑" w:hAnsi="微软雅黑"/>
                <w:b/>
              </w:rPr>
              <w:t>手机号</w:t>
            </w:r>
          </w:p>
        </w:tc>
        <w:tc>
          <w:tcPr>
            <w:tcW w:w="1065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 w:rsidRPr="00D233CC">
              <w:rPr>
                <w:rFonts w:ascii="微软雅黑" w:eastAsia="微软雅黑" w:hAnsi="微软雅黑"/>
                <w:b/>
              </w:rPr>
              <w:t>白银</w:t>
            </w:r>
            <w:r w:rsidRPr="00D233CC">
              <w:rPr>
                <w:rFonts w:ascii="微软雅黑" w:eastAsia="微软雅黑" w:hAnsi="微软雅黑" w:hint="eastAsia"/>
                <w:b/>
              </w:rPr>
              <w:t>200g</w:t>
            </w:r>
          </w:p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/>
                <w:b/>
              </w:rPr>
              <w:t>建仓</w:t>
            </w:r>
            <w:r w:rsidRPr="00D233CC">
              <w:rPr>
                <w:rFonts w:ascii="微软雅黑" w:eastAsia="微软雅黑" w:hAnsi="微软雅黑"/>
                <w:b/>
              </w:rPr>
              <w:t>手</w:t>
            </w:r>
            <w:proofErr w:type="gramEnd"/>
            <w:r w:rsidRPr="00D233CC">
              <w:rPr>
                <w:rFonts w:ascii="微软雅黑" w:eastAsia="微软雅黑" w:hAnsi="微软雅黑"/>
                <w:b/>
              </w:rPr>
              <w:t>数</w:t>
            </w:r>
          </w:p>
        </w:tc>
        <w:tc>
          <w:tcPr>
            <w:tcW w:w="851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 w:rsidRPr="00D233CC">
              <w:rPr>
                <w:rFonts w:ascii="微软雅黑" w:eastAsia="微软雅黑" w:hAnsi="微软雅黑"/>
                <w:b/>
              </w:rPr>
              <w:t>占有份数</w:t>
            </w:r>
          </w:p>
        </w:tc>
        <w:tc>
          <w:tcPr>
            <w:tcW w:w="850" w:type="dxa"/>
          </w:tcPr>
          <w:p w:rsidR="0028465D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是否获胜</w:t>
            </w:r>
          </w:p>
        </w:tc>
        <w:tc>
          <w:tcPr>
            <w:tcW w:w="851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竞猜时间</w:t>
            </w:r>
          </w:p>
        </w:tc>
        <w:tc>
          <w:tcPr>
            <w:tcW w:w="992" w:type="dxa"/>
          </w:tcPr>
          <w:p w:rsidR="0028465D" w:rsidRPr="00D233CC" w:rsidRDefault="0028465D" w:rsidP="00FB4A25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是否更换竞猜结果</w:t>
            </w:r>
          </w:p>
        </w:tc>
        <w:tc>
          <w:tcPr>
            <w:tcW w:w="992" w:type="dxa"/>
          </w:tcPr>
          <w:p w:rsidR="0028465D" w:rsidRDefault="0028465D" w:rsidP="00FB4A25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获得奖金</w:t>
            </w:r>
          </w:p>
          <w:p w:rsidR="0028465D" w:rsidRPr="00EE5617" w:rsidRDefault="0028465D" w:rsidP="00FB4A25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EE5617">
              <w:rPr>
                <w:rFonts w:ascii="微软雅黑" w:eastAsia="微软雅黑" w:hAnsi="微软雅黑"/>
                <w:sz w:val="20"/>
              </w:rPr>
              <w:t>优先获胜</w:t>
            </w:r>
          </w:p>
        </w:tc>
        <w:tc>
          <w:tcPr>
            <w:tcW w:w="851" w:type="dxa"/>
          </w:tcPr>
          <w:p w:rsidR="0028465D" w:rsidRDefault="0028465D" w:rsidP="00FB4A25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奖金发放</w:t>
            </w:r>
          </w:p>
        </w:tc>
      </w:tr>
      <w:tr w:rsidR="0028465D" w:rsidRPr="00D233CC" w:rsidTr="0028465D">
        <w:trPr>
          <w:trHeight w:val="387"/>
        </w:trPr>
        <w:tc>
          <w:tcPr>
            <w:tcW w:w="675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 w:rsidRPr="00D233CC">
              <w:rPr>
                <w:rFonts w:ascii="微软雅黑" w:eastAsia="微软雅黑" w:hAnsi="微软雅黑" w:hint="eastAsia"/>
                <w:b/>
              </w:rPr>
              <w:t>。。。</w:t>
            </w:r>
          </w:p>
        </w:tc>
        <w:tc>
          <w:tcPr>
            <w:tcW w:w="709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 w:rsidRPr="00D233CC">
              <w:rPr>
                <w:rFonts w:ascii="微软雅黑" w:eastAsia="微软雅黑" w:hAnsi="微软雅黑" w:hint="eastAsia"/>
                <w:b/>
              </w:rPr>
              <w:t>。。。</w:t>
            </w:r>
          </w:p>
        </w:tc>
        <w:tc>
          <w:tcPr>
            <w:tcW w:w="636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 w:rsidRPr="00D233CC">
              <w:rPr>
                <w:rFonts w:ascii="微软雅黑" w:eastAsia="微软雅黑" w:hAnsi="微软雅黑" w:hint="eastAsia"/>
                <w:b/>
              </w:rPr>
              <w:t>。。。</w:t>
            </w:r>
          </w:p>
        </w:tc>
        <w:tc>
          <w:tcPr>
            <w:tcW w:w="1065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 w:rsidRPr="00D233CC">
              <w:rPr>
                <w:rFonts w:ascii="微软雅黑" w:eastAsia="微软雅黑" w:hAnsi="微软雅黑" w:hint="eastAsia"/>
                <w:b/>
              </w:rPr>
              <w:t>66手</w:t>
            </w:r>
          </w:p>
        </w:tc>
        <w:tc>
          <w:tcPr>
            <w:tcW w:w="851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13</w:t>
            </w:r>
          </w:p>
        </w:tc>
        <w:tc>
          <w:tcPr>
            <w:tcW w:w="850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1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992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4次</w:t>
            </w:r>
          </w:p>
        </w:tc>
        <w:tc>
          <w:tcPr>
            <w:tcW w:w="992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1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</w:p>
        </w:tc>
      </w:tr>
      <w:tr w:rsidR="0028465D" w:rsidRPr="00D233CC" w:rsidTr="0028465D">
        <w:trPr>
          <w:trHeight w:val="387"/>
        </w:trPr>
        <w:tc>
          <w:tcPr>
            <w:tcW w:w="675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 w:rsidRPr="00D233CC">
              <w:rPr>
                <w:rFonts w:ascii="微软雅黑" w:eastAsia="微软雅黑" w:hAnsi="微软雅黑" w:hint="eastAsia"/>
                <w:b/>
              </w:rPr>
              <w:t>。。。</w:t>
            </w:r>
          </w:p>
        </w:tc>
        <w:tc>
          <w:tcPr>
            <w:tcW w:w="709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 w:rsidRPr="00D233CC">
              <w:rPr>
                <w:rFonts w:ascii="微软雅黑" w:eastAsia="微软雅黑" w:hAnsi="微软雅黑" w:hint="eastAsia"/>
                <w:b/>
              </w:rPr>
              <w:t>。。。</w:t>
            </w:r>
          </w:p>
        </w:tc>
        <w:tc>
          <w:tcPr>
            <w:tcW w:w="636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 w:rsidRPr="00D233CC">
              <w:rPr>
                <w:rFonts w:ascii="微软雅黑" w:eastAsia="微软雅黑" w:hAnsi="微软雅黑" w:hint="eastAsia"/>
                <w:b/>
              </w:rPr>
              <w:t>。。。</w:t>
            </w:r>
          </w:p>
        </w:tc>
        <w:tc>
          <w:tcPr>
            <w:tcW w:w="1065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 w:rsidRPr="00D233CC">
              <w:rPr>
                <w:rFonts w:ascii="微软雅黑" w:eastAsia="微软雅黑" w:hAnsi="微软雅黑" w:hint="eastAsia"/>
                <w:b/>
              </w:rPr>
              <w:t>6手</w:t>
            </w:r>
          </w:p>
        </w:tc>
        <w:tc>
          <w:tcPr>
            <w:tcW w:w="851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</w:t>
            </w:r>
          </w:p>
        </w:tc>
        <w:tc>
          <w:tcPr>
            <w:tcW w:w="850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1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992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0次</w:t>
            </w:r>
          </w:p>
        </w:tc>
        <w:tc>
          <w:tcPr>
            <w:tcW w:w="992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1" w:type="dxa"/>
          </w:tcPr>
          <w:p w:rsidR="0028465D" w:rsidRPr="00D233CC" w:rsidRDefault="0028465D" w:rsidP="00A24F7E">
            <w:pPr>
              <w:spacing w:line="400" w:lineRule="exact"/>
              <w:jc w:val="left"/>
              <w:rPr>
                <w:rFonts w:ascii="微软雅黑" w:eastAsia="微软雅黑" w:hAnsi="微软雅黑"/>
                <w:b/>
              </w:rPr>
            </w:pPr>
          </w:p>
        </w:tc>
      </w:tr>
    </w:tbl>
    <w:p w:rsidR="00B23300" w:rsidRDefault="00B23300" w:rsidP="00A24F7E">
      <w:pPr>
        <w:spacing w:line="400" w:lineRule="exact"/>
        <w:jc w:val="left"/>
        <w:rPr>
          <w:rFonts w:ascii="微软雅黑" w:eastAsia="微软雅黑" w:hAnsi="微软雅黑"/>
          <w:b/>
          <w:sz w:val="24"/>
        </w:rPr>
      </w:pPr>
    </w:p>
    <w:p w:rsidR="00830448" w:rsidRDefault="00830448" w:rsidP="00A24F7E">
      <w:pPr>
        <w:spacing w:line="400" w:lineRule="exact"/>
        <w:jc w:val="left"/>
        <w:rPr>
          <w:rFonts w:ascii="微软雅黑" w:eastAsia="微软雅黑" w:hAnsi="微软雅黑"/>
          <w:b/>
          <w:sz w:val="24"/>
        </w:rPr>
      </w:pPr>
    </w:p>
    <w:p w:rsidR="00BF35E7" w:rsidRPr="00BF35E7" w:rsidRDefault="005D6CEB" w:rsidP="00A24F7E">
      <w:pPr>
        <w:spacing w:line="400" w:lineRule="exact"/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消息列表</w:t>
      </w:r>
      <w:r w:rsidR="00BF35E7" w:rsidRPr="00BF35E7">
        <w:rPr>
          <w:rFonts w:ascii="微软雅黑" w:eastAsia="微软雅黑" w:hAnsi="微软雅黑" w:hint="eastAsia"/>
          <w:b/>
          <w:sz w:val="24"/>
        </w:rPr>
        <w:t>提醒：</w:t>
      </w:r>
    </w:p>
    <w:p w:rsidR="00BF35E7" w:rsidRDefault="00062DB2" w:rsidP="00A24F7E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主</w:t>
      </w:r>
      <w:r w:rsidR="008B5D8E">
        <w:rPr>
          <w:rFonts w:ascii="微软雅黑" w:eastAsia="微软雅黑" w:hAnsi="微软雅黑" w:hint="eastAsia"/>
          <w:sz w:val="22"/>
        </w:rPr>
        <w:t>标题：第01期</w:t>
      </w:r>
      <w:r w:rsidR="00C839C1">
        <w:rPr>
          <w:rFonts w:ascii="微软雅黑" w:eastAsia="微软雅黑" w:hAnsi="微软雅黑" w:hint="eastAsia"/>
          <w:sz w:val="22"/>
        </w:rPr>
        <w:t>竞猜活动</w:t>
      </w:r>
    </w:p>
    <w:p w:rsidR="008B5D8E" w:rsidRDefault="00062DB2" w:rsidP="00A24F7E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内容：</w:t>
      </w:r>
      <w:r w:rsidR="008B5D8E">
        <w:rPr>
          <w:rFonts w:ascii="微软雅黑" w:eastAsia="微软雅黑" w:hAnsi="微软雅黑" w:hint="eastAsia"/>
          <w:sz w:val="22"/>
        </w:rPr>
        <w:t>恭喜</w:t>
      </w:r>
      <w:r w:rsidR="00831459">
        <w:rPr>
          <w:rFonts w:ascii="微软雅黑" w:eastAsia="微软雅黑" w:hAnsi="微软雅黑" w:hint="eastAsia"/>
          <w:sz w:val="22"/>
        </w:rPr>
        <w:t>，</w:t>
      </w:r>
      <w:r w:rsidR="0013669B">
        <w:rPr>
          <w:rFonts w:ascii="微软雅黑" w:eastAsia="微软雅黑" w:hAnsi="微软雅黑" w:hint="eastAsia"/>
          <w:sz w:val="22"/>
        </w:rPr>
        <w:t>您参与的第XX期</w:t>
      </w:r>
      <w:r w:rsidR="00C839C1">
        <w:rPr>
          <w:rFonts w:ascii="微软雅黑" w:eastAsia="微软雅黑" w:hAnsi="微软雅黑" w:hint="eastAsia"/>
          <w:sz w:val="22"/>
        </w:rPr>
        <w:t>竞猜活动</w:t>
      </w:r>
      <w:r w:rsidR="00831459">
        <w:rPr>
          <w:rFonts w:ascii="微软雅黑" w:eastAsia="微软雅黑" w:hAnsi="微软雅黑" w:hint="eastAsia"/>
          <w:sz w:val="22"/>
        </w:rPr>
        <w:t>结果</w:t>
      </w:r>
      <w:r w:rsidR="00C839C1">
        <w:rPr>
          <w:rFonts w:ascii="微软雅黑" w:eastAsia="微软雅黑" w:hAnsi="微软雅黑" w:hint="eastAsia"/>
          <w:sz w:val="22"/>
        </w:rPr>
        <w:t>获胜</w:t>
      </w:r>
      <w:r w:rsidR="008B5D8E"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您</w:t>
      </w:r>
      <w:r w:rsidR="008B5D8E">
        <w:rPr>
          <w:rFonts w:ascii="微软雅黑" w:eastAsia="微软雅黑" w:hAnsi="微软雅黑" w:hint="eastAsia"/>
          <w:sz w:val="22"/>
        </w:rPr>
        <w:t>共获得XX</w:t>
      </w:r>
      <w:r w:rsidR="00831459">
        <w:rPr>
          <w:rFonts w:ascii="微软雅黑" w:eastAsia="微软雅黑" w:hAnsi="微软雅黑" w:hint="eastAsia"/>
          <w:sz w:val="22"/>
        </w:rPr>
        <w:t>元现金</w:t>
      </w:r>
      <w:r w:rsidR="008B5D8E">
        <w:rPr>
          <w:rFonts w:ascii="微软雅黑" w:eastAsia="微软雅黑" w:hAnsi="微软雅黑" w:hint="eastAsia"/>
          <w:sz w:val="22"/>
        </w:rPr>
        <w:t>奖励</w:t>
      </w:r>
    </w:p>
    <w:p w:rsidR="0013669B" w:rsidRDefault="0013669B" w:rsidP="0013669B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主标题：第</w:t>
      </w:r>
      <w:r w:rsidR="00C839C1">
        <w:rPr>
          <w:rFonts w:ascii="微软雅黑" w:eastAsia="微软雅黑" w:hAnsi="微软雅黑" w:hint="eastAsia"/>
          <w:sz w:val="22"/>
        </w:rPr>
        <w:t>02</w:t>
      </w:r>
      <w:r>
        <w:rPr>
          <w:rFonts w:ascii="微软雅黑" w:eastAsia="微软雅黑" w:hAnsi="微软雅黑" w:hint="eastAsia"/>
          <w:sz w:val="22"/>
        </w:rPr>
        <w:t>期</w:t>
      </w:r>
      <w:r w:rsidR="00C839C1">
        <w:rPr>
          <w:rFonts w:ascii="微软雅黑" w:eastAsia="微软雅黑" w:hAnsi="微软雅黑" w:hint="eastAsia"/>
          <w:sz w:val="22"/>
        </w:rPr>
        <w:t>竞猜活动</w:t>
      </w:r>
    </w:p>
    <w:p w:rsidR="0013669B" w:rsidRDefault="00831459" w:rsidP="0013669B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内容：</w:t>
      </w:r>
      <w:r w:rsidR="0013669B">
        <w:rPr>
          <w:rFonts w:ascii="微软雅黑" w:eastAsia="微软雅黑" w:hAnsi="微软雅黑" w:hint="eastAsia"/>
          <w:sz w:val="22"/>
        </w:rPr>
        <w:t>抱歉</w:t>
      </w:r>
      <w:r>
        <w:rPr>
          <w:rFonts w:ascii="微软雅黑" w:eastAsia="微软雅黑" w:hAnsi="微软雅黑" w:hint="eastAsia"/>
          <w:sz w:val="22"/>
        </w:rPr>
        <w:t>，</w:t>
      </w:r>
      <w:r w:rsidR="0013669B">
        <w:rPr>
          <w:rFonts w:ascii="微软雅黑" w:eastAsia="微软雅黑" w:hAnsi="微软雅黑" w:hint="eastAsia"/>
          <w:sz w:val="22"/>
        </w:rPr>
        <w:t>您参与的第XX</w:t>
      </w:r>
      <w:r>
        <w:rPr>
          <w:rFonts w:ascii="微软雅黑" w:eastAsia="微软雅黑" w:hAnsi="微软雅黑" w:hint="eastAsia"/>
          <w:sz w:val="22"/>
        </w:rPr>
        <w:t>期竞猜活动结果错误</w:t>
      </w:r>
      <w:r w:rsidR="0013669B"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奖金0元</w:t>
      </w:r>
    </w:p>
    <w:p w:rsidR="00026ED6" w:rsidRDefault="00026ED6" w:rsidP="00026ED6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主标题：第02期竞猜活动</w:t>
      </w:r>
    </w:p>
    <w:p w:rsidR="00026ED6" w:rsidRDefault="00026ED6" w:rsidP="00026ED6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内容：</w:t>
      </w:r>
      <w:r w:rsidR="0033090F">
        <w:rPr>
          <w:rFonts w:ascii="微软雅黑" w:eastAsia="微软雅黑" w:hAnsi="微软雅黑" w:hint="eastAsia"/>
          <w:sz w:val="22"/>
        </w:rPr>
        <w:t>由于您未选择竞猜</w:t>
      </w:r>
      <w:r w:rsidR="002C70FA">
        <w:rPr>
          <w:rFonts w:ascii="微软雅黑" w:eastAsia="微软雅黑" w:hAnsi="微软雅黑" w:hint="eastAsia"/>
          <w:sz w:val="22"/>
        </w:rPr>
        <w:t>方向</w:t>
      </w:r>
      <w:r>
        <w:rPr>
          <w:rFonts w:ascii="微软雅黑" w:eastAsia="微软雅黑" w:hAnsi="微软雅黑" w:hint="eastAsia"/>
          <w:sz w:val="22"/>
        </w:rPr>
        <w:t>，</w:t>
      </w:r>
      <w:r w:rsidR="008E0BD3">
        <w:rPr>
          <w:rFonts w:ascii="微软雅黑" w:eastAsia="微软雅黑" w:hAnsi="微软雅黑" w:hint="eastAsia"/>
          <w:sz w:val="22"/>
        </w:rPr>
        <w:t>系统默认您活动期间最后一单建仓方向为竞猜</w:t>
      </w:r>
      <w:r w:rsidR="00FD12CC">
        <w:rPr>
          <w:rFonts w:ascii="微软雅黑" w:eastAsia="微软雅黑" w:hAnsi="微软雅黑" w:hint="eastAsia"/>
          <w:sz w:val="22"/>
        </w:rPr>
        <w:t>选择</w:t>
      </w:r>
      <w:bookmarkStart w:id="0" w:name="_GoBack"/>
      <w:bookmarkEnd w:id="0"/>
    </w:p>
    <w:p w:rsidR="0013669B" w:rsidRPr="00026ED6" w:rsidRDefault="0013669B" w:rsidP="00A24F7E">
      <w:pPr>
        <w:spacing w:line="400" w:lineRule="exact"/>
        <w:jc w:val="left"/>
        <w:rPr>
          <w:rFonts w:ascii="微软雅黑" w:eastAsia="微软雅黑" w:hAnsi="微软雅黑" w:hint="eastAsia"/>
          <w:sz w:val="22"/>
        </w:rPr>
      </w:pPr>
    </w:p>
    <w:p w:rsidR="00026ED6" w:rsidRPr="0013669B" w:rsidRDefault="00026ED6" w:rsidP="00A24F7E">
      <w:pPr>
        <w:spacing w:line="400" w:lineRule="exact"/>
        <w:jc w:val="left"/>
        <w:rPr>
          <w:rFonts w:ascii="微软雅黑" w:eastAsia="微软雅黑" w:hAnsi="微软雅黑"/>
          <w:sz w:val="22"/>
        </w:rPr>
      </w:pPr>
    </w:p>
    <w:p w:rsidR="0013669B" w:rsidRPr="00831459" w:rsidRDefault="0013669B" w:rsidP="00A24F7E">
      <w:pPr>
        <w:spacing w:line="400" w:lineRule="exact"/>
        <w:jc w:val="left"/>
        <w:rPr>
          <w:rFonts w:ascii="微软雅黑" w:eastAsia="微软雅黑" w:hAnsi="微软雅黑"/>
          <w:sz w:val="22"/>
        </w:rPr>
      </w:pPr>
    </w:p>
    <w:p w:rsidR="008B5D8E" w:rsidRPr="00BF35E7" w:rsidRDefault="008B5D8E" w:rsidP="00A24F7E">
      <w:pPr>
        <w:spacing w:line="400" w:lineRule="exact"/>
        <w:jc w:val="left"/>
        <w:rPr>
          <w:rFonts w:ascii="微软雅黑" w:eastAsia="微软雅黑" w:hAnsi="微软雅黑"/>
          <w:sz w:val="22"/>
        </w:rPr>
      </w:pPr>
    </w:p>
    <w:p w:rsidR="00BF35E7" w:rsidRPr="00BF35E7" w:rsidRDefault="00BF35E7" w:rsidP="00A24F7E">
      <w:pPr>
        <w:spacing w:line="400" w:lineRule="exact"/>
        <w:jc w:val="left"/>
        <w:rPr>
          <w:rFonts w:ascii="微软雅黑" w:eastAsia="微软雅黑" w:hAnsi="微软雅黑"/>
          <w:sz w:val="22"/>
        </w:rPr>
      </w:pPr>
    </w:p>
    <w:sectPr w:rsidR="00BF35E7" w:rsidRPr="00BF3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0B8" w:rsidRDefault="00D530B8" w:rsidP="00DE04BE">
      <w:r>
        <w:separator/>
      </w:r>
    </w:p>
  </w:endnote>
  <w:endnote w:type="continuationSeparator" w:id="0">
    <w:p w:rsidR="00D530B8" w:rsidRDefault="00D530B8" w:rsidP="00DE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0B8" w:rsidRDefault="00D530B8" w:rsidP="00DE04BE">
      <w:r>
        <w:separator/>
      </w:r>
    </w:p>
  </w:footnote>
  <w:footnote w:type="continuationSeparator" w:id="0">
    <w:p w:rsidR="00D530B8" w:rsidRDefault="00D530B8" w:rsidP="00DE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4B74"/>
    <w:multiLevelType w:val="hybridMultilevel"/>
    <w:tmpl w:val="B388E276"/>
    <w:lvl w:ilvl="0" w:tplc="6E183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6282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1202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F23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485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BEE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0A5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E7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FAF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338BE"/>
    <w:multiLevelType w:val="hybridMultilevel"/>
    <w:tmpl w:val="80027596"/>
    <w:lvl w:ilvl="0" w:tplc="0D665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84457"/>
    <w:multiLevelType w:val="hybridMultilevel"/>
    <w:tmpl w:val="E294FBD0"/>
    <w:lvl w:ilvl="0" w:tplc="76F054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1D63E5"/>
    <w:multiLevelType w:val="hybridMultilevel"/>
    <w:tmpl w:val="60ECB048"/>
    <w:lvl w:ilvl="0" w:tplc="3FF405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BE4569"/>
    <w:multiLevelType w:val="hybridMultilevel"/>
    <w:tmpl w:val="26808094"/>
    <w:lvl w:ilvl="0" w:tplc="35708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36BB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360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0C4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0066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EE5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76C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76C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D8C3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B8408C"/>
    <w:multiLevelType w:val="hybridMultilevel"/>
    <w:tmpl w:val="875C4AA2"/>
    <w:lvl w:ilvl="0" w:tplc="5028A3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3A0A51"/>
    <w:multiLevelType w:val="hybridMultilevel"/>
    <w:tmpl w:val="E9283126"/>
    <w:lvl w:ilvl="0" w:tplc="E878E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DEB3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D2F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D87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1E9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6A0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425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0C8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FAF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90"/>
    <w:rsid w:val="00003DAA"/>
    <w:rsid w:val="000100B7"/>
    <w:rsid w:val="00016E28"/>
    <w:rsid w:val="00026ED6"/>
    <w:rsid w:val="00053900"/>
    <w:rsid w:val="00062DB2"/>
    <w:rsid w:val="00073F3F"/>
    <w:rsid w:val="000F50F6"/>
    <w:rsid w:val="0013516E"/>
    <w:rsid w:val="0013669B"/>
    <w:rsid w:val="00171F7D"/>
    <w:rsid w:val="001A3F43"/>
    <w:rsid w:val="001C2B3F"/>
    <w:rsid w:val="00217015"/>
    <w:rsid w:val="002324BE"/>
    <w:rsid w:val="00270918"/>
    <w:rsid w:val="002728FE"/>
    <w:rsid w:val="00276361"/>
    <w:rsid w:val="0028465D"/>
    <w:rsid w:val="002C142C"/>
    <w:rsid w:val="002C70FA"/>
    <w:rsid w:val="00322E6C"/>
    <w:rsid w:val="0033090F"/>
    <w:rsid w:val="00386928"/>
    <w:rsid w:val="003A4F90"/>
    <w:rsid w:val="003A6BD8"/>
    <w:rsid w:val="003A77B8"/>
    <w:rsid w:val="00402423"/>
    <w:rsid w:val="004054A6"/>
    <w:rsid w:val="004552E5"/>
    <w:rsid w:val="00483868"/>
    <w:rsid w:val="00492CF8"/>
    <w:rsid w:val="004A7FB3"/>
    <w:rsid w:val="004B1418"/>
    <w:rsid w:val="004B62B8"/>
    <w:rsid w:val="004C5921"/>
    <w:rsid w:val="004E1210"/>
    <w:rsid w:val="005101CF"/>
    <w:rsid w:val="005327E3"/>
    <w:rsid w:val="005567B0"/>
    <w:rsid w:val="005716C0"/>
    <w:rsid w:val="005957C4"/>
    <w:rsid w:val="005A2F9E"/>
    <w:rsid w:val="005C614B"/>
    <w:rsid w:val="005D6CEB"/>
    <w:rsid w:val="005F0EC9"/>
    <w:rsid w:val="00661089"/>
    <w:rsid w:val="006A25BF"/>
    <w:rsid w:val="006B4E17"/>
    <w:rsid w:val="006D2E14"/>
    <w:rsid w:val="00710157"/>
    <w:rsid w:val="007C4D69"/>
    <w:rsid w:val="007C63F5"/>
    <w:rsid w:val="00825D72"/>
    <w:rsid w:val="00830448"/>
    <w:rsid w:val="00831459"/>
    <w:rsid w:val="00860C67"/>
    <w:rsid w:val="0089332B"/>
    <w:rsid w:val="008B5D8E"/>
    <w:rsid w:val="008C41DF"/>
    <w:rsid w:val="008E0BD3"/>
    <w:rsid w:val="009117A3"/>
    <w:rsid w:val="009660C3"/>
    <w:rsid w:val="00991C6D"/>
    <w:rsid w:val="009E09D8"/>
    <w:rsid w:val="00A011D9"/>
    <w:rsid w:val="00A15C7B"/>
    <w:rsid w:val="00A23933"/>
    <w:rsid w:val="00A24F7E"/>
    <w:rsid w:val="00A307D6"/>
    <w:rsid w:val="00AB22B5"/>
    <w:rsid w:val="00AC6E64"/>
    <w:rsid w:val="00B10AC1"/>
    <w:rsid w:val="00B23300"/>
    <w:rsid w:val="00B25927"/>
    <w:rsid w:val="00B260A5"/>
    <w:rsid w:val="00B5556C"/>
    <w:rsid w:val="00BF0426"/>
    <w:rsid w:val="00BF12B7"/>
    <w:rsid w:val="00BF35E7"/>
    <w:rsid w:val="00BF3C9F"/>
    <w:rsid w:val="00BF63EC"/>
    <w:rsid w:val="00C24B45"/>
    <w:rsid w:val="00C31826"/>
    <w:rsid w:val="00C37908"/>
    <w:rsid w:val="00C735C2"/>
    <w:rsid w:val="00C839C1"/>
    <w:rsid w:val="00C848FA"/>
    <w:rsid w:val="00CA05B1"/>
    <w:rsid w:val="00CD5836"/>
    <w:rsid w:val="00CD75D7"/>
    <w:rsid w:val="00D233CC"/>
    <w:rsid w:val="00D24AC9"/>
    <w:rsid w:val="00D50805"/>
    <w:rsid w:val="00D530B8"/>
    <w:rsid w:val="00D755C2"/>
    <w:rsid w:val="00DD4262"/>
    <w:rsid w:val="00DE04BE"/>
    <w:rsid w:val="00E2058A"/>
    <w:rsid w:val="00E51DA3"/>
    <w:rsid w:val="00E57E03"/>
    <w:rsid w:val="00E70B3E"/>
    <w:rsid w:val="00E80604"/>
    <w:rsid w:val="00E97F03"/>
    <w:rsid w:val="00EC0D00"/>
    <w:rsid w:val="00EE5617"/>
    <w:rsid w:val="00F26372"/>
    <w:rsid w:val="00F358D8"/>
    <w:rsid w:val="00F62242"/>
    <w:rsid w:val="00F63B7A"/>
    <w:rsid w:val="00FD12CC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4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4BE"/>
    <w:rPr>
      <w:sz w:val="18"/>
      <w:szCs w:val="18"/>
    </w:rPr>
  </w:style>
  <w:style w:type="paragraph" w:styleId="a5">
    <w:name w:val="List Paragraph"/>
    <w:basedOn w:val="a"/>
    <w:uiPriority w:val="34"/>
    <w:qFormat/>
    <w:rsid w:val="00DE04BE"/>
    <w:pPr>
      <w:ind w:firstLineChars="200" w:firstLine="420"/>
    </w:pPr>
  </w:style>
  <w:style w:type="table" w:styleId="a6">
    <w:name w:val="Table Grid"/>
    <w:basedOn w:val="a1"/>
    <w:uiPriority w:val="59"/>
    <w:rsid w:val="005567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532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4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4BE"/>
    <w:rPr>
      <w:sz w:val="18"/>
      <w:szCs w:val="18"/>
    </w:rPr>
  </w:style>
  <w:style w:type="paragraph" w:styleId="a5">
    <w:name w:val="List Paragraph"/>
    <w:basedOn w:val="a"/>
    <w:uiPriority w:val="34"/>
    <w:qFormat/>
    <w:rsid w:val="00DE04BE"/>
    <w:pPr>
      <w:ind w:firstLineChars="200" w:firstLine="420"/>
    </w:pPr>
  </w:style>
  <w:style w:type="table" w:styleId="a6">
    <w:name w:val="Table Grid"/>
    <w:basedOn w:val="a1"/>
    <w:uiPriority w:val="59"/>
    <w:rsid w:val="005567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532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104</cp:revision>
  <dcterms:created xsi:type="dcterms:W3CDTF">2017-02-06T06:30:00Z</dcterms:created>
  <dcterms:modified xsi:type="dcterms:W3CDTF">2017-02-13T04:08:00Z</dcterms:modified>
</cp:coreProperties>
</file>