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40" w:lineRule="auto"/>
        <w:rPr>
          <w:rFonts w:ascii="Lexend SemiBold" w:cs="Lexend SemiBold" w:eastAsia="Lexend SemiBold" w:hAnsi="Lexend SemiBold"/>
          <w:color w:val="e10a78"/>
          <w:sz w:val="60"/>
          <w:szCs w:val="60"/>
        </w:rPr>
      </w:pPr>
      <w:r w:rsidDel="00000000" w:rsidR="00000000" w:rsidRPr="00000000">
        <w:rPr>
          <w:rFonts w:ascii="Lexend SemiBold" w:cs="Lexend SemiBold" w:eastAsia="Lexend SemiBold" w:hAnsi="Lexend SemiBold"/>
          <w:color w:val="e10a78"/>
          <w:sz w:val="60"/>
          <w:szCs w:val="60"/>
          <w:rtl w:val="0"/>
        </w:rPr>
        <w:t xml:space="preserve">Mi sistema de diseño</w:t>
      </w:r>
    </w:p>
    <w:p w:rsidR="00000000" w:rsidDel="00000000" w:rsidP="00000000" w:rsidRDefault="00000000" w:rsidRPr="00000000" w14:paraId="00000002">
      <w:pPr>
        <w:spacing w:after="0" w:before="0" w:line="240" w:lineRule="auto"/>
        <w:rPr>
          <w:rFonts w:ascii="Lexend SemiBold" w:cs="Lexend SemiBold" w:eastAsia="Lexend SemiBold" w:hAnsi="Lexend SemiBold"/>
          <w:sz w:val="28"/>
          <w:szCs w:val="28"/>
        </w:rPr>
      </w:pPr>
      <w:r w:rsidDel="00000000" w:rsidR="00000000" w:rsidRPr="00000000">
        <w:rPr>
          <w:rFonts w:ascii="Lexend SemiBold" w:cs="Lexend SemiBold" w:eastAsia="Lexend SemiBold" w:hAnsi="Lexend SemiBold"/>
          <w:sz w:val="28"/>
          <w:szCs w:val="28"/>
          <w:rtl w:val="0"/>
        </w:rPr>
        <w:t xml:space="preserve">Luu García - Descripción en lenguaje natural</w:t>
      </w:r>
    </w:p>
    <w:p w:rsidR="00000000" w:rsidDel="00000000" w:rsidP="00000000" w:rsidRDefault="00000000" w:rsidRPr="00000000" w14:paraId="00000003">
      <w:pPr>
        <w:spacing w:after="0" w:before="0" w:line="240" w:lineRule="auto"/>
        <w:rPr>
          <w:rFonts w:ascii="Lexend SemiBold" w:cs="Lexend SemiBold" w:eastAsia="Lexend SemiBold" w:hAnsi="Lexend SemiBold"/>
          <w:color w:val="e10a78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rFonts w:ascii="Lexend Light" w:cs="Lexend Light" w:eastAsia="Lexend Light" w:hAnsi="Lexend Light"/>
          <w:b w:val="1"/>
          <w:bCs w:val="1"/>
          <w:sz w:val="34"/>
          <w:szCs w:val="34"/>
        </w:rPr>
      </w:pPr>
      <w:bookmarkStart w:colFirst="0" w:colLast="0" w:name="_4zkmizwzb9g0" w:id="0"/>
      <w:bookmarkEnd w:id="0"/>
      <w:r w:rsidDel="00000000" w:rsidR="00000000" w:rsidRPr="00000000">
        <w:rPr>
          <w:rFonts w:ascii="Lexend Light" w:cs="Lexend Light" w:eastAsia="Lexend Light" w:hAnsi="Lexend Light"/>
          <w:b w:val="1"/>
          <w:bCs w:val="1"/>
          <w:sz w:val="34"/>
          <w:szCs w:val="34"/>
          <w:rtl w:val="0"/>
        </w:rPr>
        <w:t xml:space="preserve">1 · Personalidad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Mi marca encarna una estética moderna, experimental y versátil, diseñada para reflejar una práctica creativa que explora diferentes lenguajes, estilos y formatos. Su identidad combina una composición gráfica poco convencional con una paleta intensa de rosa, azul y naranja, equilibrada mediante beige y negro.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Los colores vibrantes transmiten energía, curiosidad y una actitud audaz, mientras que los tonos neutros aportan claridad y estructura. La intención es generar una identidad visual expresiva y reconocible, capaz de experimentar sin convertirse en una composición caótica.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La dirección visual toma como referencia principal una estructura editorial dinámica: grandes titulares, imágenes protagonistas, cambios marcados de escala, alternancia entre secciones densas y espacios abiertos, numeraciones, listados y composiciones que pueden cambiar de ritmo a lo largo de la página.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La experimentación no depende de acumular elementos. Cada sección debe tener una idea visual dominante y suficiente espacio para desarrollarla. Algunas pueden ser principalmente tipográficas; otras pueden estar construidas alrededor de una imagen, una galería, una lista o un gran bloque de color.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La página puede cambiar de composición entre proyectos para mostrar versatilidad, pero conserva como constantes la paleta, las tipografías, los patrones de interacción, la escala de espaciado y ciertas formas de organizar la información.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La marca busca sentirse </w:t>
      </w: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creativa, dinámica, segura, contemporánea y ligeramente irreverente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. Tiene un carácter juguetón y poco convencional, pero mantiene suficiente estructura para comunicar profesionalismo y criterio.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Está dirigida principalmente a estudios de diseño, agencias, directores creativos, reclutadores y clientes interesados en propuestas visuales con personalidad y en perfiles capaces de adaptarse a distintos tipos de proyectos.</w:t>
      </w:r>
    </w:p>
    <w:p w:rsidR="00000000" w:rsidDel="00000000" w:rsidP="00000000" w:rsidRDefault="00000000" w:rsidRPr="00000000" w14:paraId="0000000C">
      <w:pPr>
        <w:rPr>
          <w:rFonts w:ascii="Lexend Light" w:cs="Lexend Light" w:eastAsia="Lexend Light" w:hAnsi="Lexend Ligh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rFonts w:ascii="Lexend Light" w:cs="Lexend Light" w:eastAsia="Lexend Light" w:hAnsi="Lexend Light"/>
          <w:b w:val="1"/>
          <w:bCs w:val="1"/>
          <w:sz w:val="34"/>
          <w:szCs w:val="34"/>
        </w:rPr>
      </w:pPr>
      <w:bookmarkStart w:colFirst="0" w:colLast="0" w:name="_35o2wifl1ge" w:id="1"/>
      <w:bookmarkEnd w:id="1"/>
      <w:r w:rsidDel="00000000" w:rsidR="00000000" w:rsidRPr="00000000">
        <w:rPr>
          <w:rFonts w:ascii="Lexend Light" w:cs="Lexend Light" w:eastAsia="Lexend Light" w:hAnsi="Lexend Light"/>
          <w:b w:val="1"/>
          <w:bCs w:val="1"/>
          <w:sz w:val="34"/>
          <w:szCs w:val="34"/>
          <w:rtl w:val="0"/>
        </w:rPr>
        <w:t xml:space="preserve">2 · Colores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Mi paleta se construye a partir de tres colores vibrantes y dos colores estructurales. Los colores pueden ocupar tanto pequeños acentos como superficies completas, pero cada sección debe establecer una jerarquía cromática clara.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rFonts w:ascii="Lexend Light" w:cs="Lexend Light" w:eastAsia="Lexend Light" w:hAnsi="Lexend Light"/>
          <w:b w:val="1"/>
          <w:bCs w:val="1"/>
          <w:color w:val="000000"/>
          <w:sz w:val="26"/>
          <w:szCs w:val="26"/>
        </w:rPr>
      </w:pPr>
      <w:bookmarkStart w:colFirst="0" w:colLast="0" w:name="_ctx60g41p3nn" w:id="2"/>
      <w:bookmarkEnd w:id="2"/>
      <w:r w:rsidDel="00000000" w:rsidR="00000000" w:rsidRPr="00000000">
        <w:rPr>
          <w:rFonts w:ascii="Lexend Light" w:cs="Lexend Light" w:eastAsia="Lexend Light" w:hAnsi="Lexend Light"/>
          <w:b w:val="1"/>
          <w:bCs w:val="1"/>
          <w:color w:val="000000"/>
          <w:sz w:val="26"/>
          <w:szCs w:val="26"/>
          <w:rtl w:val="0"/>
        </w:rPr>
        <w:t xml:space="preserve">Rosa — #D84582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Es uno de los colores expresivos de la marca. Lo utilizo para fondos completos de sección, palabras destacadas, etiquetas, elementos gráficos, numeraciones y estados interactivos.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Puede funcionar como protagonista de una composición, pero no debe utilizarse simultáneamente con azul y naranja en la misma proporción.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rFonts w:ascii="Lexend Light" w:cs="Lexend Light" w:eastAsia="Lexend Light" w:hAnsi="Lexend Light"/>
          <w:b w:val="1"/>
          <w:bCs w:val="1"/>
          <w:color w:val="000000"/>
          <w:sz w:val="26"/>
          <w:szCs w:val="26"/>
        </w:rPr>
      </w:pPr>
      <w:bookmarkStart w:colFirst="0" w:colLast="0" w:name="_nxqb887rg9rm" w:id="3"/>
      <w:bookmarkEnd w:id="3"/>
      <w:r w:rsidDel="00000000" w:rsidR="00000000" w:rsidRPr="00000000">
        <w:rPr>
          <w:rFonts w:ascii="Lexend Light" w:cs="Lexend Light" w:eastAsia="Lexend Light" w:hAnsi="Lexend Light"/>
          <w:b w:val="1"/>
          <w:bCs w:val="1"/>
          <w:color w:val="000000"/>
          <w:sz w:val="26"/>
          <w:szCs w:val="26"/>
          <w:rtl w:val="0"/>
        </w:rPr>
        <w:t xml:space="preserve">Azul — #007CBA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Es uno de los colores principales de identidad y puede utilizarse en grandes superficies, secciones destacadas, enlaces, elementos interactivos y recursos gráficos.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Por su contraste con rosa y naranja, funciona bien para crear cambios fuertes de ritmo entre diferentes partes de la página.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rFonts w:ascii="Lexend Light" w:cs="Lexend Light" w:eastAsia="Lexend Light" w:hAnsi="Lexend Light"/>
          <w:b w:val="1"/>
          <w:bCs w:val="1"/>
          <w:color w:val="000000"/>
          <w:sz w:val="26"/>
          <w:szCs w:val="26"/>
        </w:rPr>
      </w:pPr>
      <w:bookmarkStart w:colFirst="0" w:colLast="0" w:name="_okuzngntlxc7" w:id="4"/>
      <w:bookmarkEnd w:id="4"/>
      <w:r w:rsidDel="00000000" w:rsidR="00000000" w:rsidRPr="00000000">
        <w:rPr>
          <w:rFonts w:ascii="Lexend Light" w:cs="Lexend Light" w:eastAsia="Lexend Light" w:hAnsi="Lexend Light"/>
          <w:b w:val="1"/>
          <w:bCs w:val="1"/>
          <w:color w:val="000000"/>
          <w:sz w:val="26"/>
          <w:szCs w:val="26"/>
          <w:rtl w:val="0"/>
        </w:rPr>
        <w:t xml:space="preserve">Naranja coral — #F95C4B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Es el color de mayor energía de la paleta. Lo utilizo para llamadas a la acción, detalles puntuales, números, elementos de navegación, palabras destacadas y secciones específicas que necesitan generar mayor impacto.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Debe utilizarse de manera intencional y no como color de relleno recurrente.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rFonts w:ascii="Lexend Light" w:cs="Lexend Light" w:eastAsia="Lexend Light" w:hAnsi="Lexend Light"/>
          <w:b w:val="1"/>
          <w:bCs w:val="1"/>
          <w:color w:val="000000"/>
          <w:sz w:val="26"/>
          <w:szCs w:val="26"/>
        </w:rPr>
      </w:pPr>
      <w:bookmarkStart w:colFirst="0" w:colLast="0" w:name="_vmjoa2le5u00" w:id="5"/>
      <w:bookmarkEnd w:id="5"/>
      <w:r w:rsidDel="00000000" w:rsidR="00000000" w:rsidRPr="00000000">
        <w:rPr>
          <w:rFonts w:ascii="Lexend Light" w:cs="Lexend Light" w:eastAsia="Lexend Light" w:hAnsi="Lexend Light"/>
          <w:b w:val="1"/>
          <w:bCs w:val="1"/>
          <w:color w:val="000000"/>
          <w:sz w:val="26"/>
          <w:szCs w:val="26"/>
          <w:rtl w:val="0"/>
        </w:rPr>
        <w:t xml:space="preserve">Beige — #E4DED2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Es el principal neutro claro de la identidad. Funciona como fondo general, superficie para secciones editoriales y zona de descanso entre composiciones más intensas.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Permite mantener una apariencia cálida sin depender constantemente del blanco.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rFonts w:ascii="Lexend Light" w:cs="Lexend Light" w:eastAsia="Lexend Light" w:hAnsi="Lexend Light"/>
          <w:b w:val="1"/>
          <w:bCs w:val="1"/>
          <w:color w:val="000000"/>
          <w:sz w:val="26"/>
          <w:szCs w:val="26"/>
        </w:rPr>
      </w:pPr>
      <w:bookmarkStart w:colFirst="0" w:colLast="0" w:name="_9vtilxfdkd8e" w:id="6"/>
      <w:bookmarkEnd w:id="6"/>
      <w:r w:rsidDel="00000000" w:rsidR="00000000" w:rsidRPr="00000000">
        <w:rPr>
          <w:rFonts w:ascii="Lexend Light" w:cs="Lexend Light" w:eastAsia="Lexend Light" w:hAnsi="Lexend Light"/>
          <w:b w:val="1"/>
          <w:bCs w:val="1"/>
          <w:color w:val="000000"/>
          <w:sz w:val="26"/>
          <w:szCs w:val="26"/>
          <w:rtl w:val="0"/>
        </w:rPr>
        <w:t xml:space="preserve">Negro — #000000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Es el color estructural de mayor contraste. Se utiliza para texto, navegación, líneas divisorias, fondos oscuros, botones y grandes titulares.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También puede ocupar secciones completas para generar pausas fuertes dentro del recorrido.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rFonts w:ascii="Lexend Light" w:cs="Lexend Light" w:eastAsia="Lexend Light" w:hAnsi="Lexend Light"/>
          <w:b w:val="1"/>
          <w:bCs w:val="1"/>
          <w:color w:val="000000"/>
          <w:sz w:val="26"/>
          <w:szCs w:val="26"/>
        </w:rPr>
      </w:pPr>
      <w:bookmarkStart w:colFirst="0" w:colLast="0" w:name="_hosvlqxmw6cq" w:id="7"/>
      <w:bookmarkEnd w:id="7"/>
      <w:r w:rsidDel="00000000" w:rsidR="00000000" w:rsidRPr="00000000">
        <w:rPr>
          <w:rFonts w:ascii="Lexend Light" w:cs="Lexend Light" w:eastAsia="Lexend Light" w:hAnsi="Lexend Light"/>
          <w:b w:val="1"/>
          <w:bCs w:val="1"/>
          <w:color w:val="000000"/>
          <w:sz w:val="26"/>
          <w:szCs w:val="26"/>
          <w:rtl w:val="0"/>
        </w:rPr>
        <w:t xml:space="preserve">Combinaciones principales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Las combinaciones prioritarias son: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Negro sobre beige.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Beige sobre negro.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Negro sobre rosa.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Negro sobre naranja.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Beige sobre azul.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Negro sobre fondos claros.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Los tres colores vibrantes no deben competir dentro de una misma sección. Normalmente </w:t>
      </w: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uno funciona como protagonista y los demás permanecen fuera de esa composición o aparecen únicamente como pequeños acentos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El cambio de color de fondo puede utilizarse como herramienta para separar secciones sin necesidad de introducir tarjetas o contenedores adicionales.</w:t>
      </w:r>
    </w:p>
    <w:p w:rsidR="00000000" w:rsidDel="00000000" w:rsidP="00000000" w:rsidRDefault="00000000" w:rsidRPr="00000000" w14:paraId="00000028">
      <w:pPr>
        <w:rPr>
          <w:rFonts w:ascii="Lexend Light" w:cs="Lexend Light" w:eastAsia="Lexend Light" w:hAnsi="Lexend Ligh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rFonts w:ascii="Lexend Light" w:cs="Lexend Light" w:eastAsia="Lexend Light" w:hAnsi="Lexend Light"/>
          <w:b w:val="1"/>
          <w:bCs w:val="1"/>
          <w:sz w:val="34"/>
          <w:szCs w:val="34"/>
        </w:rPr>
      </w:pPr>
      <w:bookmarkStart w:colFirst="0" w:colLast="0" w:name="_p1pv3nqy3n8e" w:id="8"/>
      <w:bookmarkEnd w:id="8"/>
      <w:r w:rsidDel="00000000" w:rsidR="00000000" w:rsidRPr="00000000">
        <w:rPr>
          <w:rFonts w:ascii="Lexend Light" w:cs="Lexend Light" w:eastAsia="Lexend Light" w:hAnsi="Lexend Light"/>
          <w:b w:val="1"/>
          <w:bCs w:val="1"/>
          <w:sz w:val="34"/>
          <w:szCs w:val="34"/>
          <w:rtl w:val="0"/>
        </w:rPr>
        <w:t xml:space="preserve">3 · Tipografía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Uso dos familias tipográficas con roles claramente diferenciados: </w:t>
      </w: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Basori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 como tipografía expresiva y </w:t>
      </w: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Franie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 como tipografía funcional.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rFonts w:ascii="Lexend Light" w:cs="Lexend Light" w:eastAsia="Lexend Light" w:hAnsi="Lexend Light"/>
          <w:b w:val="1"/>
          <w:bCs w:val="1"/>
          <w:color w:val="000000"/>
          <w:sz w:val="26"/>
          <w:szCs w:val="26"/>
        </w:rPr>
      </w:pPr>
      <w:bookmarkStart w:colFirst="0" w:colLast="0" w:name="_e6bko1dad2hp" w:id="9"/>
      <w:bookmarkEnd w:id="9"/>
      <w:r w:rsidDel="00000000" w:rsidR="00000000" w:rsidRPr="00000000">
        <w:rPr>
          <w:rFonts w:ascii="Lexend Light" w:cs="Lexend Light" w:eastAsia="Lexend Light" w:hAnsi="Lexend Light"/>
          <w:b w:val="1"/>
          <w:bCs w:val="1"/>
          <w:color w:val="000000"/>
          <w:sz w:val="26"/>
          <w:szCs w:val="26"/>
          <w:rtl w:val="0"/>
        </w:rPr>
        <w:t xml:space="preserve">Basori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Basori es la principal tipografía de identidad. Se utiliza para los elementos de mayor impacto: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Títulos display.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Nombres de proyectos.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Encabezados principales.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Frases breves.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Palabras destacadas.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Composiciones tipográficas de gran escala.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Puede ocupar una parte considerable de la pantalla y funcionar casi como un elemento gráfico.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Su tamaño y posición pueden variar significativamente entre secciones. Puede aparecer alineada a la izquierda, centrada, distribuida en varias líneas o combinada con imágenes.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No se utiliza para cuerpo de texto, navegación, botones ni información extensa.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rFonts w:ascii="Lexend Light" w:cs="Lexend Light" w:eastAsia="Lexend Light" w:hAnsi="Lexend Light"/>
          <w:b w:val="1"/>
          <w:bCs w:val="1"/>
          <w:color w:val="000000"/>
          <w:sz w:val="26"/>
          <w:szCs w:val="26"/>
        </w:rPr>
      </w:pPr>
      <w:bookmarkStart w:colFirst="0" w:colLast="0" w:name="_uiaq42864ois" w:id="10"/>
      <w:bookmarkEnd w:id="10"/>
      <w:r w:rsidDel="00000000" w:rsidR="00000000" w:rsidRPr="00000000">
        <w:rPr>
          <w:rFonts w:ascii="Lexend Light" w:cs="Lexend Light" w:eastAsia="Lexend Light" w:hAnsi="Lexend Light"/>
          <w:b w:val="1"/>
          <w:bCs w:val="1"/>
          <w:color w:val="000000"/>
          <w:sz w:val="26"/>
          <w:szCs w:val="26"/>
          <w:rtl w:val="0"/>
        </w:rPr>
        <w:t xml:space="preserve">Franie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Franie funciona como tipografía funcional y mantiene la claridad del sistema.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Aunque la familia cuenta con múltiples variantes, utilizo principalmente cuatro: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Franie Regular: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 cuerpo de texto, descripciones, información general y metadatos.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Franie SemiBold: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 navegación, botones, enlaces, categorías y etiquetas.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Franie Bold: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 subtítulos, números, años, datos importantes y pequeños encabezados.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Franie Italic: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 captions, créditos, notas y elementos editoriales puntuales.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Las variantes Hair, ExtraLight, Light, SemiLight, ExtraBold y Black no forman parte de la jerarquía habitual. Pueden utilizarse excepcionalmente en una composición experimental, pero no como estilos recurrentes.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rFonts w:ascii="Lexend Light" w:cs="Lexend Light" w:eastAsia="Lexend Light" w:hAnsi="Lexend Light"/>
          <w:b w:val="1"/>
          <w:bCs w:val="1"/>
          <w:color w:val="000000"/>
          <w:sz w:val="26"/>
          <w:szCs w:val="26"/>
        </w:rPr>
      </w:pPr>
      <w:bookmarkStart w:colFirst="0" w:colLast="0" w:name="_rq5s8yjmbcv6" w:id="11"/>
      <w:bookmarkEnd w:id="11"/>
      <w:r w:rsidDel="00000000" w:rsidR="00000000" w:rsidRPr="00000000">
        <w:rPr>
          <w:rFonts w:ascii="Lexend Light" w:cs="Lexend Light" w:eastAsia="Lexend Light" w:hAnsi="Lexend Light"/>
          <w:b w:val="1"/>
          <w:bCs w:val="1"/>
          <w:color w:val="000000"/>
          <w:sz w:val="26"/>
          <w:szCs w:val="26"/>
          <w:rtl w:val="0"/>
        </w:rPr>
        <w:t xml:space="preserve">Escala tipográfica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Display: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 Basori, 96–128px.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Título 1: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 Basori, 64–80px.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Título 2: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 Basori, 44–56px.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Título 3: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 Franie Bold, 24–28px.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Texto destacado: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 Franie Bold, 20–24px.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Cuerpo: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 Franie Regular, 18px, interlineado de 26–28px.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Navegación: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 Franie SemiBold, 16–18px.</w:t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Botones: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 Franie SemiBold, 16–18px.</w:t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Etiquetas: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 Franie SemiBold, 13–14px.</w:t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Metadatos: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 Franie Regular, 13–14px.</w:t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Captions: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 Franie Italic, 13–14px.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La jerarquía se construye mediante </w:t>
      </w: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familia, escala, peso, espacio y color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Basori concentra la personalidad visual. Franie mantiene estable toda la información funcional.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Los titulares pueden ser muy grandes, pero el cuerpo de texto debe mantenerse cómodo y legible. La experimentación tipográfica nunca debe dificultar la comprensión del contenido.</w:t>
      </w:r>
    </w:p>
    <w:p w:rsidR="00000000" w:rsidDel="00000000" w:rsidP="00000000" w:rsidRDefault="00000000" w:rsidRPr="00000000" w14:paraId="0000004D">
      <w:pPr>
        <w:rPr>
          <w:rFonts w:ascii="Lexend Light" w:cs="Lexend Light" w:eastAsia="Lexend Light" w:hAnsi="Lexend Ligh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rFonts w:ascii="Lexend Light" w:cs="Lexend Light" w:eastAsia="Lexend Light" w:hAnsi="Lexend Light"/>
          <w:b w:val="1"/>
          <w:bCs w:val="1"/>
          <w:sz w:val="34"/>
          <w:szCs w:val="34"/>
        </w:rPr>
      </w:pPr>
      <w:bookmarkStart w:colFirst="0" w:colLast="0" w:name="_8l4zcc8m4c4n" w:id="12"/>
      <w:bookmarkEnd w:id="12"/>
      <w:r w:rsidDel="00000000" w:rsidR="00000000" w:rsidRPr="00000000">
        <w:rPr>
          <w:rFonts w:ascii="Lexend Light" w:cs="Lexend Light" w:eastAsia="Lexend Light" w:hAnsi="Lexend Light"/>
          <w:b w:val="1"/>
          <w:bCs w:val="1"/>
          <w:sz w:val="34"/>
          <w:szCs w:val="34"/>
          <w:rtl w:val="0"/>
        </w:rPr>
        <w:t xml:space="preserve">4 · Layout y espaciado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El layout utiliza una retícula estructurada como punto de partida, pero permite variaciones entre secciones para evitar que todo el portafolio se sienta construido sobre una sola plantilla.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El sistema parte de una unidad de </w:t>
      </w: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8px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La escala principal de espaciado es: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Lexend Light" w:cs="Lexend Light" w:eastAsia="Lexend Light" w:hAnsi="Lexend Light"/>
          <w:b w:val="1"/>
          <w:bCs w:val="1"/>
        </w:rPr>
      </w:pP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8, 16, 24, 32, 48, 64, 96, 128 y 160px.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En escritorio utilizo una retícula de </w:t>
      </w: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12 columnas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. En tableta, 8 columnas. En móvil, 4 columnas.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El ancho máximo de contenido es aproximadamente </w:t>
      </w: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1600px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, manteniendo márgenes exteriores amplios.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Las secciones principales se separan normalmente entre </w:t>
      </w: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96 y 160px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, mientras que los elementos relacionados dentro de una sección utilizan distancias entre 16 y 64px.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rFonts w:ascii="Lexend Light" w:cs="Lexend Light" w:eastAsia="Lexend Light" w:hAnsi="Lexend Light"/>
          <w:b w:val="1"/>
          <w:bCs w:val="1"/>
          <w:color w:val="000000"/>
          <w:sz w:val="26"/>
          <w:szCs w:val="26"/>
        </w:rPr>
      </w:pPr>
      <w:bookmarkStart w:colFirst="0" w:colLast="0" w:name="_x7o4diqf8i4f" w:id="13"/>
      <w:bookmarkEnd w:id="13"/>
      <w:r w:rsidDel="00000000" w:rsidR="00000000" w:rsidRPr="00000000">
        <w:rPr>
          <w:rFonts w:ascii="Lexend Light" w:cs="Lexend Light" w:eastAsia="Lexend Light" w:hAnsi="Lexend Light"/>
          <w:b w:val="1"/>
          <w:bCs w:val="1"/>
          <w:color w:val="000000"/>
          <w:sz w:val="26"/>
          <w:szCs w:val="26"/>
          <w:rtl w:val="0"/>
        </w:rPr>
        <w:t xml:space="preserve">Ritmo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No todas las secciones tienen la misma densidad.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Una puede estar dominada por un gran titular, otra por una imagen prácticamente a pantalla completa y otra por una composición más pequeña de texto, numeración e imagen.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El cambio de ritmo es parte fundamental de la identidad.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Utilizo:</w:t>
      </w:r>
    </w:p>
    <w:p w:rsidR="00000000" w:rsidDel="00000000" w:rsidP="00000000" w:rsidRDefault="00000000" w:rsidRPr="00000000" w14:paraId="0000005B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Grandes diferencias de escala.</w:t>
      </w:r>
    </w:p>
    <w:p w:rsidR="00000000" w:rsidDel="00000000" w:rsidP="00000000" w:rsidRDefault="00000000" w:rsidRPr="00000000" w14:paraId="0000005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Imágenes de distintas proporciones.</w:t>
      </w:r>
    </w:p>
    <w:p w:rsidR="00000000" w:rsidDel="00000000" w:rsidP="00000000" w:rsidRDefault="00000000" w:rsidRPr="00000000" w14:paraId="0000005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Títulos de gran formato.</w:t>
      </w:r>
    </w:p>
    <w:p w:rsidR="00000000" w:rsidDel="00000000" w:rsidP="00000000" w:rsidRDefault="00000000" w:rsidRPr="00000000" w14:paraId="0000005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Numeraciones.</w:t>
      </w:r>
    </w:p>
    <w:p w:rsidR="00000000" w:rsidDel="00000000" w:rsidP="00000000" w:rsidRDefault="00000000" w:rsidRPr="00000000" w14:paraId="0000005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Listados.</w:t>
      </w:r>
    </w:p>
    <w:p w:rsidR="00000000" w:rsidDel="00000000" w:rsidP="00000000" w:rsidRDefault="00000000" w:rsidRPr="00000000" w14:paraId="0000006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Cambios de alineación.</w:t>
      </w:r>
    </w:p>
    <w:p w:rsidR="00000000" w:rsidDel="00000000" w:rsidP="00000000" w:rsidRDefault="00000000" w:rsidRPr="00000000" w14:paraId="0000006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Alternancia entre fondos.</w:t>
      </w:r>
    </w:p>
    <w:p w:rsidR="00000000" w:rsidDel="00000000" w:rsidP="00000000" w:rsidRDefault="00000000" w:rsidRPr="00000000" w14:paraId="0000006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Secciones a ancho completo.</w:t>
      </w:r>
    </w:p>
    <w:p w:rsidR="00000000" w:rsidDel="00000000" w:rsidP="00000000" w:rsidRDefault="00000000" w:rsidRPr="00000000" w14:paraId="0000006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Repeticiones tipográficas puntuales.</w:t>
      </w:r>
    </w:p>
    <w:p w:rsidR="00000000" w:rsidDel="00000000" w:rsidP="00000000" w:rsidRDefault="00000000" w:rsidRPr="00000000" w14:paraId="0000006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Grandes espacios vacíos.</w:t>
      </w:r>
    </w:p>
    <w:p w:rsidR="00000000" w:rsidDel="00000000" w:rsidP="00000000" w:rsidRDefault="00000000" w:rsidRPr="00000000" w14:paraId="00000065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Composiciones divididas entre imagen y texto.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rFonts w:ascii="Lexend Light" w:cs="Lexend Light" w:eastAsia="Lexend Light" w:hAnsi="Lexend Light"/>
          <w:b w:val="1"/>
          <w:bCs w:val="1"/>
          <w:color w:val="000000"/>
          <w:sz w:val="26"/>
          <w:szCs w:val="26"/>
        </w:rPr>
      </w:pPr>
      <w:bookmarkStart w:colFirst="0" w:colLast="0" w:name="_56pp8ca4wm6k" w:id="14"/>
      <w:bookmarkEnd w:id="14"/>
      <w:r w:rsidDel="00000000" w:rsidR="00000000" w:rsidRPr="00000000">
        <w:rPr>
          <w:rFonts w:ascii="Lexend Light" w:cs="Lexend Light" w:eastAsia="Lexend Light" w:hAnsi="Lexend Light"/>
          <w:b w:val="1"/>
          <w:bCs w:val="1"/>
          <w:color w:val="000000"/>
          <w:sz w:val="26"/>
          <w:szCs w:val="26"/>
          <w:rtl w:val="0"/>
        </w:rPr>
        <w:t xml:space="preserve">Superposición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Lexend Light" w:cs="Lexend Light" w:eastAsia="Lexend Light" w:hAnsi="Lexend Light"/>
          <w:b w:val="1"/>
          <w:bCs w:val="1"/>
        </w:rPr>
      </w:pP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Los grandes contenedores no se superponen.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Cada sección debe ocupar un espacio claramente definido dentro del flujo de la página.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No utilizo dos grandes rectángulos o tarjetas montados uno sobre otro para generar dinamismo.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No desplazo secciones completas mediante márgenes negativos para hacer que invadan el contenido anterior.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No utilizo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position: absolute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 para organizar los bloques estructurales principales.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Si existe alguna superposición, queda limitada a elementos pequeños y deliberados, como: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Una palabra sobre una imagen.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Una numeración.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Un símbolo gráfico.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Una etiqueta.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Un pequeño elemento decorativo.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Estas superposiciones nunca pueden cubrir información importante ni provocar que dos grandes componentes compitan visualmente.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La sensación experimental debe provenir del </w:t>
      </w: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ritmo de la composición y no de elementos encimados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.</w:t>
      </w:r>
    </w:p>
    <w:p w:rsidR="00000000" w:rsidDel="00000000" w:rsidP="00000000" w:rsidRDefault="00000000" w:rsidRPr="00000000" w14:paraId="00000074">
      <w:pPr>
        <w:rPr>
          <w:rFonts w:ascii="Lexend Light" w:cs="Lexend Light" w:eastAsia="Lexend Light" w:hAnsi="Lexend Ligh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rFonts w:ascii="Lexend Light" w:cs="Lexend Light" w:eastAsia="Lexend Light" w:hAnsi="Lexend Light"/>
          <w:b w:val="1"/>
          <w:bCs w:val="1"/>
          <w:sz w:val="34"/>
          <w:szCs w:val="34"/>
        </w:rPr>
      </w:pPr>
      <w:bookmarkStart w:colFirst="0" w:colLast="0" w:name="_fn89qbykp5mn" w:id="15"/>
      <w:bookmarkEnd w:id="15"/>
      <w:r w:rsidDel="00000000" w:rsidR="00000000" w:rsidRPr="00000000">
        <w:rPr>
          <w:rFonts w:ascii="Lexend Light" w:cs="Lexend Light" w:eastAsia="Lexend Light" w:hAnsi="Lexend Light"/>
          <w:b w:val="1"/>
          <w:bCs w:val="1"/>
          <w:sz w:val="34"/>
          <w:szCs w:val="34"/>
          <w:rtl w:val="0"/>
        </w:rPr>
        <w:t xml:space="preserve">5 · Profundidad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El diseño es principalmente plano.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La sensación de profundidad se construye mediante escala, color, movimiento, fotografía y relaciones entre elementos, no mediante sombras constantes.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Los principales niveles son: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rFonts w:ascii="Lexend Light" w:cs="Lexend Light" w:eastAsia="Lexend Light" w:hAnsi="Lexend Light"/>
          <w:b w:val="1"/>
          <w:bCs w:val="1"/>
          <w:color w:val="000000"/>
          <w:sz w:val="26"/>
          <w:szCs w:val="26"/>
        </w:rPr>
      </w:pPr>
      <w:bookmarkStart w:colFirst="0" w:colLast="0" w:name="_6q166t3mldlk" w:id="16"/>
      <w:bookmarkEnd w:id="16"/>
      <w:r w:rsidDel="00000000" w:rsidR="00000000" w:rsidRPr="00000000">
        <w:rPr>
          <w:rFonts w:ascii="Lexend Light" w:cs="Lexend Light" w:eastAsia="Lexend Light" w:hAnsi="Lexend Light"/>
          <w:b w:val="1"/>
          <w:bCs w:val="1"/>
          <w:color w:val="000000"/>
          <w:sz w:val="26"/>
          <w:szCs w:val="26"/>
          <w:rtl w:val="0"/>
        </w:rPr>
        <w:t xml:space="preserve">Plano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Texto, navegación, imágenes, galerías y contenido general permanecen sin sombra.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rFonts w:ascii="Lexend Light" w:cs="Lexend Light" w:eastAsia="Lexend Light" w:hAnsi="Lexend Light"/>
          <w:b w:val="1"/>
          <w:bCs w:val="1"/>
          <w:color w:val="000000"/>
          <w:sz w:val="26"/>
          <w:szCs w:val="26"/>
        </w:rPr>
      </w:pPr>
      <w:bookmarkStart w:colFirst="0" w:colLast="0" w:name="_h4prpraiirpc" w:id="17"/>
      <w:bookmarkEnd w:id="17"/>
      <w:r w:rsidDel="00000000" w:rsidR="00000000" w:rsidRPr="00000000">
        <w:rPr>
          <w:rFonts w:ascii="Lexend Light" w:cs="Lexend Light" w:eastAsia="Lexend Light" w:hAnsi="Lexend Light"/>
          <w:b w:val="1"/>
          <w:bCs w:val="1"/>
          <w:color w:val="000000"/>
          <w:sz w:val="26"/>
          <w:szCs w:val="26"/>
          <w:rtl w:val="0"/>
        </w:rPr>
        <w:t xml:space="preserve">Cambio de superficie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Las secciones se distinguen mediante fondos beige, negros o alguno de los colores vibrantes.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rFonts w:ascii="Lexend Light" w:cs="Lexend Light" w:eastAsia="Lexend Light" w:hAnsi="Lexend Light"/>
          <w:b w:val="1"/>
          <w:bCs w:val="1"/>
          <w:color w:val="000000"/>
          <w:sz w:val="26"/>
          <w:szCs w:val="26"/>
        </w:rPr>
      </w:pPr>
      <w:bookmarkStart w:colFirst="0" w:colLast="0" w:name="_hxgynul3gc5t" w:id="18"/>
      <w:bookmarkEnd w:id="18"/>
      <w:r w:rsidDel="00000000" w:rsidR="00000000" w:rsidRPr="00000000">
        <w:rPr>
          <w:rFonts w:ascii="Lexend Light" w:cs="Lexend Light" w:eastAsia="Lexend Light" w:hAnsi="Lexend Light"/>
          <w:b w:val="1"/>
          <w:bCs w:val="1"/>
          <w:color w:val="000000"/>
          <w:sz w:val="26"/>
          <w:szCs w:val="26"/>
          <w:rtl w:val="0"/>
        </w:rPr>
        <w:t xml:space="preserve">Elemento destacado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Una imagen o titular puede ganar protagonismo mediante tamaño, ubicación o contraste cromático.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rFonts w:ascii="Lexend Light" w:cs="Lexend Light" w:eastAsia="Lexend Light" w:hAnsi="Lexend Light"/>
          <w:b w:val="1"/>
          <w:bCs w:val="1"/>
          <w:color w:val="000000"/>
          <w:sz w:val="26"/>
          <w:szCs w:val="26"/>
        </w:rPr>
      </w:pPr>
      <w:bookmarkStart w:colFirst="0" w:colLast="0" w:name="_qfa0fje7ayh7" w:id="19"/>
      <w:bookmarkEnd w:id="19"/>
      <w:r w:rsidDel="00000000" w:rsidR="00000000" w:rsidRPr="00000000">
        <w:rPr>
          <w:rFonts w:ascii="Lexend Light" w:cs="Lexend Light" w:eastAsia="Lexend Light" w:hAnsi="Lexend Light"/>
          <w:b w:val="1"/>
          <w:bCs w:val="1"/>
          <w:color w:val="000000"/>
          <w:sz w:val="26"/>
          <w:szCs w:val="26"/>
          <w:rtl w:val="0"/>
        </w:rPr>
        <w:t xml:space="preserve">Interacción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Los elementos interactivos pueden desplazarse ligeramente, cambiar de color, escalar o revelar información al pasar el cursor.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Las sombras se utilizan únicamente cuando sea necesario distinguir un elemento interactivo flotante. Deben ser suaves y discretas.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No se utilizan grandes tarjetas flotantes ni capas de profundidad artificial alrededor de todo el contenido.</w:t>
      </w:r>
    </w:p>
    <w:p w:rsidR="00000000" w:rsidDel="00000000" w:rsidP="00000000" w:rsidRDefault="00000000" w:rsidRPr="00000000" w14:paraId="00000083">
      <w:pPr>
        <w:rPr>
          <w:rFonts w:ascii="Lexend Light" w:cs="Lexend Light" w:eastAsia="Lexend Light" w:hAnsi="Lexend Ligh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rFonts w:ascii="Lexend Light" w:cs="Lexend Light" w:eastAsia="Lexend Light" w:hAnsi="Lexend Light"/>
          <w:b w:val="1"/>
          <w:bCs w:val="1"/>
          <w:sz w:val="34"/>
          <w:szCs w:val="34"/>
        </w:rPr>
      </w:pPr>
      <w:bookmarkStart w:colFirst="0" w:colLast="0" w:name="_syhm5idxfpi" w:id="20"/>
      <w:bookmarkEnd w:id="20"/>
      <w:r w:rsidDel="00000000" w:rsidR="00000000" w:rsidRPr="00000000">
        <w:rPr>
          <w:rFonts w:ascii="Lexend Light" w:cs="Lexend Light" w:eastAsia="Lexend Light" w:hAnsi="Lexend Light"/>
          <w:b w:val="1"/>
          <w:bCs w:val="1"/>
          <w:sz w:val="34"/>
          <w:szCs w:val="34"/>
          <w:rtl w:val="0"/>
        </w:rPr>
        <w:t xml:space="preserve">6 · Formas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La identidad utiliza principalmente formas simples.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No todos los elementos necesitan estar dentro de un contenedor.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Los radios principales son: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0px: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 imágenes, galerías, bloques editoriales y grandes superficies.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16–24px: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 componentes especiales que necesitan suavidad.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999px: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 botones, etiquetas y chips.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50%: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 elementos circulares e indicadores.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Las grandes superficies de color deben preferir el cambio directo del fondo de la sección en lugar de añadir un rectángulo decorativo encima de otro fondo.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Los rectángulos redondeados grandes se utilizan con moderación.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Cuando aparecen, deben funcionar como un único elemento autónomo y nunca cruzarse o montarse sobre otro contenedor de tamaño similar.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Los elementos tipo píldora se reservan principalmente para componentes pequeños e interactivos.</w:t>
      </w:r>
    </w:p>
    <w:p w:rsidR="00000000" w:rsidDel="00000000" w:rsidP="00000000" w:rsidRDefault="00000000" w:rsidRPr="00000000" w14:paraId="00000090">
      <w:pPr>
        <w:rPr>
          <w:rFonts w:ascii="Lexend Light" w:cs="Lexend Light" w:eastAsia="Lexend Light" w:hAnsi="Lexend Ligh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rFonts w:ascii="Lexend Light" w:cs="Lexend Light" w:eastAsia="Lexend Light" w:hAnsi="Lexend Light"/>
          <w:b w:val="1"/>
          <w:bCs w:val="1"/>
          <w:sz w:val="34"/>
          <w:szCs w:val="34"/>
        </w:rPr>
      </w:pPr>
      <w:bookmarkStart w:colFirst="0" w:colLast="0" w:name="_rj497s5rzcf4" w:id="21"/>
      <w:bookmarkEnd w:id="21"/>
      <w:r w:rsidDel="00000000" w:rsidR="00000000" w:rsidRPr="00000000">
        <w:rPr>
          <w:rFonts w:ascii="Lexend Light" w:cs="Lexend Light" w:eastAsia="Lexend Light" w:hAnsi="Lexend Light"/>
          <w:b w:val="1"/>
          <w:bCs w:val="1"/>
          <w:sz w:val="34"/>
          <w:szCs w:val="34"/>
          <w:rtl w:val="0"/>
        </w:rPr>
        <w:t xml:space="preserve">7 · Componentes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rFonts w:ascii="Lexend Light" w:cs="Lexend Light" w:eastAsia="Lexend Light" w:hAnsi="Lexend Light"/>
          <w:b w:val="1"/>
          <w:bCs w:val="1"/>
          <w:color w:val="000000"/>
          <w:sz w:val="26"/>
          <w:szCs w:val="26"/>
        </w:rPr>
      </w:pPr>
      <w:bookmarkStart w:colFirst="0" w:colLast="0" w:name="_le0njyl5v1k3" w:id="22"/>
      <w:bookmarkEnd w:id="22"/>
      <w:r w:rsidDel="00000000" w:rsidR="00000000" w:rsidRPr="00000000">
        <w:rPr>
          <w:rFonts w:ascii="Lexend Light" w:cs="Lexend Light" w:eastAsia="Lexend Light" w:hAnsi="Lexend Light"/>
          <w:b w:val="1"/>
          <w:bCs w:val="1"/>
          <w:color w:val="000000"/>
          <w:sz w:val="26"/>
          <w:szCs w:val="26"/>
          <w:rtl w:val="0"/>
        </w:rPr>
        <w:t xml:space="preserve">Navegación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La navegación es sencilla y directa para equilibrar el carácter experimental del resto de la página.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Utiliza Franie SemiBold a 16–18px.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Puede incluir: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Lexend Light" w:cs="Lexend Light" w:eastAsia="Lexend Light" w:hAnsi="Lexend Light"/>
          <w:b w:val="1"/>
          <w:bCs w:val="1"/>
        </w:rPr>
      </w:pP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Work — About — Contact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El nombre, logotipo o identificador personal aparece en el extremo opuesto.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La navegación puede invertir su color según el fondo de la sección.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En hover, los enlaces pueden: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Cambiar de color.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Mostrar un subrayado.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Desplazarse ligeramente.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Incorporar una pequeña flecha o indicador.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No utilizo cajas individuales alrededor de cada opción.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rFonts w:ascii="Lexend Light" w:cs="Lexend Light" w:eastAsia="Lexend Light" w:hAnsi="Lexend Light"/>
          <w:b w:val="1"/>
          <w:bCs w:val="1"/>
          <w:color w:val="000000"/>
          <w:sz w:val="26"/>
          <w:szCs w:val="26"/>
        </w:rPr>
      </w:pPr>
      <w:bookmarkStart w:colFirst="0" w:colLast="0" w:name="_xaabjp6tunap" w:id="23"/>
      <w:bookmarkEnd w:id="23"/>
      <w:r w:rsidDel="00000000" w:rsidR="00000000" w:rsidRPr="00000000">
        <w:rPr>
          <w:rFonts w:ascii="Lexend Light" w:cs="Lexend Light" w:eastAsia="Lexend Light" w:hAnsi="Lexend Light"/>
          <w:b w:val="1"/>
          <w:bCs w:val="1"/>
          <w:color w:val="000000"/>
          <w:sz w:val="26"/>
          <w:szCs w:val="26"/>
          <w:rtl w:val="0"/>
        </w:rPr>
        <w:t xml:space="preserve">Hero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El hero es principalmente tipográfico.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Basori aparece a gran escala acompañada por una descripción breve de mi práctica como diseñadora.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La composición puede combinar:</w:t>
      </w:r>
    </w:p>
    <w:p w:rsidR="00000000" w:rsidDel="00000000" w:rsidP="00000000" w:rsidRDefault="00000000" w:rsidRPr="00000000" w14:paraId="000000A3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Un gran titular.</w:t>
      </w:r>
    </w:p>
    <w:p w:rsidR="00000000" w:rsidDel="00000000" w:rsidP="00000000" w:rsidRDefault="00000000" w:rsidRPr="00000000" w14:paraId="000000A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Una frase secundaria en Franie.</w:t>
      </w:r>
    </w:p>
    <w:p w:rsidR="00000000" w:rsidDel="00000000" w:rsidP="00000000" w:rsidRDefault="00000000" w:rsidRPr="00000000" w14:paraId="000000A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Una imagen.</w:t>
      </w:r>
    </w:p>
    <w:p w:rsidR="00000000" w:rsidDel="00000000" w:rsidP="00000000" w:rsidRDefault="00000000" w:rsidRPr="00000000" w14:paraId="000000A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Una pieza de trabajo.</w:t>
      </w:r>
    </w:p>
    <w:p w:rsidR="00000000" w:rsidDel="00000000" w:rsidP="00000000" w:rsidRDefault="00000000" w:rsidRPr="00000000" w14:paraId="000000A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Un pequeño elemento gráfico.</w:t>
      </w:r>
    </w:p>
    <w:p w:rsidR="00000000" w:rsidDel="00000000" w:rsidP="00000000" w:rsidRDefault="00000000" w:rsidRPr="00000000" w14:paraId="000000A8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Información sobre mi disciplina o ubicación.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El hero tiene suficiente espacio para respirar y no depende de varias tarjetas para crear impacto.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No se utilizan grandes cuadros superpuestos.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rFonts w:ascii="Lexend Light" w:cs="Lexend Light" w:eastAsia="Lexend Light" w:hAnsi="Lexend Light"/>
          <w:b w:val="1"/>
          <w:bCs w:val="1"/>
          <w:color w:val="000000"/>
          <w:sz w:val="26"/>
          <w:szCs w:val="26"/>
        </w:rPr>
      </w:pPr>
      <w:bookmarkStart w:colFirst="0" w:colLast="0" w:name="_e1hdj3c8ewg9" w:id="24"/>
      <w:bookmarkEnd w:id="24"/>
      <w:r w:rsidDel="00000000" w:rsidR="00000000" w:rsidRPr="00000000">
        <w:rPr>
          <w:rFonts w:ascii="Lexend Light" w:cs="Lexend Light" w:eastAsia="Lexend Light" w:hAnsi="Lexend Light"/>
          <w:b w:val="1"/>
          <w:bCs w:val="1"/>
          <w:color w:val="000000"/>
          <w:sz w:val="26"/>
          <w:szCs w:val="26"/>
          <w:rtl w:val="0"/>
        </w:rPr>
        <w:t xml:space="preserve">Botones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El botón principal utiliza:</w:t>
      </w:r>
    </w:p>
    <w:p w:rsidR="00000000" w:rsidDel="00000000" w:rsidP="00000000" w:rsidRDefault="00000000" w:rsidRPr="00000000" w14:paraId="000000AD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Franie SemiBold, 16–18px.</w:t>
      </w:r>
    </w:p>
    <w:p w:rsidR="00000000" w:rsidDel="00000000" w:rsidP="00000000" w:rsidRDefault="00000000" w:rsidRPr="00000000" w14:paraId="000000A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Altura mínima de 44px.</w:t>
      </w:r>
    </w:p>
    <w:p w:rsidR="00000000" w:rsidDel="00000000" w:rsidP="00000000" w:rsidRDefault="00000000" w:rsidRPr="00000000" w14:paraId="000000A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Padding aproximado de 14px × 24px.</w:t>
      </w:r>
    </w:p>
    <w:p w:rsidR="00000000" w:rsidDel="00000000" w:rsidP="00000000" w:rsidRDefault="00000000" w:rsidRPr="00000000" w14:paraId="000000B0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Forma tipo píldora.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Puede tener fondo negro con texto beige o uno de los colores vibrantes con texto de alto contraste.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En hover puede invertir colores, cambiar de fondo o producir un pequeño desplazamiento.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El botón secundario puede ser únicamente texto acompañado de una flecha.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Evito utilizar demasiadas variantes de botones. La interfaz debe sentirse editorial antes que como una aplicación.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rFonts w:ascii="Lexend Light" w:cs="Lexend Light" w:eastAsia="Lexend Light" w:hAnsi="Lexend Light"/>
          <w:b w:val="1"/>
          <w:bCs w:val="1"/>
          <w:color w:val="000000"/>
          <w:sz w:val="26"/>
          <w:szCs w:val="26"/>
        </w:rPr>
      </w:pPr>
      <w:bookmarkStart w:colFirst="0" w:colLast="0" w:name="_11y896reepxm" w:id="25"/>
      <w:bookmarkEnd w:id="25"/>
      <w:r w:rsidDel="00000000" w:rsidR="00000000" w:rsidRPr="00000000">
        <w:rPr>
          <w:rFonts w:ascii="Lexend Light" w:cs="Lexend Light" w:eastAsia="Lexend Light" w:hAnsi="Lexend Light"/>
          <w:b w:val="1"/>
          <w:bCs w:val="1"/>
          <w:color w:val="000000"/>
          <w:sz w:val="26"/>
          <w:szCs w:val="26"/>
          <w:rtl w:val="0"/>
        </w:rPr>
        <w:t xml:space="preserve">Enlaces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Los enlaces dentro del contenido pueden utilizar un subrayado, flecha o cambio cromático.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Las interacciones son breves y visibles.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No dependen exclusivamente de cambios de opacidad.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rFonts w:ascii="Lexend Light" w:cs="Lexend Light" w:eastAsia="Lexend Light" w:hAnsi="Lexend Light"/>
          <w:b w:val="1"/>
          <w:bCs w:val="1"/>
          <w:color w:val="000000"/>
          <w:sz w:val="26"/>
          <w:szCs w:val="26"/>
        </w:rPr>
      </w:pPr>
      <w:bookmarkStart w:colFirst="0" w:colLast="0" w:name="_9l4pu3z1paqo" w:id="26"/>
      <w:bookmarkEnd w:id="26"/>
      <w:r w:rsidDel="00000000" w:rsidR="00000000" w:rsidRPr="00000000">
        <w:rPr>
          <w:rFonts w:ascii="Lexend Light" w:cs="Lexend Light" w:eastAsia="Lexend Light" w:hAnsi="Lexend Light"/>
          <w:b w:val="1"/>
          <w:bCs w:val="1"/>
          <w:color w:val="000000"/>
          <w:sz w:val="26"/>
          <w:szCs w:val="26"/>
          <w:rtl w:val="0"/>
        </w:rPr>
        <w:t xml:space="preserve">Proyectos destacados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Los proyectos son los protagonistas del portafolio.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Cada entrada incluye como mínimo:</w:t>
      </w:r>
    </w:p>
    <w:p w:rsidR="00000000" w:rsidDel="00000000" w:rsidP="00000000" w:rsidRDefault="00000000" w:rsidRPr="00000000" w14:paraId="000000BC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Nombre.</w:t>
      </w:r>
    </w:p>
    <w:p w:rsidR="00000000" w:rsidDel="00000000" w:rsidP="00000000" w:rsidRDefault="00000000" w:rsidRPr="00000000" w14:paraId="000000B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Categoría o disciplina.</w:t>
      </w:r>
    </w:p>
    <w:p w:rsidR="00000000" w:rsidDel="00000000" w:rsidP="00000000" w:rsidRDefault="00000000" w:rsidRPr="00000000" w14:paraId="000000B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Año.</w:t>
      </w:r>
    </w:p>
    <w:p w:rsidR="00000000" w:rsidDel="00000000" w:rsidP="00000000" w:rsidRDefault="00000000" w:rsidRPr="00000000" w14:paraId="000000B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Imagen principal.</w:t>
      </w:r>
    </w:p>
    <w:p w:rsidR="00000000" w:rsidDel="00000000" w:rsidP="00000000" w:rsidRDefault="00000000" w:rsidRPr="00000000" w14:paraId="000000C0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Breve descripción cuando sea necesaria.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Las imágenes pueden cambiar de proporción y tamaño.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Un proyecto puede utilizar una imagen a ancho completo y el siguiente una composición dividida en dos columnas.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No todos los proyectos deben convertirse en tarjetas idénticas.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La consistencia se consigue mediante tipografía, información, espaciado e interacción, no mediante repetir el mismo rectángulo.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rFonts w:ascii="Lexend Light" w:cs="Lexend Light" w:eastAsia="Lexend Light" w:hAnsi="Lexend Light"/>
          <w:b w:val="1"/>
          <w:bCs w:val="1"/>
          <w:color w:val="000000"/>
          <w:sz w:val="26"/>
          <w:szCs w:val="26"/>
        </w:rPr>
      </w:pPr>
      <w:bookmarkStart w:colFirst="0" w:colLast="0" w:name="_wapak5ed9nxd" w:id="27"/>
      <w:bookmarkEnd w:id="27"/>
      <w:r w:rsidDel="00000000" w:rsidR="00000000" w:rsidRPr="00000000">
        <w:rPr>
          <w:rFonts w:ascii="Lexend Light" w:cs="Lexend Light" w:eastAsia="Lexend Light" w:hAnsi="Lexend Light"/>
          <w:b w:val="1"/>
          <w:bCs w:val="1"/>
          <w:color w:val="000000"/>
          <w:sz w:val="26"/>
          <w:szCs w:val="26"/>
          <w:rtl w:val="0"/>
        </w:rPr>
        <w:t xml:space="preserve">Imágenes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Las imágenes pueden:</w:t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Ocupar todo el ancho disponible.</w:t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Utilizar media pantalla.</w:t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Aparecer en pares.</w:t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Formar pequeñas galerías.</w:t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Alternar formatos horizontales y verticales.</w:t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Utilizar diferentes proporciones según el proyecto.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No deben colocarse dentro de marcos innecesarios.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La fotografía, ilustración, motion o mockup debe conservar protagonismo visual.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rFonts w:ascii="Lexend Light" w:cs="Lexend Light" w:eastAsia="Lexend Light" w:hAnsi="Lexend Light"/>
          <w:b w:val="1"/>
          <w:bCs w:val="1"/>
          <w:color w:val="000000"/>
          <w:sz w:val="26"/>
          <w:szCs w:val="26"/>
        </w:rPr>
      </w:pPr>
      <w:bookmarkStart w:colFirst="0" w:colLast="0" w:name="_emeln5ggljgs" w:id="28"/>
      <w:bookmarkEnd w:id="28"/>
      <w:r w:rsidDel="00000000" w:rsidR="00000000" w:rsidRPr="00000000">
        <w:rPr>
          <w:rFonts w:ascii="Lexend Light" w:cs="Lexend Light" w:eastAsia="Lexend Light" w:hAnsi="Lexend Light"/>
          <w:b w:val="1"/>
          <w:bCs w:val="1"/>
          <w:color w:val="000000"/>
          <w:sz w:val="26"/>
          <w:szCs w:val="26"/>
          <w:rtl w:val="0"/>
        </w:rPr>
        <w:t xml:space="preserve">Listados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Para experiencia, disciplinas, habilidades o servicios utilizo listas amplias y sencillas.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Cada elemento puede estar separado mediante una línea horizontal e incluir una numeración: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rFonts w:ascii="Lexend Light" w:cs="Lexend Light" w:eastAsia="Lexend Light" w:hAnsi="Lexend Light"/>
          <w:b w:val="1"/>
          <w:bCs w:val="1"/>
        </w:rPr>
      </w:pP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01 — Branding</w:t>
        <w:br w:type="textWrapping"/>
        <w:t xml:space="preserve">02 — Editorial</w:t>
        <w:br w:type="textWrapping"/>
        <w:t xml:space="preserve">03 — UX/UI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Los números pueden utilizar Franie Bold y los títulos Basori o Franie Bold dependiendo de la jerarquía.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En hover, el elemento puede cambiar de color o revelar una imagen relacionada.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rFonts w:ascii="Lexend Light" w:cs="Lexend Light" w:eastAsia="Lexend Light" w:hAnsi="Lexend Light"/>
          <w:b w:val="1"/>
          <w:bCs w:val="1"/>
          <w:color w:val="000000"/>
          <w:sz w:val="26"/>
          <w:szCs w:val="26"/>
        </w:rPr>
      </w:pPr>
      <w:bookmarkStart w:colFirst="0" w:colLast="0" w:name="_ldb0hlwmhqmo" w:id="29"/>
      <w:bookmarkEnd w:id="29"/>
      <w:r w:rsidDel="00000000" w:rsidR="00000000" w:rsidRPr="00000000">
        <w:rPr>
          <w:rFonts w:ascii="Lexend Light" w:cs="Lexend Light" w:eastAsia="Lexend Light" w:hAnsi="Lexend Light"/>
          <w:b w:val="1"/>
          <w:bCs w:val="1"/>
          <w:color w:val="000000"/>
          <w:sz w:val="26"/>
          <w:szCs w:val="26"/>
          <w:rtl w:val="0"/>
        </w:rPr>
        <w:t xml:space="preserve">Numeraciones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Los números ayudan a estructurar información y generar ritmo editorial.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Se utilizan en:</w:t>
      </w:r>
    </w:p>
    <w:p w:rsidR="00000000" w:rsidDel="00000000" w:rsidP="00000000" w:rsidRDefault="00000000" w:rsidRPr="00000000" w14:paraId="000000D8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Índices.</w:t>
      </w:r>
    </w:p>
    <w:p w:rsidR="00000000" w:rsidDel="00000000" w:rsidP="00000000" w:rsidRDefault="00000000" w:rsidRPr="00000000" w14:paraId="000000D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Listados.</w:t>
      </w:r>
    </w:p>
    <w:p w:rsidR="00000000" w:rsidDel="00000000" w:rsidP="00000000" w:rsidRDefault="00000000" w:rsidRPr="00000000" w14:paraId="000000D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Proyectos.</w:t>
      </w:r>
    </w:p>
    <w:p w:rsidR="00000000" w:rsidDel="00000000" w:rsidP="00000000" w:rsidRDefault="00000000" w:rsidRPr="00000000" w14:paraId="000000D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Procesos.</w:t>
      </w:r>
    </w:p>
    <w:p w:rsidR="00000000" w:rsidDel="00000000" w:rsidP="00000000" w:rsidRDefault="00000000" w:rsidRPr="00000000" w14:paraId="000000D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Categorías.</w:t>
      </w:r>
    </w:p>
    <w:p w:rsidR="00000000" w:rsidDel="00000000" w:rsidP="00000000" w:rsidRDefault="00000000" w:rsidRPr="00000000" w14:paraId="000000DD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Secciones.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Normalmente aparecen en Franie Bold.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rFonts w:ascii="Lexend Light" w:cs="Lexend Light" w:eastAsia="Lexend Light" w:hAnsi="Lexend Light"/>
          <w:b w:val="1"/>
          <w:bCs w:val="1"/>
          <w:color w:val="000000"/>
          <w:sz w:val="26"/>
          <w:szCs w:val="26"/>
        </w:rPr>
      </w:pPr>
      <w:bookmarkStart w:colFirst="0" w:colLast="0" w:name="_kzxvd5q6dzy9" w:id="30"/>
      <w:bookmarkEnd w:id="30"/>
      <w:r w:rsidDel="00000000" w:rsidR="00000000" w:rsidRPr="00000000">
        <w:rPr>
          <w:rFonts w:ascii="Lexend Light" w:cs="Lexend Light" w:eastAsia="Lexend Light" w:hAnsi="Lexend Light"/>
          <w:b w:val="1"/>
          <w:bCs w:val="1"/>
          <w:color w:val="000000"/>
          <w:sz w:val="26"/>
          <w:szCs w:val="26"/>
          <w:rtl w:val="0"/>
        </w:rPr>
        <w:t xml:space="preserve">Etiquetas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Las etiquetas indican categorías o disciplinas.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Utilizan Franie SemiBold a 13–14px.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Pueden utilizar formato de píldora, aunque también pueden aparecer únicamente como texto pequeño en mayúsculas o acompañado por una línea.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No todas las categorías deben estar encerradas en una forma.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rFonts w:ascii="Lexend Light" w:cs="Lexend Light" w:eastAsia="Lexend Light" w:hAnsi="Lexend Light"/>
          <w:b w:val="1"/>
          <w:bCs w:val="1"/>
          <w:color w:val="000000"/>
          <w:sz w:val="26"/>
          <w:szCs w:val="26"/>
        </w:rPr>
      </w:pPr>
      <w:bookmarkStart w:colFirst="0" w:colLast="0" w:name="_irmeln3endy" w:id="31"/>
      <w:bookmarkEnd w:id="31"/>
      <w:r w:rsidDel="00000000" w:rsidR="00000000" w:rsidRPr="00000000">
        <w:rPr>
          <w:rFonts w:ascii="Lexend Light" w:cs="Lexend Light" w:eastAsia="Lexend Light" w:hAnsi="Lexend Light"/>
          <w:b w:val="1"/>
          <w:bCs w:val="1"/>
          <w:color w:val="000000"/>
          <w:sz w:val="26"/>
          <w:szCs w:val="26"/>
          <w:rtl w:val="0"/>
        </w:rPr>
        <w:t xml:space="preserve">Marquesinas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Pueden utilizarse líneas de texto repetitivo o movimiento horizontal para generar transiciones entre secciones.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Las marquesinas pueden incluir:</w:t>
      </w:r>
    </w:p>
    <w:p w:rsidR="00000000" w:rsidDel="00000000" w:rsidP="00000000" w:rsidRDefault="00000000" w:rsidRPr="00000000" w14:paraId="000000E7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Disciplinas.</w:t>
      </w:r>
    </w:p>
    <w:p w:rsidR="00000000" w:rsidDel="00000000" w:rsidP="00000000" w:rsidRDefault="00000000" w:rsidRPr="00000000" w14:paraId="000000E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Frases.</w:t>
      </w:r>
    </w:p>
    <w:p w:rsidR="00000000" w:rsidDel="00000000" w:rsidP="00000000" w:rsidRDefault="00000000" w:rsidRPr="00000000" w14:paraId="000000E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Palabras clave.</w:t>
      </w:r>
    </w:p>
    <w:p w:rsidR="00000000" w:rsidDel="00000000" w:rsidP="00000000" w:rsidRDefault="00000000" w:rsidRPr="00000000" w14:paraId="000000E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Nombre de la marca.</w:t>
      </w:r>
    </w:p>
    <w:p w:rsidR="00000000" w:rsidDel="00000000" w:rsidP="00000000" w:rsidRDefault="00000000" w:rsidRPr="00000000" w14:paraId="000000EB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Invitaciones a explorar el trabajo.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Se utilizan Basori o Franie Bold.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No aparecen constantemente: funcionan como momentos puntuales dentro del recorrido.</w:t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rFonts w:ascii="Lexend Light" w:cs="Lexend Light" w:eastAsia="Lexend Light" w:hAnsi="Lexend Light"/>
          <w:b w:val="1"/>
          <w:bCs w:val="1"/>
          <w:color w:val="000000"/>
          <w:sz w:val="26"/>
          <w:szCs w:val="26"/>
        </w:rPr>
      </w:pPr>
      <w:bookmarkStart w:colFirst="0" w:colLast="0" w:name="_78pa1uemfxv3" w:id="32"/>
      <w:bookmarkEnd w:id="32"/>
      <w:r w:rsidDel="00000000" w:rsidR="00000000" w:rsidRPr="00000000">
        <w:rPr>
          <w:rFonts w:ascii="Lexend Light" w:cs="Lexend Light" w:eastAsia="Lexend Light" w:hAnsi="Lexend Light"/>
          <w:b w:val="1"/>
          <w:bCs w:val="1"/>
          <w:color w:val="000000"/>
          <w:sz w:val="26"/>
          <w:szCs w:val="26"/>
          <w:rtl w:val="0"/>
        </w:rPr>
        <w:t xml:space="preserve">Página de proyecto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Cada proyecto puede adaptar ligeramente su estructura al contenido.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La introducción incluye:</w:t>
      </w:r>
    </w:p>
    <w:p w:rsidR="00000000" w:rsidDel="00000000" w:rsidP="00000000" w:rsidRDefault="00000000" w:rsidRPr="00000000" w14:paraId="000000F1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Nombre del proyecto.</w:t>
      </w:r>
    </w:p>
    <w:p w:rsidR="00000000" w:rsidDel="00000000" w:rsidP="00000000" w:rsidRDefault="00000000" w:rsidRPr="00000000" w14:paraId="000000F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Categoría.</w:t>
      </w:r>
    </w:p>
    <w:p w:rsidR="00000000" w:rsidDel="00000000" w:rsidP="00000000" w:rsidRDefault="00000000" w:rsidRPr="00000000" w14:paraId="000000F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Año.</w:t>
      </w:r>
    </w:p>
    <w:p w:rsidR="00000000" w:rsidDel="00000000" w:rsidP="00000000" w:rsidRDefault="00000000" w:rsidRPr="00000000" w14:paraId="000000F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Rol.</w:t>
      </w:r>
    </w:p>
    <w:p w:rsidR="00000000" w:rsidDel="00000000" w:rsidP="00000000" w:rsidRDefault="00000000" w:rsidRPr="00000000" w14:paraId="000000F5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Breve descripción.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Después se prioriza la presentación visual mediante imágenes grandes, videos, detalles, mockups y composiciones editoriales.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Los textos largos se mantienen en columnas más estrechas para conservar legibilidad.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La página puede alternar imágenes a pantalla completa con grupos más pequeños para generar ritmo.</w:t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rFonts w:ascii="Lexend Light" w:cs="Lexend Light" w:eastAsia="Lexend Light" w:hAnsi="Lexend Light"/>
          <w:b w:val="1"/>
          <w:bCs w:val="1"/>
          <w:color w:val="000000"/>
          <w:sz w:val="26"/>
          <w:szCs w:val="26"/>
        </w:rPr>
      </w:pPr>
      <w:bookmarkStart w:colFirst="0" w:colLast="0" w:name="_2hgbdol6me2b" w:id="33"/>
      <w:bookmarkEnd w:id="33"/>
      <w:r w:rsidDel="00000000" w:rsidR="00000000" w:rsidRPr="00000000">
        <w:rPr>
          <w:rFonts w:ascii="Lexend Light" w:cs="Lexend Light" w:eastAsia="Lexend Light" w:hAnsi="Lexend Light"/>
          <w:b w:val="1"/>
          <w:bCs w:val="1"/>
          <w:color w:val="000000"/>
          <w:sz w:val="26"/>
          <w:szCs w:val="26"/>
          <w:rtl w:val="0"/>
        </w:rPr>
        <w:t xml:space="preserve">About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La sección About combina un titular expresivo en Basori con información más extensa en Franie.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Puede incorporar una fotografía, una presentación breve, disciplinas, experiencia y datos de contacto.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La información se organiza mediante columnas, listas y jerarquía tipográfica, evitando dividir todo en pequeñas tarjetas.</w:t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>
          <w:rFonts w:ascii="Lexend Light" w:cs="Lexend Light" w:eastAsia="Lexend Light" w:hAnsi="Lexend Light"/>
          <w:b w:val="1"/>
          <w:bCs w:val="1"/>
          <w:color w:val="000000"/>
          <w:sz w:val="26"/>
          <w:szCs w:val="26"/>
        </w:rPr>
      </w:pPr>
      <w:bookmarkStart w:colFirst="0" w:colLast="0" w:name="_yeeogh3uadq" w:id="34"/>
      <w:bookmarkEnd w:id="34"/>
      <w:r w:rsidDel="00000000" w:rsidR="00000000" w:rsidRPr="00000000">
        <w:rPr>
          <w:rFonts w:ascii="Lexend Light" w:cs="Lexend Light" w:eastAsia="Lexend Light" w:hAnsi="Lexend Light"/>
          <w:b w:val="1"/>
          <w:bCs w:val="1"/>
          <w:color w:val="000000"/>
          <w:sz w:val="26"/>
          <w:szCs w:val="26"/>
          <w:rtl w:val="0"/>
        </w:rPr>
        <w:t xml:space="preserve">Contacto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La última sección funciona como un cierre visual fuerte.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Puede utilizar un fondo completo rosa, azul, naranja o negro y un gran titular en Basori.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La llamada a la acción debe ser directa.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Los enlaces de correo y redes utilizan Franie SemiBold.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La sección debe sentirse como una conclusión del recorrido, no como un formulario corporativo complejo.</w:t>
      </w:r>
    </w:p>
    <w:p w:rsidR="00000000" w:rsidDel="00000000" w:rsidP="00000000" w:rsidRDefault="00000000" w:rsidRPr="00000000" w14:paraId="00000103">
      <w:pPr>
        <w:rPr>
          <w:rFonts w:ascii="Lexend Light" w:cs="Lexend Light" w:eastAsia="Lexend Light" w:hAnsi="Lexend Ligh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rFonts w:ascii="Lexend Light" w:cs="Lexend Light" w:eastAsia="Lexend Light" w:hAnsi="Lexend Light"/>
          <w:b w:val="1"/>
          <w:bCs w:val="1"/>
          <w:sz w:val="34"/>
          <w:szCs w:val="34"/>
        </w:rPr>
      </w:pPr>
      <w:bookmarkStart w:colFirst="0" w:colLast="0" w:name="_j8j6uh9yol0m" w:id="35"/>
      <w:bookmarkEnd w:id="35"/>
      <w:r w:rsidDel="00000000" w:rsidR="00000000" w:rsidRPr="00000000">
        <w:rPr>
          <w:rFonts w:ascii="Lexend Light" w:cs="Lexend Light" w:eastAsia="Lexend Light" w:hAnsi="Lexend Light"/>
          <w:b w:val="1"/>
          <w:bCs w:val="1"/>
          <w:sz w:val="34"/>
          <w:szCs w:val="34"/>
          <w:rtl w:val="0"/>
        </w:rPr>
        <w:t xml:space="preserve">8 · Reglas</w:t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Rule="auto"/>
        <w:rPr>
          <w:rFonts w:ascii="Lexend Light" w:cs="Lexend Light" w:eastAsia="Lexend Light" w:hAnsi="Lexend Light"/>
          <w:b w:val="1"/>
          <w:bCs w:val="1"/>
          <w:color w:val="000000"/>
          <w:sz w:val="26"/>
          <w:szCs w:val="26"/>
        </w:rPr>
      </w:pPr>
      <w:bookmarkStart w:colFirst="0" w:colLast="0" w:name="_fcyj9rsttk5a" w:id="36"/>
      <w:bookmarkEnd w:id="36"/>
      <w:r w:rsidDel="00000000" w:rsidR="00000000" w:rsidRPr="00000000">
        <w:rPr>
          <w:rFonts w:ascii="Lexend Light" w:cs="Lexend Light" w:eastAsia="Lexend Light" w:hAnsi="Lexend Light"/>
          <w:b w:val="1"/>
          <w:bCs w:val="1"/>
          <w:color w:val="000000"/>
          <w:sz w:val="26"/>
          <w:szCs w:val="26"/>
          <w:rtl w:val="0"/>
        </w:rPr>
        <w:t xml:space="preserve">Sí</w:t>
      </w:r>
    </w:p>
    <w:p w:rsidR="00000000" w:rsidDel="00000000" w:rsidP="00000000" w:rsidRDefault="00000000" w:rsidRPr="00000000" w14:paraId="00000106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Usa Basori para los momentos de mayor impacto.</w:t>
      </w:r>
    </w:p>
    <w:p w:rsidR="00000000" w:rsidDel="00000000" w:rsidP="00000000" w:rsidRDefault="00000000" w:rsidRPr="00000000" w14:paraId="0000010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Usa Franie para toda la información funcional.</w:t>
      </w:r>
    </w:p>
    <w:p w:rsidR="00000000" w:rsidDel="00000000" w:rsidP="00000000" w:rsidRDefault="00000000" w:rsidRPr="00000000" w14:paraId="0000010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Mantén beige y negro como estructura principal.</w:t>
      </w:r>
    </w:p>
    <w:p w:rsidR="00000000" w:rsidDel="00000000" w:rsidP="00000000" w:rsidRDefault="00000000" w:rsidRPr="00000000" w14:paraId="0000010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Utiliza rosa, azul y naranja como colores protagonistas en momentos específicos.</w:t>
      </w:r>
    </w:p>
    <w:p w:rsidR="00000000" w:rsidDel="00000000" w:rsidP="00000000" w:rsidRDefault="00000000" w:rsidRPr="00000000" w14:paraId="0000010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Cambia el ritmo entre secciones.</w:t>
      </w:r>
    </w:p>
    <w:p w:rsidR="00000000" w:rsidDel="00000000" w:rsidP="00000000" w:rsidRDefault="00000000" w:rsidRPr="00000000" w14:paraId="0000010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Usa imágenes de gran tamaño.</w:t>
      </w:r>
    </w:p>
    <w:p w:rsidR="00000000" w:rsidDel="00000000" w:rsidP="00000000" w:rsidRDefault="00000000" w:rsidRPr="00000000" w14:paraId="0000010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Permite que cada proyecto tenga una composición adaptada a su contenido.</w:t>
      </w:r>
    </w:p>
    <w:p w:rsidR="00000000" w:rsidDel="00000000" w:rsidP="00000000" w:rsidRDefault="00000000" w:rsidRPr="00000000" w14:paraId="0000010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Utiliza contrastes fuertes de escala.</w:t>
      </w:r>
    </w:p>
    <w:p w:rsidR="00000000" w:rsidDel="00000000" w:rsidP="00000000" w:rsidRDefault="00000000" w:rsidRPr="00000000" w14:paraId="0000010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Deja espacio vacío de manera intencional.</w:t>
      </w:r>
    </w:p>
    <w:p w:rsidR="00000000" w:rsidDel="00000000" w:rsidP="00000000" w:rsidRDefault="00000000" w:rsidRPr="00000000" w14:paraId="0000010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Usa fondos completos para separar secciones.</w:t>
      </w:r>
    </w:p>
    <w:p w:rsidR="00000000" w:rsidDel="00000000" w:rsidP="00000000" w:rsidRDefault="00000000" w:rsidRPr="00000000" w14:paraId="0000011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Utiliza numeraciones y listados como recursos editoriales.</w:t>
      </w:r>
    </w:p>
    <w:p w:rsidR="00000000" w:rsidDel="00000000" w:rsidP="00000000" w:rsidRDefault="00000000" w:rsidRPr="00000000" w14:paraId="0000011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Mantén la navegación sencilla.</w:t>
      </w:r>
    </w:p>
    <w:p w:rsidR="00000000" w:rsidDel="00000000" w:rsidP="00000000" w:rsidRDefault="00000000" w:rsidRPr="00000000" w14:paraId="0000011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Utiliza movimiento breve y funcional.</w:t>
      </w:r>
    </w:p>
    <w:p w:rsidR="00000000" w:rsidDel="00000000" w:rsidP="00000000" w:rsidRDefault="00000000" w:rsidRPr="00000000" w14:paraId="0000011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Mantén una idea visual dominante por sección.</w:t>
      </w:r>
    </w:p>
    <w:p w:rsidR="00000000" w:rsidDel="00000000" w:rsidP="00000000" w:rsidRDefault="00000000" w:rsidRPr="00000000" w14:paraId="00000114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Prioriza siempre el contenido del portafolio.</w:t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rPr>
          <w:rFonts w:ascii="Lexend Light" w:cs="Lexend Light" w:eastAsia="Lexend Light" w:hAnsi="Lexend Light"/>
          <w:b w:val="1"/>
          <w:bCs w:val="1"/>
          <w:color w:val="000000"/>
          <w:sz w:val="26"/>
          <w:szCs w:val="26"/>
        </w:rPr>
      </w:pPr>
      <w:bookmarkStart w:colFirst="0" w:colLast="0" w:name="_k8ydxbyx3s0f" w:id="37"/>
      <w:bookmarkEnd w:id="37"/>
      <w:r w:rsidDel="00000000" w:rsidR="00000000" w:rsidRPr="00000000">
        <w:rPr>
          <w:rFonts w:ascii="Lexend Light" w:cs="Lexend Light" w:eastAsia="Lexend Light" w:hAnsi="Lexend Light"/>
          <w:b w:val="1"/>
          <w:bCs w:val="1"/>
          <w:color w:val="000000"/>
          <w:sz w:val="26"/>
          <w:szCs w:val="26"/>
          <w:rtl w:val="0"/>
        </w:rPr>
        <w:t xml:space="preserve">No</w:t>
      </w:r>
    </w:p>
    <w:p w:rsidR="00000000" w:rsidDel="00000000" w:rsidP="00000000" w:rsidRDefault="00000000" w:rsidRPr="00000000" w14:paraId="0000011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No superpongas grandes cuadros o contenedores.</w:t>
      </w:r>
    </w:p>
    <w:p w:rsidR="00000000" w:rsidDel="00000000" w:rsidP="00000000" w:rsidRDefault="00000000" w:rsidRPr="00000000" w14:paraId="000001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No hagas que una sección invada accidentalmente a la siguiente.</w:t>
      </w:r>
    </w:p>
    <w:p w:rsidR="00000000" w:rsidDel="00000000" w:rsidP="00000000" w:rsidRDefault="00000000" w:rsidRPr="00000000" w14:paraId="000001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No utilices márgenes negativos para crear superposiciones estructurales.</w:t>
      </w:r>
    </w:p>
    <w:p w:rsidR="00000000" w:rsidDel="00000000" w:rsidP="00000000" w:rsidRDefault="00000000" w:rsidRPr="00000000" w14:paraId="000001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No conviertas todos los proyectos en tarjetas iguales.</w:t>
      </w:r>
    </w:p>
    <w:p w:rsidR="00000000" w:rsidDel="00000000" w:rsidP="00000000" w:rsidRDefault="00000000" w:rsidRPr="00000000" w14:paraId="000001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No encierres cada elemento dentro de un rectángulo.</w:t>
      </w:r>
    </w:p>
    <w:p w:rsidR="00000000" w:rsidDel="00000000" w:rsidP="00000000" w:rsidRDefault="00000000" w:rsidRPr="00000000" w14:paraId="000001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No utilices los tres colores vibrantes con la misma intensidad al mismo tiempo.</w:t>
      </w:r>
    </w:p>
    <w:p w:rsidR="00000000" w:rsidDel="00000000" w:rsidP="00000000" w:rsidRDefault="00000000" w:rsidRPr="00000000" w14:paraId="000001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No llenes todos los espacios disponibles.</w:t>
      </w:r>
    </w:p>
    <w:p w:rsidR="00000000" w:rsidDel="00000000" w:rsidP="00000000" w:rsidRDefault="00000000" w:rsidRPr="00000000" w14:paraId="000001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No utilices efectos únicamente para hacer la página parecer experimental.</w:t>
      </w:r>
    </w:p>
    <w:p w:rsidR="00000000" w:rsidDel="00000000" w:rsidP="00000000" w:rsidRDefault="00000000" w:rsidRPr="00000000" w14:paraId="000001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No uses sombras pesadas.</w:t>
      </w:r>
    </w:p>
    <w:p w:rsidR="00000000" w:rsidDel="00000000" w:rsidP="00000000" w:rsidRDefault="00000000" w:rsidRPr="00000000" w14:paraId="000001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No utilices demasiados radios diferentes.</w:t>
      </w:r>
    </w:p>
    <w:p w:rsidR="00000000" w:rsidDel="00000000" w:rsidP="00000000" w:rsidRDefault="00000000" w:rsidRPr="00000000" w14:paraId="000001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No uses Basori en textos largos.</w:t>
      </w:r>
    </w:p>
    <w:p w:rsidR="00000000" w:rsidDel="00000000" w:rsidP="00000000" w:rsidRDefault="00000000" w:rsidRPr="00000000" w14:paraId="000001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No utilices todos los pesos disponibles de Franie.</w:t>
      </w:r>
    </w:p>
    <w:p w:rsidR="00000000" w:rsidDel="00000000" w:rsidP="00000000" w:rsidRDefault="00000000" w:rsidRPr="00000000" w14:paraId="000001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No sacrifiques legibilidad por una composición llamativa.</w:t>
      </w:r>
    </w:p>
    <w:p w:rsidR="00000000" w:rsidDel="00000000" w:rsidP="00000000" w:rsidRDefault="00000000" w:rsidRPr="00000000" w14:paraId="000001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No permitas que los elementos decorativos compitan con los proyectos.</w:t>
      </w:r>
    </w:p>
    <w:p w:rsidR="00000000" w:rsidDel="00000000" w:rsidP="00000000" w:rsidRDefault="00000000" w:rsidRPr="00000000" w14:paraId="000001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No escondas información o navegación esencial detrás de interacciones difíciles de descubrir.</w:t>
      </w:r>
    </w:p>
    <w:p w:rsidR="00000000" w:rsidDel="00000000" w:rsidP="00000000" w:rsidRDefault="00000000" w:rsidRPr="00000000" w14:paraId="0000012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No repitas exactamente la misma composición en todas las secciones.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La regla general es: </w:t>
      </w: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la experimentación debe sentirse intencional, no accidental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.</w:t>
      </w:r>
    </w:p>
    <w:p w:rsidR="00000000" w:rsidDel="00000000" w:rsidP="00000000" w:rsidRDefault="00000000" w:rsidRPr="00000000" w14:paraId="00000127">
      <w:pPr>
        <w:rPr>
          <w:rFonts w:ascii="Lexend Light" w:cs="Lexend Light" w:eastAsia="Lexend Light" w:hAnsi="Lexend Ligh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keepNext w:val="0"/>
        <w:keepLines w:val="0"/>
        <w:spacing w:after="80" w:lineRule="auto"/>
        <w:rPr>
          <w:rFonts w:ascii="Lexend Light" w:cs="Lexend Light" w:eastAsia="Lexend Light" w:hAnsi="Lexend Light"/>
          <w:b w:val="1"/>
          <w:bCs w:val="1"/>
          <w:sz w:val="34"/>
          <w:szCs w:val="34"/>
        </w:rPr>
      </w:pPr>
      <w:bookmarkStart w:colFirst="0" w:colLast="0" w:name="_ciu8n9k1mvd7" w:id="38"/>
      <w:bookmarkEnd w:id="38"/>
      <w:r w:rsidDel="00000000" w:rsidR="00000000" w:rsidRPr="00000000">
        <w:rPr>
          <w:rFonts w:ascii="Lexend Light" w:cs="Lexend Light" w:eastAsia="Lexend Light" w:hAnsi="Lexend Light"/>
          <w:b w:val="1"/>
          <w:bCs w:val="1"/>
          <w:sz w:val="34"/>
          <w:szCs w:val="34"/>
          <w:rtl w:val="0"/>
        </w:rPr>
        <w:t xml:space="preserve">9 · Comportamiento responsivo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El diseño mantiene su personalidad experimental en todos los tamaños, pero la complejidad de las composiciones disminuye progresivamente en pantallas pequeñas.</w:t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spacing w:before="280" w:lineRule="auto"/>
        <w:rPr>
          <w:rFonts w:ascii="Lexend Light" w:cs="Lexend Light" w:eastAsia="Lexend Light" w:hAnsi="Lexend Light"/>
          <w:b w:val="1"/>
          <w:bCs w:val="1"/>
          <w:color w:val="000000"/>
          <w:sz w:val="26"/>
          <w:szCs w:val="26"/>
        </w:rPr>
      </w:pPr>
      <w:bookmarkStart w:colFirst="0" w:colLast="0" w:name="_lugv30lyo978" w:id="39"/>
      <w:bookmarkEnd w:id="39"/>
      <w:r w:rsidDel="00000000" w:rsidR="00000000" w:rsidRPr="00000000">
        <w:rPr>
          <w:rFonts w:ascii="Lexend Light" w:cs="Lexend Light" w:eastAsia="Lexend Light" w:hAnsi="Lexend Light"/>
          <w:b w:val="1"/>
          <w:bCs w:val="1"/>
          <w:color w:val="000000"/>
          <w:sz w:val="26"/>
          <w:szCs w:val="26"/>
          <w:rtl w:val="0"/>
        </w:rPr>
        <w:t xml:space="preserve">Móvil — 320 a 599px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Utilizo una retícula de 4 columnas y márgenes de 16px.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Las secciones se separan aproximadamente entre 64 y 96px.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Los títulos display bajan a aproximadamente 48–64px.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El cuerpo se mantiene entre 16 y 18px.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Las composiciones de varias columnas pasan normalmente a una sola columna.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Las imágenes mantienen su protagonismo y pueden ocupar todo el ancho disponible.</w:t>
      </w:r>
    </w:p>
    <w:p w:rsidR="00000000" w:rsidDel="00000000" w:rsidP="00000000" w:rsidRDefault="00000000" w:rsidRPr="00000000" w14:paraId="00000131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Los elementos decorativos menos importantes pueden desaparecer.</w:t>
      </w:r>
    </w:p>
    <w:p w:rsidR="00000000" w:rsidDel="00000000" w:rsidP="00000000" w:rsidRDefault="00000000" w:rsidRPr="00000000" w14:paraId="00000132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No se mantienen superposiciones que puedan provocar problemas de lectura.</w:t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pacing w:before="280" w:lineRule="auto"/>
        <w:rPr>
          <w:rFonts w:ascii="Lexend Light" w:cs="Lexend Light" w:eastAsia="Lexend Light" w:hAnsi="Lexend Light"/>
          <w:b w:val="1"/>
          <w:bCs w:val="1"/>
          <w:color w:val="000000"/>
          <w:sz w:val="26"/>
          <w:szCs w:val="26"/>
        </w:rPr>
      </w:pPr>
      <w:bookmarkStart w:colFirst="0" w:colLast="0" w:name="_ohkq32g5ch8" w:id="40"/>
      <w:bookmarkEnd w:id="40"/>
      <w:r w:rsidDel="00000000" w:rsidR="00000000" w:rsidRPr="00000000">
        <w:rPr>
          <w:rFonts w:ascii="Lexend Light" w:cs="Lexend Light" w:eastAsia="Lexend Light" w:hAnsi="Lexend Light"/>
          <w:b w:val="1"/>
          <w:bCs w:val="1"/>
          <w:color w:val="000000"/>
          <w:sz w:val="26"/>
          <w:szCs w:val="26"/>
          <w:rtl w:val="0"/>
        </w:rPr>
        <w:t xml:space="preserve">Tableta — 600 a 1023px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Utilizo una retícula de 8 columnas y márgenes de 32–48px.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Los títulos principales se sitúan aproximadamente entre 64 y 80px.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Pueden mantenerse algunas composiciones asimétricas, pero con desplazamientos menores.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Las galerías pueden utilizar dos columnas.</w:t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spacing w:before="280" w:lineRule="auto"/>
        <w:rPr>
          <w:rFonts w:ascii="Lexend Light" w:cs="Lexend Light" w:eastAsia="Lexend Light" w:hAnsi="Lexend Light"/>
          <w:b w:val="1"/>
          <w:bCs w:val="1"/>
          <w:color w:val="000000"/>
          <w:sz w:val="26"/>
          <w:szCs w:val="26"/>
        </w:rPr>
      </w:pPr>
      <w:bookmarkStart w:colFirst="0" w:colLast="0" w:name="_9yg43abe65sv" w:id="41"/>
      <w:bookmarkEnd w:id="41"/>
      <w:r w:rsidDel="00000000" w:rsidR="00000000" w:rsidRPr="00000000">
        <w:rPr>
          <w:rFonts w:ascii="Lexend Light" w:cs="Lexend Light" w:eastAsia="Lexend Light" w:hAnsi="Lexend Light"/>
          <w:b w:val="1"/>
          <w:bCs w:val="1"/>
          <w:color w:val="000000"/>
          <w:sz w:val="26"/>
          <w:szCs w:val="26"/>
          <w:rtl w:val="0"/>
        </w:rPr>
        <w:t xml:space="preserve">Escritorio — 1024 a 1439px</w:t>
      </w:r>
    </w:p>
    <w:p w:rsidR="00000000" w:rsidDel="00000000" w:rsidP="00000000" w:rsidRDefault="00000000" w:rsidRPr="00000000" w14:paraId="00000139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Utilizo una retícula de 12 columnas y márgenes de 48–64px.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Los títulos pueden alcanzar entre 80 y 112px.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Aquí aparece una mayor variación entre escalas, alineaciones y distribuciones de imágenes.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Las secciones mantienen separaciones de aproximadamente 96–128px.</w:t>
      </w:r>
    </w:p>
    <w:p w:rsidR="00000000" w:rsidDel="00000000" w:rsidP="00000000" w:rsidRDefault="00000000" w:rsidRPr="00000000" w14:paraId="0000013D">
      <w:pPr>
        <w:pStyle w:val="Heading3"/>
        <w:keepNext w:val="0"/>
        <w:keepLines w:val="0"/>
        <w:spacing w:before="280" w:lineRule="auto"/>
        <w:rPr>
          <w:rFonts w:ascii="Lexend Light" w:cs="Lexend Light" w:eastAsia="Lexend Light" w:hAnsi="Lexend Light"/>
          <w:b w:val="1"/>
          <w:bCs w:val="1"/>
          <w:color w:val="000000"/>
          <w:sz w:val="26"/>
          <w:szCs w:val="26"/>
        </w:rPr>
      </w:pPr>
      <w:bookmarkStart w:colFirst="0" w:colLast="0" w:name="_ej103eer2cqj" w:id="42"/>
      <w:bookmarkEnd w:id="42"/>
      <w:r w:rsidDel="00000000" w:rsidR="00000000" w:rsidRPr="00000000">
        <w:rPr>
          <w:rFonts w:ascii="Lexend Light" w:cs="Lexend Light" w:eastAsia="Lexend Light" w:hAnsi="Lexend Light"/>
          <w:b w:val="1"/>
          <w:bCs w:val="1"/>
          <w:color w:val="000000"/>
          <w:sz w:val="26"/>
          <w:szCs w:val="26"/>
          <w:rtl w:val="0"/>
        </w:rPr>
        <w:t xml:space="preserve">Escritorio amplio — 1440px o más</w:t>
      </w:r>
    </w:p>
    <w:p w:rsidR="00000000" w:rsidDel="00000000" w:rsidP="00000000" w:rsidRDefault="00000000" w:rsidRPr="00000000" w14:paraId="0000013E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El contenido se limita a un ancho aproximado de 1600px y se centra.</w:t>
      </w:r>
    </w:p>
    <w:p w:rsidR="00000000" w:rsidDel="00000000" w:rsidP="00000000" w:rsidRDefault="00000000" w:rsidRPr="00000000" w14:paraId="0000013F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Los títulos display pueden alcanzar los 128px.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Las secciones pueden utilizar separaciones de hasta 160px.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Las imágenes y titulares pueden ocupar áreas muy amplias, pero mantienen su relación con la retícula.</w:t>
      </w:r>
    </w:p>
    <w:p w:rsidR="00000000" w:rsidDel="00000000" w:rsidP="00000000" w:rsidRDefault="00000000" w:rsidRPr="00000000" w14:paraId="00000142">
      <w:pPr>
        <w:pStyle w:val="Heading3"/>
        <w:keepNext w:val="0"/>
        <w:keepLines w:val="0"/>
        <w:spacing w:before="280" w:lineRule="auto"/>
        <w:rPr>
          <w:rFonts w:ascii="Lexend Light" w:cs="Lexend Light" w:eastAsia="Lexend Light" w:hAnsi="Lexend Light"/>
          <w:b w:val="1"/>
          <w:bCs w:val="1"/>
          <w:color w:val="000000"/>
          <w:sz w:val="26"/>
          <w:szCs w:val="26"/>
        </w:rPr>
      </w:pPr>
      <w:bookmarkStart w:colFirst="0" w:colLast="0" w:name="_sdqkcnkiz2s4" w:id="43"/>
      <w:bookmarkEnd w:id="43"/>
      <w:r w:rsidDel="00000000" w:rsidR="00000000" w:rsidRPr="00000000">
        <w:rPr>
          <w:rFonts w:ascii="Lexend Light" w:cs="Lexend Light" w:eastAsia="Lexend Light" w:hAnsi="Lexend Light"/>
          <w:b w:val="1"/>
          <w:bCs w:val="1"/>
          <w:color w:val="000000"/>
          <w:sz w:val="26"/>
          <w:szCs w:val="26"/>
          <w:rtl w:val="0"/>
        </w:rPr>
        <w:t xml:space="preserve">Regla responsiva general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El responsive no consiste simplemente en reducir proporcionalmente el diseño de escritorio.</w:t>
      </w:r>
    </w:p>
    <w:p w:rsidR="00000000" w:rsidDel="00000000" w:rsidP="00000000" w:rsidRDefault="00000000" w:rsidRPr="00000000" w14:paraId="00000144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Cada composición debe reorganizarse para el espacio disponible.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En pantallas pequeñas se priorizan:</w:t>
      </w:r>
    </w:p>
    <w:p w:rsidR="00000000" w:rsidDel="00000000" w:rsidP="00000000" w:rsidRDefault="00000000" w:rsidRPr="00000000" w14:paraId="00000146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Contenido.</w:t>
      </w:r>
    </w:p>
    <w:p w:rsidR="00000000" w:rsidDel="00000000" w:rsidP="00000000" w:rsidRDefault="00000000" w:rsidRPr="00000000" w14:paraId="0000014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Legibilidad.</w:t>
      </w:r>
    </w:p>
    <w:p w:rsidR="00000000" w:rsidDel="00000000" w:rsidP="00000000" w:rsidRDefault="00000000" w:rsidRPr="00000000" w14:paraId="0000014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Navegación.</w:t>
      </w:r>
    </w:p>
    <w:p w:rsidR="00000000" w:rsidDel="00000000" w:rsidP="00000000" w:rsidRDefault="00000000" w:rsidRPr="00000000" w14:paraId="0000014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Jerarquía.</w:t>
      </w:r>
    </w:p>
    <w:p w:rsidR="00000000" w:rsidDel="00000000" w:rsidP="00000000" w:rsidRDefault="00000000" w:rsidRPr="00000000" w14:paraId="0000014A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Personalidad visual.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Los recursos experimentales que funcionen en escritorio pero provoquen cruces, solapamientos o problemas de lectura en móvil deben simplificarse o eliminarse.</w:t>
      </w:r>
    </w:p>
    <w:p w:rsidR="00000000" w:rsidDel="00000000" w:rsidP="00000000" w:rsidRDefault="00000000" w:rsidRPr="00000000" w14:paraId="0000014C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Los elementos interactivos mantienen un área mínima de </w:t>
      </w: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44 × 44px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.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La identidad debe seguir sintiéndose </w:t>
      </w: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moderna, expresiva y versátil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, pero siempre con una estructura clara y controlada.</w:t>
      </w:r>
    </w:p>
    <w:p w:rsidR="00000000" w:rsidDel="00000000" w:rsidP="00000000" w:rsidRDefault="00000000" w:rsidRPr="00000000" w14:paraId="0000014E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 SemiBold">
    <w:embedRegular w:fontKey="{00000000-0000-0000-0000-000000000000}" r:id="rId1" w:subsetted="0"/>
    <w:embedBold w:fontKey="{00000000-0000-0000-0000-000000000000}" r:id="rId2" w:subsetted="0"/>
  </w:font>
  <w:font w:name="Lexend Light">
    <w:embedRegular w:fontKey="{00000000-0000-0000-0000-000000000000}" r:id="rId3" w:subsetted="0"/>
    <w:embedBold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SemiBold-regular.ttf"/><Relationship Id="rId2" Type="http://schemas.openxmlformats.org/officeDocument/2006/relationships/font" Target="fonts/LexendSemiBold-bold.ttf"/><Relationship Id="rId3" Type="http://schemas.openxmlformats.org/officeDocument/2006/relationships/font" Target="fonts/LexendLight-regular.ttf"/><Relationship Id="rId4" Type="http://schemas.openxmlformats.org/officeDocument/2006/relationships/font" Target="fonts/LexendLight-bold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