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前端开发必会面试题和多种实战技巧</w:t>
      </w:r>
    </w:p>
    <w:p>
      <w:pPr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常见面试题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call() 和 apply()的区别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实际上，apply和call 的功能是一样的，只是传入的参数列表形式不同。apply传入的是数组。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什么是事件代理/事件委托？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事件代理/事件委托是利用事件冒泡的特性，将本应该绑定在多个元素的事件绑定在他们的祖先元素上，尤其在动态添加元素的时候，可以非常方便的提高程序性能，减少内存空间。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什么是事件冒泡？什么是事件捕获？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冒泡型事件：事件按照从最特定的事件目标到最不特定的事件目标document对象的顺序触发；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捕获型事件：事件从最不精确的对象document对象开始触发，然后到最精确也可以在窗口级别捕获事件，不过必须由开发人员特别指定。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W3C标准的浏览器在添加事件时用addEventListener(event，fn，userCapture)方法，其中第3个参数useCapture是一个Boolean值，用来设置事件是在事件捕获时执行，还是事件冒泡时执行。而不兼容W3C的浏览器（IE）用attachEvent()方法，此方法没有相关设置，不过IE的事件模型默认是在事件冒泡时执行的，也就是在useCapture等于false的时候执行，所以把在处理事件事吧useCapture设置为false是比较安全，也实现兼容浏览器的效果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 strict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;？使用它的好处和坏处分别是什么？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在代码中出现表达式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 strict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意味着代码按照严格模式解析，这种模式使得JavaScript在更严格的条件下运行。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消除JavaScript语法的一些不合理，减少一些怪异行为；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消除代码运行的一些不安全之处，保证代码运行的安全；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提高编译效率，增加运行速度；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为未来新版本的JavaScript做好铺垫。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坏处：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同样的代码，在“严格模式”中，可能会有不一样的运行结果；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一些在“正常模式”下可以运行的语句，在“严格模式”下将不能运行；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请解释一下JavaScript的同源策略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，即拥有相通的协议（protocol），端口（如果指定），主机（域名）的两个页面施属于同一个源。然后在IE中比较特殊，IE中没有将端口号加入同源的条件中，因此上图中端口不同那一项，在IE中是算同源的，&lt;script&gt; &lt;img&gt; &lt;iframe&gt;中的src，href都可以任意链接网络资源，是不遵循同源策略的。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请解释JSONP 的工作原理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JSONP（JSON with Padding）是一个简单高效的跨域方式，HTML中的script标签可以加载并执行其他域的JavaScript，于是我们可以通过script标记来动态加载其他域的资源。例如我要从域A的页面pageA加载域B的数据，那么在域B的页面pageB中我以JavaScript的形式声明pageA需要的数据，然后在pageA中用script标签把pageB加载进来，那么pageB中的脚本就会得以执行。JSONP在此基础上加入了回调函数，pageB加载完之后会执行pageA中定义的函数，所需要的数据会以参数的形式传递给该函数。JSONP易于实现，单是在会存在一些安全隐患，如果第三方的脚本随意地执行，那么它就可以篡改页面内容，截获敏感数据。但是在受信任的双方传递数据，JSONP是非常合适的选择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AJAX是不跨域的，而JSONP是一个跨域的，还有就是两者接受参数形式不一样！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什么是跨域？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跨域需要针对浏览器的同源策略来理解，同源策略指的是请求必须是同一个端口，同一个协议，同一个域名，不同源的客户端脚本在没有明确授权的情况下，不能读写对方资源。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受浏览器同源策略的影响，不是同源的脚本不能操作其他源下面的对象。想要操作另一个源下的对象就需要跨域。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如何防抖？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何为防抖 多次出发事件后，事件处理函数只执行一猜，并且是在出发操作结束时执行，一般用于scroll事件。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解决原来 对处理函数进行延时操作，若设定的延时到来之前再次触发事件，则清除上一次的延时操作定时器，重新定时。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[1, 2, 3];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arr2 = arr;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arr.push(4);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arr2.push(5);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请问arr和arr2的结果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arr=[1,2,3,4,5]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arr2=[1,2,3,4,5]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对象属性获取的方式有两种.和[],区别是什么，代码说明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obj = {name: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amy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age: 20};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n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obj[n] // []</w:t>
      </w:r>
      <w:bookmarkStart w:id="0" w:name="_GoBack"/>
      <w:bookmarkEnd w:id="0"/>
      <w:r>
        <w:rPr>
          <w:rFonts w:hint="eastAsia"/>
          <w:lang w:val="en-US" w:eastAsia="zh-CN"/>
        </w:rPr>
        <w:t>可以是变量，.不行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55298"/>
    <w:multiLevelType w:val="multilevel"/>
    <w:tmpl w:val="62D55298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2D552CF"/>
    <w:multiLevelType w:val="singleLevel"/>
    <w:tmpl w:val="62D552C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D553A3"/>
    <w:multiLevelType w:val="singleLevel"/>
    <w:tmpl w:val="62D553A3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62D555C2"/>
    <w:multiLevelType w:val="multilevel"/>
    <w:tmpl w:val="62D555C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62D55675"/>
    <w:multiLevelType w:val="multilevel"/>
    <w:tmpl w:val="62D55675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2D55AC6"/>
    <w:multiLevelType w:val="singleLevel"/>
    <w:tmpl w:val="62D55AC6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B73AB9"/>
    <w:rsid w:val="33403888"/>
    <w:rsid w:val="5B2C0122"/>
    <w:rsid w:val="6F4152A7"/>
    <w:rsid w:val="74C271A3"/>
    <w:rsid w:val="7A1C326A"/>
    <w:rsid w:val="7B2623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2022-07-18T13:08:51Z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