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2C3E50"/>
          <w:sz w:val="44"/>
        </w:rPr>
        <w:t>老年衰弱智能评估系统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2C3E50"/>
          <w:sz w:val="32"/>
        </w:rPr>
        <w:t>用户指南</w:t>
      </w:r>
    </w:p>
    <w:p>
      <w:pPr>
        <w:jc w:val="center"/>
      </w:pPr>
      <w:r>
        <w:rPr>
          <w:rFonts w:ascii="楷体" w:hAnsi="楷体" w:eastAsia="楷体"/>
          <w:b w:val="0"/>
          <w:color w:val="7F8C8D"/>
          <w:sz w:val="24"/>
        </w:rPr>
        <w:t>基于 BERT + RAG + 本地大模型的老年衰弱自动识别系统</w:t>
      </w:r>
    </w:p>
    <w:p/>
    <w:p>
      <w:pPr>
        <w:jc w:val="center"/>
      </w:pPr>
      <w:r>
        <w:rPr>
          <w:rFonts w:ascii="宋体" w:hAnsi="宋体" w:eastAsia="宋体"/>
          <w:b w:val="0"/>
          <w:color w:val="95A5A6"/>
          <w:sz w:val="20"/>
        </w:rPr>
        <w:t>版本：v2.0  |  更新日期：2026-07-20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目录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一、系统概述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二、环境准备与启动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三、主界面功能介绍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四、单病例评估流程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五、批量导入病例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六、批量标注与模型训练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七、反馈收集与持续学习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八、数据导出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九、常见问题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十、注意事项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一、系统概述</w:t>
      </w:r>
    </w:p>
    <w:p>
      <w:r>
        <w:rPr>
          <w:rFonts w:ascii="宋体" w:hAnsi="宋体" w:eastAsia="宋体"/>
          <w:b w:val="0"/>
          <w:sz w:val="22"/>
        </w:rPr>
        <w:t>本系统基于电子病历文本，自动识别老年患者是否存在衰弱（Frailty）状态，并提供结构化临床解释建议。</w:t>
      </w:r>
    </w:p>
    <w:p>
      <w:r>
        <w:rPr>
          <w:rFonts w:ascii="宋体" w:hAnsi="宋体" w:eastAsia="宋体"/>
          <w:b w:val="0"/>
          <w:sz w:val="22"/>
        </w:rPr>
        <w:t>核心技术：</w:t>
      </w:r>
    </w:p>
    <w:p>
      <w:r>
        <w:rPr>
          <w:rFonts w:ascii="宋体" w:hAnsi="宋体" w:eastAsia="宋体"/>
          <w:b w:val="0"/>
          <w:sz w:val="22"/>
        </w:rPr>
        <w:t>• BERT 分类模型：基于 bert-base-chinese，二分类（衰弱 / 非衰弱）</w:t>
      </w:r>
    </w:p>
    <w:p>
      <w:r>
        <w:rPr>
          <w:rFonts w:ascii="宋体" w:hAnsi="宋体" w:eastAsia="宋体"/>
          <w:b w:val="0"/>
          <w:sz w:val="22"/>
        </w:rPr>
        <w:t>• RAG 检索增强：从本地知识库检索相关指南，辅助 LLM 生成解释</w:t>
      </w:r>
    </w:p>
    <w:p>
      <w:r>
        <w:rPr>
          <w:rFonts w:ascii="宋体" w:hAnsi="宋体" w:eastAsia="宋体"/>
          <w:b w:val="0"/>
          <w:sz w:val="22"/>
        </w:rPr>
        <w:t>• 本地大模型：通过 Ollama 运行 qwen2.5:3b，无需联网</w:t>
      </w:r>
    </w:p>
    <w:p>
      <w:r>
        <w:rPr>
          <w:rFonts w:ascii="宋体" w:hAnsi="宋体" w:eastAsia="宋体"/>
          <w:b w:val="0"/>
          <w:sz w:val="22"/>
        </w:rPr>
        <w:t>• 持续学习：收集医生反馈，自动优化模型和 Prompt</w:t>
      </w:r>
    </w:p>
    <w:p/>
    <w:p>
      <w:r>
        <w:rPr>
          <w:rFonts w:ascii="宋体" w:hAnsi="宋体" w:eastAsia="宋体"/>
          <w:b w:val="0"/>
          <w:sz w:val="22"/>
        </w:rPr>
        <w:t>评估标准：采用 Fried 衰弱表型标准（5项，满足≥3项为衰弱）：</w:t>
      </w:r>
    </w:p>
    <w:p>
      <w:r>
        <w:rPr>
          <w:rFonts w:ascii="宋体" w:hAnsi="宋体" w:eastAsia="宋体"/>
          <w:b w:val="0"/>
          <w:sz w:val="22"/>
        </w:rPr>
        <w:t>1. 不明原因体重下降（过去1年内体重下降≥5%或≥4.5kg）</w:t>
      </w:r>
    </w:p>
    <w:p>
      <w:r>
        <w:rPr>
          <w:rFonts w:ascii="宋体" w:hAnsi="宋体" w:eastAsia="宋体"/>
          <w:b w:val="0"/>
          <w:sz w:val="22"/>
        </w:rPr>
        <w:t>2. 疲乏/精力减退（自我报告"疲乏无力"、"整天没精神"等）</w:t>
      </w:r>
    </w:p>
    <w:p>
      <w:r>
        <w:rPr>
          <w:rFonts w:ascii="宋体" w:hAnsi="宋体" w:eastAsia="宋体"/>
          <w:b w:val="0"/>
          <w:sz w:val="22"/>
        </w:rPr>
        <w:t>3. 握力下降（用手握力计测量，根据性别和BMI调整阈值）</w:t>
      </w:r>
    </w:p>
    <w:p>
      <w:r>
        <w:rPr>
          <w:rFonts w:ascii="宋体" w:hAnsi="宋体" w:eastAsia="宋体"/>
          <w:b w:val="0"/>
          <w:sz w:val="22"/>
        </w:rPr>
        <w:t>4. 步速减慢（行走4.57米时间延长，根据身高、性别调整）</w:t>
      </w:r>
    </w:p>
    <w:p>
      <w:r>
        <w:rPr>
          <w:rFonts w:ascii="宋体" w:hAnsi="宋体" w:eastAsia="宋体"/>
          <w:b w:val="0"/>
          <w:sz w:val="22"/>
        </w:rPr>
        <w:t>5. 活动量减少（每周消耗热量低于标准）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二、环境准备与启动</w:t>
      </w:r>
    </w:p>
    <w:p>
      <w:r>
        <w:rPr>
          <w:rFonts w:ascii="宋体" w:hAnsi="宋体" w:eastAsia="宋体"/>
          <w:b w:val="0"/>
          <w:sz w:val="22"/>
        </w:rPr>
        <w:t>1. 启动 Ollama 服务：在命令行执行 ollama serve</w:t>
      </w:r>
    </w:p>
    <w:p>
      <w:r>
        <w:rPr>
          <w:rFonts w:ascii="宋体" w:hAnsi="宋体" w:eastAsia="宋体"/>
          <w:b w:val="0"/>
          <w:sz w:val="22"/>
        </w:rPr>
        <w:t>2. 确保模型已下载：ollama pull qwen2.5:3b（首次约2GB）</w:t>
      </w:r>
    </w:p>
    <w:p>
      <w:r>
        <w:rPr>
          <w:rFonts w:ascii="宋体" w:hAnsi="宋体" w:eastAsia="宋体"/>
          <w:b w:val="0"/>
          <w:sz w:val="22"/>
        </w:rPr>
        <w:t>3. 启动主程序：</w:t>
      </w:r>
    </w:p>
    <w:p>
      <w:r>
        <w:rPr>
          <w:rFonts w:ascii="宋体" w:hAnsi="宋体" w:eastAsia="宋体"/>
          <w:b w:val="0"/>
          <w:sz w:val="22"/>
        </w:rPr>
        <w:t xml:space="preserve">   cd pythonProject/source</w:t>
      </w:r>
    </w:p>
    <w:p>
      <w:r>
        <w:rPr>
          <w:rFonts w:ascii="宋体" w:hAnsi="宋体" w:eastAsia="宋体"/>
          <w:b w:val="0"/>
          <w:sz w:val="22"/>
        </w:rPr>
        <w:t xml:space="preserve">   python frailty_assessment_app.py</w:t>
      </w:r>
    </w:p>
    <w:p>
      <w:r>
        <w:rPr>
          <w:rFonts w:ascii="宋体" w:hAnsi="宋体" w:eastAsia="宋体"/>
          <w:b w:val="0"/>
          <w:sz w:val="22"/>
        </w:rPr>
        <w:t>4. 首次启动会自动加载 BERT 模型（约400MB）和 BGE 嵌入模型（约1.3GB）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三、主界面功能介绍</w:t>
      </w:r>
    </w:p>
    <w:p>
      <w:r>
        <w:rPr>
          <w:rFonts w:ascii="宋体" w:hAnsi="宋体" w:eastAsia="宋体"/>
          <w:b w:val="0"/>
          <w:sz w:val="22"/>
        </w:rPr>
        <w:t>【文件(F)】菜单：</w:t>
      </w:r>
    </w:p>
    <w:p>
      <w:r>
        <w:rPr>
          <w:rFonts w:ascii="宋体" w:hAnsi="宋体" w:eastAsia="宋体"/>
          <w:b w:val="0"/>
          <w:sz w:val="22"/>
        </w:rPr>
        <w:t>• 加载病例... — 打开单个 txt 病历文件</w:t>
      </w:r>
    </w:p>
    <w:p>
      <w:r>
        <w:rPr>
          <w:rFonts w:ascii="宋体" w:hAnsi="宋体" w:eastAsia="宋体"/>
          <w:b w:val="0"/>
          <w:sz w:val="22"/>
        </w:rPr>
        <w:t>• 批量导入... — 批量导入 CSV/Excel/txt 并自动评估</w:t>
      </w:r>
    </w:p>
    <w:p>
      <w:r>
        <w:rPr>
          <w:rFonts w:ascii="宋体" w:hAnsi="宋体" w:eastAsia="宋体"/>
          <w:b w:val="0"/>
          <w:sz w:val="22"/>
        </w:rPr>
        <w:t>• 导出 Excel — 将患者列表导出为表格</w:t>
      </w:r>
    </w:p>
    <w:p>
      <w:r>
        <w:rPr>
          <w:rFonts w:ascii="宋体" w:hAnsi="宋体" w:eastAsia="宋体"/>
          <w:b w:val="0"/>
          <w:sz w:val="22"/>
        </w:rPr>
        <w:t>• 退出 — 关闭程序</w:t>
      </w:r>
    </w:p>
    <w:p/>
    <w:p>
      <w:r>
        <w:rPr>
          <w:rFonts w:ascii="宋体" w:hAnsi="宋体" w:eastAsia="宋体"/>
          <w:b w:val="0"/>
          <w:sz w:val="22"/>
        </w:rPr>
        <w:t>【工具(T)】菜单：</w:t>
      </w:r>
    </w:p>
    <w:p>
      <w:r>
        <w:rPr>
          <w:rFonts w:ascii="宋体" w:hAnsi="宋体" w:eastAsia="宋体"/>
          <w:b w:val="0"/>
          <w:sz w:val="22"/>
        </w:rPr>
        <w:t>• 批量标注与模型训练... — 打开批量标注与模型重训练面板</w:t>
      </w:r>
    </w:p>
    <w:p>
      <w:r>
        <w:rPr>
          <w:rFonts w:ascii="宋体" w:hAnsi="宋体" w:eastAsia="宋体"/>
          <w:b w:val="0"/>
          <w:sz w:val="22"/>
        </w:rPr>
        <w:t>• 模型信息 / Ollama 状态 / 系统设置</w:t>
      </w:r>
    </w:p>
    <w:p/>
    <w:p>
      <w:r>
        <w:rPr>
          <w:rFonts w:ascii="宋体" w:hAnsi="宋体" w:eastAsia="宋体"/>
          <w:b w:val="0"/>
          <w:sz w:val="22"/>
        </w:rPr>
        <w:t>【帮助(H)】菜单：</w:t>
      </w:r>
    </w:p>
    <w:p>
      <w:r>
        <w:rPr>
          <w:rFonts w:ascii="宋体" w:hAnsi="宋体" w:eastAsia="宋体"/>
          <w:b w:val="0"/>
          <w:sz w:val="22"/>
        </w:rPr>
        <w:t>• 关于软件 / 使用指南</w:t>
      </w:r>
    </w:p>
    <w:p/>
    <w:p>
      <w:r>
        <w:rPr>
          <w:rFonts w:ascii="宋体" w:hAnsi="宋体" w:eastAsia="宋体"/>
          <w:b w:val="0"/>
          <w:sz w:val="22"/>
        </w:rPr>
        <w:t>工具栏：快速预测、详细解释、清空、加载病例</w:t>
      </w:r>
    </w:p>
    <w:p/>
    <w:p>
      <w:r>
        <w:rPr>
          <w:rFonts w:ascii="宋体" w:hAnsi="宋体" w:eastAsia="宋体"/>
          <w:b w:val="0"/>
          <w:sz w:val="22"/>
        </w:rPr>
        <w:t>结果区：</w:t>
      </w:r>
    </w:p>
    <w:p>
      <w:r>
        <w:rPr>
          <w:rFonts w:ascii="宋体" w:hAnsi="宋体" w:eastAsia="宋体"/>
          <w:b w:val="0"/>
          <w:sz w:val="22"/>
        </w:rPr>
        <w:t>• 快速预测标签页：BERT 二分类结果和置信度</w:t>
      </w:r>
    </w:p>
    <w:p>
      <w:r>
        <w:rPr>
          <w:rFonts w:ascii="宋体" w:hAnsi="宋体" w:eastAsia="宋体"/>
          <w:b w:val="0"/>
          <w:sz w:val="22"/>
        </w:rPr>
        <w:t>• 详细解释标签页：LLM 生成的结构化报告（Fried 5项逐项核对、阳性计数、结论、建议）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四、单病例评估流程</w:t>
      </w:r>
    </w:p>
    <w:p>
      <w:r>
        <w:rPr>
          <w:rFonts w:ascii="宋体" w:hAnsi="宋体" w:eastAsia="宋体"/>
          <w:b w:val="0"/>
          <w:sz w:val="22"/>
        </w:rPr>
        <w:t>步骤1：在左侧文本框粘贴完整病历文本（主诉、现病史、既往史、查体结果）</w:t>
      </w:r>
    </w:p>
    <w:p>
      <w:r>
        <w:rPr>
          <w:rFonts w:ascii="宋体" w:hAnsi="宋体" w:eastAsia="宋体"/>
          <w:b w:val="0"/>
          <w:sz w:val="22"/>
        </w:rPr>
        <w:t>步骤2：点击【快速预测】，查看 BERT 分类结果</w:t>
      </w:r>
    </w:p>
    <w:p>
      <w:r>
        <w:rPr>
          <w:rFonts w:ascii="宋体" w:hAnsi="宋体" w:eastAsia="宋体"/>
          <w:b w:val="0"/>
          <w:sz w:val="22"/>
        </w:rPr>
        <w:t>步骤3：点击【详细解释】，查看 LLM 生成的结构化评估报告</w:t>
      </w:r>
    </w:p>
    <w:p>
      <w:r>
        <w:rPr>
          <w:rFonts w:ascii="宋体" w:hAnsi="宋体" w:eastAsia="宋体"/>
          <w:b w:val="0"/>
          <w:sz w:val="22"/>
        </w:rPr>
        <w:t>步骤4（如结果有误）：点击【💡 提交反馈】→ 选择正确结论 → 填写原因 → 保存</w:t>
      </w:r>
    </w:p>
    <w:p/>
    <w:p>
      <w:r>
        <w:rPr>
          <w:rFonts w:ascii="宋体" w:hAnsi="宋体" w:eastAsia="宋体"/>
          <w:b w:val="0"/>
          <w:sz w:val="22"/>
        </w:rPr>
        <w:t>病历缺失指标警告：</w:t>
      </w:r>
    </w:p>
    <w:p>
      <w:r>
        <w:rPr>
          <w:rFonts w:ascii="宋体" w:hAnsi="宋体" w:eastAsia="宋体"/>
          <w:b w:val="0"/>
          <w:sz w:val="22"/>
        </w:rPr>
        <w:t>如果病历缺少≥3项 Fried 关键指标，系统会弹出警告。可选择"是"继续（结果可能不可靠）或"否"补充病历后再试。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五、批量导入病例</w:t>
      </w:r>
    </w:p>
    <w:p>
      <w:r>
        <w:rPr>
          <w:rFonts w:ascii="宋体" w:hAnsi="宋体" w:eastAsia="宋体"/>
          <w:b w:val="0"/>
          <w:sz w:val="22"/>
        </w:rPr>
        <w:t>1. 点击【文件】→【批量导入...】</w:t>
      </w:r>
    </w:p>
    <w:p>
      <w:r>
        <w:rPr>
          <w:rFonts w:ascii="宋体" w:hAnsi="宋体" w:eastAsia="宋体"/>
          <w:b w:val="0"/>
          <w:sz w:val="22"/>
        </w:rPr>
        <w:t>2. 选择病历文件（可多选），支持 .txt / .csv / .xlsx / .xls</w:t>
      </w:r>
    </w:p>
    <w:p>
      <w:r>
        <w:rPr>
          <w:rFonts w:ascii="宋体" w:hAnsi="宋体" w:eastAsia="宋体"/>
          <w:b w:val="0"/>
          <w:sz w:val="22"/>
        </w:rPr>
        <w:t>3. 系统自动识别列名：病历文本、text、主诉现病史、入院记录、病情描述</w:t>
      </w:r>
    </w:p>
    <w:p>
      <w:r>
        <w:rPr>
          <w:rFonts w:ascii="宋体" w:hAnsi="宋体" w:eastAsia="宋体"/>
          <w:b w:val="0"/>
          <w:sz w:val="22"/>
        </w:rPr>
        <w:t>4. 导入完成后，患者列表表格显示所有评估结果</w:t>
      </w:r>
    </w:p>
    <w:p>
      <w:r>
        <w:rPr>
          <w:rFonts w:ascii="宋体" w:hAnsi="宋体" w:eastAsia="宋体"/>
          <w:b w:val="0"/>
          <w:sz w:val="22"/>
        </w:rPr>
        <w:t>5. 双击表格行可加载该病历到输入区</w:t>
      </w:r>
    </w:p>
    <w:p>
      <w:r>
        <w:rPr>
          <w:rFonts w:ascii="宋体" w:hAnsi="宋体" w:eastAsia="宋体"/>
          <w:b w:val="0"/>
          <w:sz w:val="22"/>
        </w:rPr>
        <w:t>6. 姓名列根据预测结果着色：红色=衰弱、橙色=衰弱前期、绿色=非衰弱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六、批量标注与模型训练</w:t>
      </w:r>
    </w:p>
    <w:p>
      <w:r>
        <w:rPr>
          <w:rFonts w:ascii="宋体" w:hAnsi="宋体" w:eastAsia="宋体"/>
          <w:b w:val="0"/>
          <w:sz w:val="22"/>
        </w:rPr>
        <w:t>适用场景：系统上线前冷启动 / 定期模型大补</w:t>
      </w:r>
    </w:p>
    <w:p/>
    <w:p>
      <w:r>
        <w:rPr>
          <w:rFonts w:ascii="宋体" w:hAnsi="宋体" w:eastAsia="宋体"/>
          <w:b w:val="0"/>
          <w:sz w:val="22"/>
        </w:rPr>
        <w:t>步骤1：导入脱密病历 → 点击【选择 CSV/Excel 文件】→ 自动 BERT 预标注</w:t>
      </w:r>
    </w:p>
    <w:p>
      <w:r>
        <w:rPr>
          <w:rFonts w:ascii="宋体" w:hAnsi="宋体" w:eastAsia="宋体"/>
          <w:b w:val="0"/>
          <w:sz w:val="22"/>
        </w:rPr>
        <w:t>步骤2：LLM 预标注 → 点击【运行 LLM 预标注】→ 对不确定样本详细评估</w:t>
      </w:r>
    </w:p>
    <w:p>
      <w:r>
        <w:rPr>
          <w:rFonts w:ascii="宋体" w:hAnsi="宋体" w:eastAsia="宋体"/>
          <w:b w:val="0"/>
          <w:sz w:val="22"/>
        </w:rPr>
        <w:t>步骤3：人工审核 → 点击【加载待审核记录】→ 逐条审核（黄色高亮=不确定样本）</w:t>
      </w:r>
    </w:p>
    <w:p>
      <w:r>
        <w:rPr>
          <w:rFonts w:ascii="宋体" w:hAnsi="宋体" w:eastAsia="宋体"/>
          <w:b w:val="0"/>
          <w:sz w:val="22"/>
        </w:rPr>
        <w:t xml:space="preserve">         点击表格行，右侧显示完整病历原文 → 选择【衰弱/衰弱前期/非衰弱】</w:t>
      </w:r>
    </w:p>
    <w:p>
      <w:r>
        <w:rPr>
          <w:rFonts w:ascii="宋体" w:hAnsi="宋体" w:eastAsia="宋体"/>
          <w:b w:val="0"/>
          <w:sz w:val="22"/>
        </w:rPr>
        <w:t>步骤4：数据分析 → 点击【查看标注质量分析】</w:t>
      </w:r>
    </w:p>
    <w:p>
      <w:r>
        <w:rPr>
          <w:rFonts w:ascii="宋体" w:hAnsi="宋体" w:eastAsia="宋体"/>
          <w:b w:val="0"/>
          <w:sz w:val="22"/>
        </w:rPr>
        <w:t>步骤5：模型重训练 → 设置最少样本和 Epoch → 点击【全量重训练 BERT】</w:t>
      </w:r>
    </w:p>
    <w:p>
      <w:r>
        <w:rPr>
          <w:rFonts w:ascii="宋体" w:hAnsi="宋体" w:eastAsia="宋体"/>
          <w:b w:val="0"/>
          <w:sz w:val="22"/>
        </w:rPr>
        <w:t xml:space="preserve">         训练完成后可选择是否切换到新模型</w:t>
      </w:r>
    </w:p>
    <w:p>
      <w:r>
        <w:rPr>
          <w:rFonts w:ascii="宋体" w:hAnsi="宋体" w:eastAsia="宋体"/>
          <w:b w:val="0"/>
          <w:sz w:val="22"/>
        </w:rPr>
        <w:t>步骤6：数据导出 → 点击【导出标注数据（CSV）】</w:t>
      </w:r>
    </w:p>
    <w:p/>
    <w:p>
      <w:r>
        <w:rPr>
          <w:rFonts w:ascii="宋体" w:hAnsi="宋体" w:eastAsia="宋体"/>
          <w:b w:val="0"/>
          <w:sz w:val="22"/>
        </w:rPr>
        <w:t>与反馈收集的区别：</w:t>
      </w:r>
    </w:p>
    <w:p>
      <w:r>
        <w:rPr>
          <w:rFonts w:ascii="宋体" w:hAnsi="宋体" w:eastAsia="宋体"/>
          <w:b w:val="0"/>
          <w:sz w:val="22"/>
        </w:rPr>
        <w:t>• 批量标注：历史脱密病历 → 批量预标注+人工审核 → 全量重训练</w:t>
      </w:r>
    </w:p>
    <w:p>
      <w:r>
        <w:rPr>
          <w:rFonts w:ascii="宋体" w:hAnsi="宋体" w:eastAsia="宋体"/>
          <w:b w:val="0"/>
          <w:sz w:val="22"/>
        </w:rPr>
        <w:t>• 反馈收集：日常使用中发现的错误 → 逐条提交 → 增量微调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七、反馈收集与持续学习</w:t>
      </w:r>
    </w:p>
    <w:p>
      <w:r>
        <w:rPr>
          <w:rFonts w:ascii="宋体" w:hAnsi="宋体" w:eastAsia="宋体"/>
          <w:b w:val="0"/>
          <w:sz w:val="22"/>
        </w:rPr>
        <w:t>反馈收集：完成详细解释后，点击【💡 提交反馈】→ 选择正确结论 → 保存</w:t>
      </w:r>
    </w:p>
    <w:p/>
    <w:p>
      <w:r>
        <w:rPr>
          <w:rFonts w:ascii="宋体" w:hAnsi="宋体" w:eastAsia="宋体"/>
          <w:b w:val="0"/>
          <w:sz w:val="22"/>
        </w:rPr>
        <w:t>数据安全：双保险存储（SQLite + JSONL 日志），每写一条立即强制刷盘，系统崩溃不丢失。</w:t>
      </w:r>
    </w:p>
    <w:p/>
    <w:p>
      <w:r>
        <w:rPr>
          <w:rFonts w:ascii="宋体" w:hAnsi="宋体" w:eastAsia="宋体"/>
          <w:b w:val="0"/>
          <w:sz w:val="22"/>
        </w:rPr>
        <w:t>自动持续学习（根据反馈分歧数自动触发）：</w:t>
      </w:r>
    </w:p>
    <w:p>
      <w:r>
        <w:rPr>
          <w:rFonts w:ascii="宋体" w:hAnsi="宋体" w:eastAsia="宋体"/>
          <w:b w:val="0"/>
          <w:sz w:val="22"/>
        </w:rPr>
        <w:t>• 阶段1（0-20条）：只收集</w:t>
      </w:r>
    </w:p>
    <w:p>
      <w:r>
        <w:rPr>
          <w:rFonts w:ascii="宋体" w:hAnsi="宋体" w:eastAsia="宋体"/>
          <w:b w:val="0"/>
          <w:sz w:val="22"/>
        </w:rPr>
        <w:t>• 阶段2（≥20条）：自动更新 LLM Prompt</w:t>
      </w:r>
    </w:p>
    <w:p>
      <w:r>
        <w:rPr>
          <w:rFonts w:ascii="宋体" w:hAnsi="宋体" w:eastAsia="宋体"/>
          <w:b w:val="0"/>
          <w:sz w:val="22"/>
        </w:rPr>
        <w:t>• 阶段3（≥50条）：后台自动增量微调 BERT</w:t>
      </w:r>
    </w:p>
    <w:p>
      <w:r>
        <w:rPr>
          <w:rFonts w:ascii="宋体" w:hAnsi="宋体" w:eastAsia="宋体"/>
          <w:b w:val="0"/>
          <w:sz w:val="22"/>
        </w:rPr>
        <w:t>• 阶段4（≥100条）：自动启用动态相似案例嵌入</w:t>
      </w:r>
    </w:p>
    <w:p/>
    <w:p>
      <w:r>
        <w:rPr>
          <w:rFonts w:ascii="宋体" w:hAnsi="宋体" w:eastAsia="宋体"/>
          <w:b w:val="0"/>
          <w:sz w:val="22"/>
        </w:rPr>
        <w:t>模型热切换：新模型训练完成后无需重启，点击确认即可切换，原模型保留可回退。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八、数据导出</w:t>
      </w:r>
    </w:p>
    <w:p>
      <w:r>
        <w:rPr>
          <w:rFonts w:ascii="宋体" w:hAnsi="宋体" w:eastAsia="宋体"/>
          <w:b w:val="0"/>
          <w:sz w:val="22"/>
        </w:rPr>
        <w:t>1. 导出患者列表：【文件】→【导出 Excel】</w:t>
      </w:r>
    </w:p>
    <w:p>
      <w:r>
        <w:rPr>
          <w:rFonts w:ascii="宋体" w:hAnsi="宋体" w:eastAsia="宋体"/>
          <w:b w:val="0"/>
          <w:sz w:val="22"/>
        </w:rPr>
        <w:t>2. 导出反馈数据：Python 中执行 from frailty_assessment_app import export_feedback_to_csv; export_feedback_to_csv("path.csv")</w:t>
      </w:r>
    </w:p>
    <w:p>
      <w:r>
        <w:rPr>
          <w:rFonts w:ascii="宋体" w:hAnsi="宋体" w:eastAsia="宋体"/>
          <w:b w:val="0"/>
          <w:sz w:val="22"/>
        </w:rPr>
        <w:t>3. 导出批量标注数据：在批量标注对话框中点击【导出标注数据（CSV）】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九、常见问题</w:t>
      </w:r>
    </w:p>
    <w:p>
      <w:r>
        <w:rPr>
          <w:rFonts w:ascii="宋体" w:hAnsi="宋体" w:eastAsia="宋体"/>
          <w:b w:val="0"/>
          <w:sz w:val="22"/>
        </w:rPr>
        <w:t>Q1：启动提示"无法连接到 Ollama"？</w:t>
      </w:r>
    </w:p>
    <w:p>
      <w:r>
        <w:rPr>
          <w:rFonts w:ascii="宋体" w:hAnsi="宋体" w:eastAsia="宋体"/>
          <w:b w:val="0"/>
          <w:sz w:val="22"/>
        </w:rPr>
        <w:t>A：确保已运行 ollama serve，且 qwen2.5:3b 已下载。</w:t>
      </w:r>
    </w:p>
    <w:p/>
    <w:p>
      <w:r>
        <w:rPr>
          <w:rFonts w:ascii="宋体" w:hAnsi="宋体" w:eastAsia="宋体"/>
          <w:b w:val="0"/>
          <w:sz w:val="22"/>
        </w:rPr>
        <w:t>Q2：详细解释生成失败？</w:t>
      </w:r>
    </w:p>
    <w:p>
      <w:r>
        <w:rPr>
          <w:rFonts w:ascii="宋体" w:hAnsi="宋体" w:eastAsia="宋体"/>
          <w:b w:val="0"/>
          <w:sz w:val="22"/>
        </w:rPr>
        <w:t>A：3B 模型能力有限，系统会自动重试 3 次。检查 Ollama 服务状态。</w:t>
      </w:r>
    </w:p>
    <w:p/>
    <w:p>
      <w:r>
        <w:rPr>
          <w:rFonts w:ascii="宋体" w:hAnsi="宋体" w:eastAsia="宋体"/>
          <w:b w:val="0"/>
          <w:sz w:val="22"/>
        </w:rPr>
        <w:t>Q3：批量导入提示"未找到病历文本列"？</w:t>
      </w:r>
    </w:p>
    <w:p>
      <w:r>
        <w:rPr>
          <w:rFonts w:ascii="宋体" w:hAnsi="宋体" w:eastAsia="宋体"/>
          <w:b w:val="0"/>
          <w:sz w:val="22"/>
        </w:rPr>
        <w:t>A：确保 CSV/Excel 包含列名：病历文本、text、主诉现病史、入院记录、病情描述（之一即可）</w:t>
      </w:r>
    </w:p>
    <w:p/>
    <w:p>
      <w:r>
        <w:rPr>
          <w:rFonts w:ascii="宋体" w:hAnsi="宋体" w:eastAsia="宋体"/>
          <w:b w:val="0"/>
          <w:sz w:val="22"/>
        </w:rPr>
        <w:t>Q4：训练提示"样本不足"？</w:t>
      </w:r>
    </w:p>
    <w:p>
      <w:r>
        <w:rPr>
          <w:rFonts w:ascii="宋体" w:hAnsi="宋体" w:eastAsia="宋体"/>
          <w:b w:val="0"/>
          <w:sz w:val="22"/>
        </w:rPr>
        <w:t>A：全量重训练默认需要至少 100 条已标注数据。请先人工审核足够数量。</w:t>
      </w:r>
    </w:p>
    <w:p/>
    <w:p>
      <w:r>
        <w:rPr>
          <w:rFonts w:ascii="宋体" w:hAnsi="宋体" w:eastAsia="宋体"/>
          <w:b w:val="0"/>
          <w:sz w:val="22"/>
        </w:rPr>
        <w:t>Q5：如何清理测试数据？</w:t>
      </w:r>
    </w:p>
    <w:p>
      <w:r>
        <w:rPr>
          <w:rFonts w:ascii="宋体" w:hAnsi="宋体" w:eastAsia="宋体"/>
          <w:b w:val="0"/>
          <w:sz w:val="22"/>
        </w:rPr>
        <w:t>A：删除 batch_annotation.db、feedback.db、feedback_log.jsonl、frailty_bert_retrained_v*/、frailty_bert_retrain/ 即可恢复初始状态。</w:t>
      </w:r>
    </w:p>
    <w:p/>
    <w:p>
      <w:r>
        <w:rPr>
          <w:rFonts w:ascii="宋体" w:hAnsi="宋体" w:eastAsia="宋体"/>
          <w:b w:val="0"/>
          <w:sz w:val="22"/>
        </w:rPr>
        <w:t>Q6：系统支持哪些病历格式？</w:t>
      </w:r>
    </w:p>
    <w:p>
      <w:r>
        <w:rPr>
          <w:rFonts w:ascii="宋体" w:hAnsi="宋体" w:eastAsia="宋体"/>
          <w:b w:val="0"/>
          <w:sz w:val="22"/>
        </w:rPr>
        <w:t>A：单个 .txt；批量 .csv / .xlsx / .xls（需含病历文本列）</w:t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十、注意事项</w:t>
      </w:r>
    </w:p>
    <w:p>
      <w:r>
        <w:rPr>
          <w:rFonts w:ascii="宋体" w:hAnsi="宋体" w:eastAsia="宋体"/>
          <w:b w:val="0"/>
          <w:sz w:val="22"/>
        </w:rPr>
        <w:t>1. 数据隐私：所有数据本地存储，不上传云端。导入病历应已完成脱密处理。</w:t>
      </w:r>
    </w:p>
    <w:p>
      <w:r>
        <w:rPr>
          <w:rFonts w:ascii="宋体" w:hAnsi="宋体" w:eastAsia="宋体"/>
          <w:b w:val="0"/>
          <w:sz w:val="22"/>
        </w:rPr>
        <w:t>2. 模型局限：BERT 仅在演示数据训练，真实场景准确率需验证；LLM（3B）能力有限，输出仅供参考，最终诊断由医生确认。</w:t>
      </w:r>
    </w:p>
    <w:p>
      <w:r>
        <w:rPr>
          <w:rFonts w:ascii="宋体" w:hAnsi="宋体" w:eastAsia="宋体"/>
          <w:b w:val="0"/>
          <w:sz w:val="22"/>
        </w:rPr>
        <w:t>3. 使用建议：初期以收集反馈为主，先用小批量真实病历验证流程，确认无误后再大规模导入。</w:t>
      </w:r>
    </w:p>
    <w:p>
      <w:r>
        <w:rPr>
          <w:rFonts w:ascii="宋体" w:hAnsi="宋体" w:eastAsia="宋体"/>
          <w:b w:val="0"/>
          <w:sz w:val="22"/>
        </w:rPr>
        <w:t>4. 定期备份 feedback.db 和 batch_annotation.db。</w:t>
      </w:r>
    </w:p>
    <w:p>
      <w:r>
        <w:rPr>
          <w:rFonts w:ascii="宋体" w:hAnsi="宋体" w:eastAsia="宋体"/>
          <w:b w:val="0"/>
          <w:sz w:val="22"/>
        </w:rPr>
        <w:t>5. 如有问题，查看项目文档.md 或 data/问题记录.md。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