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intraspannet不主动扫描识别内网安全设备终端安全产品与常用软件"/>
      <w:r>
        <w:rPr>
          <w:rFonts w:hint="eastAsia"/>
        </w:rPr>
        <w:t xml:space="preserve">IntraSpanNet：不主动扫描识别内网安全设备、终端安全产品与常用软件</w:t>
      </w:r>
      <w:bookmarkEnd w:id="9"/>
    </w:p>
    <w:p>
      <w:pPr>
        <w:pStyle w:val="FirstParagraph"/>
      </w:pPr>
      <w:r>
        <w:rPr>
          <w:rFonts w:hint="eastAsia"/>
        </w:rPr>
        <w:t xml:space="preserve">李晨赫，独立研究者</w:t>
      </w:r>
    </w:p>
    <w:p>
      <w:pPr>
        <w:pStyle w:val="Heading2"/>
      </w:pPr>
      <w:bookmarkStart w:id="10" w:name="_摘要"/>
      <w:r>
        <w:rPr>
          <w:rFonts w:hint="eastAsia"/>
        </w:rPr>
        <w:t xml:space="preserve">摘要</w:t>
      </w:r>
      <w:bookmarkEnd w:id="10"/>
    </w:p>
    <w:p>
      <w:pPr>
        <w:pStyle w:val="FirstParagraph"/>
      </w:pPr>
      <w:r>
        <w:rPr>
          <w:rFonts w:hint="eastAsia"/>
        </w:rPr>
        <w:t xml:space="preserve">本文提出</w:t>
      </w:r>
      <w:r>
        <w:t xml:space="preserve"> </w:t>
      </w:r>
      <w:r>
        <w:rPr>
          <w:rFonts w:hint="eastAsia"/>
        </w:rPr>
        <w:t xml:space="preserve">IntraSpanNet，一个与内网流量探针配合的被动资产识别模型。探针旁路镜像内网流量，把每条流的前五个报文交给模型。模型抹掉</w:t>
      </w:r>
      <w:r>
        <w:t xml:space="preserve"> IPv4 </w:t>
      </w:r>
      <w:r>
        <w:rPr>
          <w:rFonts w:hint="eastAsia"/>
        </w:rPr>
        <w:t xml:space="preserve">地址，判断这条流由哪个设备或软件产生；判断不了就返回</w:t>
      </w:r>
      <w:r>
        <w:t xml:space="preserve"> </w:t>
      </w:r>
      <w:r>
        <w:rPr>
          <w:rFonts w:hint="eastAsia"/>
        </w:rPr>
        <w:t xml:space="preserve">unknown。标签集共</w:t>
      </w:r>
      <w:r>
        <w:t xml:space="preserve"> 18 </w:t>
      </w:r>
      <w:r>
        <w:rPr>
          <w:rFonts w:hint="eastAsia"/>
        </w:rPr>
        <w:t xml:space="preserve">项，分三层：安全设备、终端安全产品、常用软件。输入为前五个报文拼成的</w:t>
      </w:r>
      <w:r>
        <w:t xml:space="preserve"> 1600 </w:t>
      </w:r>
      <w:r>
        <w:rPr>
          <w:rFonts w:hint="eastAsia"/>
        </w:rPr>
        <w:t xml:space="preserve">字节定长向量，编码器是四个</w:t>
      </w:r>
      <w:r>
        <w:t xml:space="preserve"> Gated DeltaNet </w:t>
      </w:r>
      <w:r>
        <w:rPr>
          <w:rFonts w:hint="eastAsia"/>
        </w:rPr>
        <w:t xml:space="preserve">块，输出</w:t>
      </w:r>
      <w:r>
        <w:t xml:space="preserve"> 256 </w:t>
      </w:r>
      <w:r>
        <w:rPr>
          <w:rFonts w:hint="eastAsia"/>
        </w:rPr>
        <w:t xml:space="preserve">维</w:t>
      </w:r>
      <w:r>
        <w:t xml:space="preserve"> CLS </w:t>
      </w:r>
      <w:r>
        <w:rPr>
          <w:rFonts w:hint="eastAsia"/>
        </w:rPr>
        <w:t xml:space="preserve">特征，四个任务头与一个原型门控给出标签、类型、层级与拒识结果</w:t>
      </w:r>
      <w:r>
        <w:t xml:space="preserve"> [2], [4], </w:t>
      </w:r>
      <w:r>
        <w:rPr>
          <w:rFonts w:hint="eastAsia"/>
        </w:rPr>
        <w:t xml:space="preserve">[11]。在</w:t>
      </w:r>
      <w:r>
        <w:t xml:space="preserve"> 503 </w:t>
      </w:r>
      <w:r>
        <w:rPr>
          <w:rFonts w:hint="eastAsia"/>
        </w:rPr>
        <w:t xml:space="preserve">条流的测试划分上，四臂集成取得</w:t>
      </w:r>
      <w:r>
        <w:t xml:space="preserve"> 0.8787 </w:t>
      </w:r>
      <w:r>
        <w:rPr>
          <w:rFonts w:hint="eastAsia"/>
        </w:rPr>
        <w:t xml:space="preserve">的产品准确率、0.9245</w:t>
      </w:r>
      <w:r>
        <w:t xml:space="preserve"> </w:t>
      </w:r>
      <w:r>
        <w:rPr>
          <w:rFonts w:hint="eastAsia"/>
        </w:rPr>
        <w:t xml:space="preserve">的层级准确率和</w:t>
      </w:r>
      <w:r>
        <w:t xml:space="preserve"> 0.9784 </w:t>
      </w:r>
      <w:r>
        <w:rPr>
          <w:rFonts w:hint="eastAsia"/>
        </w:rPr>
        <w:t xml:space="preserve">的门控</w:t>
      </w:r>
      <w:r>
        <w:t xml:space="preserve"> </w:t>
      </w:r>
      <w:r>
        <w:rPr>
          <w:rFonts w:hint="eastAsia"/>
        </w:rPr>
        <w:t xml:space="preserve">AUROC，18</w:t>
      </w:r>
      <w:r>
        <w:t xml:space="preserve"> </w:t>
      </w:r>
      <w:r>
        <w:rPr>
          <w:rFonts w:hint="eastAsia"/>
        </w:rPr>
        <w:t xml:space="preserve">个未知产品桶全部被拒识。发布内容包括</w:t>
      </w:r>
      <w:r>
        <w:t xml:space="preserve"> 42 KB </w:t>
      </w:r>
      <w:r>
        <w:rPr>
          <w:rFonts w:hint="eastAsia"/>
        </w:rPr>
        <w:t xml:space="preserve">单文件</w:t>
      </w:r>
      <w:r>
        <w:t xml:space="preserve"> C </w:t>
      </w:r>
      <w:r>
        <w:rPr>
          <w:rFonts w:hint="eastAsia"/>
        </w:rPr>
        <w:t xml:space="preserve">探针、命令行工具、HTTP</w:t>
      </w:r>
      <w:r>
        <w:t xml:space="preserve"> </w:t>
      </w:r>
      <w:r>
        <w:rPr>
          <w:rFonts w:hint="eastAsia"/>
        </w:rPr>
        <w:t xml:space="preserve">服务、三原型注册流程，以及微调与强化学习接口。</w:t>
      </w:r>
      <w:r>
        <w:rPr>
          <w:rFonts w:hint="eastAsia"/>
          <w:b/>
          <w:bCs/>
        </w:rPr>
        <w:t xml:space="preserve">关键词</w:t>
      </w:r>
      <w:r>
        <w:rPr>
          <w:rFonts w:hint="eastAsia"/>
        </w:rPr>
        <w:t xml:space="preserve">：被动资产发现；内网流量分析；流量探针；字节级分类；无分词器学习；Gated</w:t>
      </w:r>
      <w:r>
        <w:t xml:space="preserve"> </w:t>
      </w:r>
      <w:r>
        <w:rPr>
          <w:rFonts w:hint="eastAsia"/>
        </w:rPr>
        <w:t xml:space="preserve">DeltaNet；开集识别；加密流量分析</w:t>
      </w:r>
    </w:p>
    <w:p>
      <w:pPr>
        <w:pStyle w:val="Heading2"/>
      </w:pPr>
      <w:bookmarkStart w:id="11" w:name="_1840d99509eba0d06a706292aca3e68fdbdebb6"/>
      <w:r>
        <w:t xml:space="preserve">I </w:t>
      </w:r>
      <w:r>
        <w:rPr>
          <w:rFonts w:hint="eastAsia"/>
        </w:rPr>
        <w:t xml:space="preserve">引言</w:t>
      </w:r>
      <w:bookmarkEnd w:id="11"/>
    </w:p>
    <w:p>
      <w:pPr>
        <w:pStyle w:val="FirstParagraph"/>
      </w:pPr>
      <w:r>
        <w:rPr>
          <w:rFonts w:hint="eastAsia"/>
        </w:rPr>
        <w:t xml:space="preserve">内网资产清单通常靠配置管理、终端</w:t>
      </w:r>
      <w:r>
        <w:t xml:space="preserve"> Agent </w:t>
      </w:r>
      <w:r>
        <w:rPr>
          <w:rFonts w:hint="eastAsia"/>
        </w:rPr>
        <w:t xml:space="preserve">和部署工单来维护，而记录写的是装了什么，不是正在跑什么。主机一重装、Agent</w:t>
      </w:r>
      <w:r>
        <w:t xml:space="preserve"> </w:t>
      </w:r>
      <w:r>
        <w:rPr>
          <w:rFonts w:hint="eastAsia"/>
        </w:rPr>
        <w:t xml:space="preserve">一升级、产品被卸掉而工单没关，记录就开始漂，很多时候清单就这么放旧了。</w:t>
      </w:r>
    </w:p>
    <w:p>
      <w:pPr>
        <w:pStyle w:val="BodyText"/>
      </w:pPr>
      <w:r>
        <w:rPr>
          <w:rFonts w:hint="eastAsia"/>
        </w:rPr>
        <w:t xml:space="preserve">另一条路是看流量。探针本来就旁路镜像着内网，汇聚端口上跑着每台重要主机的流量。它缺的只是一层判断：单看报文，能不能说清这条流是哪个安全设备、哪个终端</w:t>
      </w:r>
      <w:r>
        <w:t xml:space="preserve"> Agent </w:t>
      </w:r>
      <w:r>
        <w:rPr>
          <w:rFonts w:hint="eastAsia"/>
        </w:rPr>
        <w:t xml:space="preserve">或哪款常用软件发出的。IntraSpanNet</w:t>
      </w:r>
      <w:r>
        <w:t xml:space="preserve"> </w:t>
      </w:r>
      <w:r>
        <w:rPr>
          <w:rFonts w:hint="eastAsia"/>
        </w:rPr>
        <w:t xml:space="preserve">补的就是这一层，从</w:t>
      </w:r>
      <w:r>
        <w:t xml:space="preserve"> 18 </w:t>
      </w:r>
      <w:r>
        <w:rPr>
          <w:rFonts w:hint="eastAsia"/>
        </w:rPr>
        <w:t xml:space="preserve">个封闭标签里给出答案，标签分三层。全过程不向网络注入任何东西，也不接触主机，清单是既有流量的副产品。</w:t>
      </w:r>
    </w:p>
    <w:p>
      <w:pPr>
        <w:pStyle w:val="BodyText"/>
      </w:pPr>
      <w:r>
        <w:rPr>
          <w:rFonts w:hint="eastAsia"/>
        </w:rPr>
        <w:t xml:space="preserve">按端口和协议划分解决不了这个问题。本文的标签集是封闭的</w:t>
      </w:r>
      <w:r>
        <w:t xml:space="preserve"> 18 </w:t>
      </w:r>
      <w:r>
        <w:rPr>
          <w:rFonts w:hint="eastAsia"/>
        </w:rPr>
        <w:t xml:space="preserve">个产品与服务，列在附录</w:t>
      </w:r>
      <w:r>
        <w:t xml:space="preserve"> A </w:t>
      </w:r>
      <w:r>
        <w:rPr>
          <w:rFonts w:hint="eastAsia"/>
        </w:rPr>
        <w:t xml:space="preserve">并标注类型和层级，其中三个</w:t>
      </w:r>
      <w:r>
        <w:t xml:space="preserve"> </w:t>
      </w:r>
      <w:r>
        <w:rPr>
          <w:rFonts w:hint="eastAsia"/>
        </w:rPr>
        <w:t xml:space="preserve">VPN（wireguard、openvpn、stunnel）都允许自定义端口</w:t>
      </w:r>
      <w:r>
        <w:t xml:space="preserve"> </w:t>
      </w:r>
      <w:r>
        <w:rPr>
          <w:rFonts w:hint="eastAsia"/>
        </w:rPr>
        <w:t xml:space="preserve">[19]，三个</w:t>
      </w:r>
      <w:r>
        <w:t xml:space="preserve"> Web </w:t>
      </w:r>
      <w:r>
        <w:rPr>
          <w:rFonts w:hint="eastAsia"/>
        </w:rPr>
        <w:t xml:space="preserve">面产品（squid_proxy、ntopng、guacamole_mgmt）默认占用</w:t>
      </w:r>
      <w:r>
        <w:t xml:space="preserve"> 80 </w:t>
      </w:r>
      <w:r>
        <w:rPr>
          <w:rFonts w:hint="eastAsia"/>
        </w:rPr>
        <w:t xml:space="preserve">和</w:t>
      </w:r>
      <w:r>
        <w:t xml:space="preserve"> </w:t>
      </w:r>
      <w:r>
        <w:rPr>
          <w:rFonts w:hint="eastAsia"/>
        </w:rPr>
        <w:t xml:space="preserve">443，四个终端</w:t>
      </w:r>
      <w:r>
        <w:t xml:space="preserve"> </w:t>
      </w:r>
      <w:r>
        <w:rPr>
          <w:rFonts w:hint="eastAsia"/>
        </w:rPr>
        <w:t xml:space="preserve">Agent（windows_defender、clamav_freshclam、velociraptor、osquery）的升级流量走的是同一套</w:t>
      </w:r>
      <w:r>
        <w:t xml:space="preserve"> HTTPS </w:t>
      </w:r>
      <w:r>
        <w:rPr>
          <w:rFonts w:hint="eastAsia"/>
        </w:rPr>
        <w:t xml:space="preserve">形态</w:t>
      </w:r>
      <w:r>
        <w:t xml:space="preserve"> [20], </w:t>
      </w:r>
      <w:r>
        <w:rPr>
          <w:rFonts w:hint="eastAsia"/>
        </w:rPr>
        <w:t xml:space="preserve">[21]。规则型指纹能从报文头特征判断操作系统</w:t>
      </w:r>
      <w:r>
        <w:t xml:space="preserve"> </w:t>
      </w:r>
      <w:r>
        <w:rPr>
          <w:rFonts w:hint="eastAsia"/>
        </w:rPr>
        <w:t xml:space="preserve">[17]、从载荷特征判断协议</w:t>
      </w:r>
      <w:r>
        <w:t xml:space="preserve"> </w:t>
      </w:r>
      <w:r>
        <w:rPr>
          <w:rFonts w:hint="eastAsia"/>
        </w:rPr>
        <w:t xml:space="preserve">[19]、从握手指纹判断</w:t>
      </w:r>
      <w:r>
        <w:t xml:space="preserve"> TLS </w:t>
      </w:r>
      <w:r>
        <w:rPr>
          <w:rFonts w:hint="eastAsia"/>
        </w:rPr>
        <w:t xml:space="preserve">栈</w:t>
      </w:r>
      <w:r>
        <w:t xml:space="preserve"> </w:t>
      </w:r>
      <w:r>
        <w:rPr>
          <w:rFonts w:hint="eastAsia"/>
        </w:rPr>
        <w:t xml:space="preserve">[18]，学习型设备识别能从流统计判断设备类型</w:t>
      </w:r>
      <w:r>
        <w:t xml:space="preserve"> [20], </w:t>
      </w:r>
      <w:r>
        <w:rPr>
          <w:rFonts w:hint="eastAsia"/>
        </w:rPr>
        <w:t xml:space="preserve">[21]；两者都不输出封闭集里的产品标签，也都不提供在留出会话上标定的拒识选项</w:t>
      </w:r>
      <w:r>
        <w:t xml:space="preserve"> [11], [12]。</w:t>
      </w:r>
    </w:p>
    <w:p>
      <w:pPr>
        <w:pStyle w:val="BodyText"/>
      </w:pPr>
      <w:r>
        <w:t xml:space="preserve">IntraSpanNet </w:t>
      </w:r>
      <w:r>
        <w:rPr>
          <w:rFonts w:hint="eastAsia"/>
        </w:rPr>
        <w:t xml:space="preserve">用一个紧凑的字节级模型处理这个设定。输入是前五个报文拼成的</w:t>
      </w:r>
      <w:r>
        <w:t xml:space="preserve"> 1600 </w:t>
      </w:r>
      <w:r>
        <w:rPr>
          <w:rFonts w:hint="eastAsia"/>
        </w:rPr>
        <w:t xml:space="preserve">字节，IPv4</w:t>
      </w:r>
      <w:r>
        <w:t xml:space="preserve"> </w:t>
      </w:r>
      <w:r>
        <w:rPr>
          <w:rFonts w:hint="eastAsia"/>
        </w:rPr>
        <w:t xml:space="preserve">地址置零</w:t>
      </w:r>
      <w:r>
        <w:t xml:space="preserve"> [1], </w:t>
      </w:r>
      <w:r>
        <w:rPr>
          <w:rFonts w:hint="eastAsia"/>
        </w:rPr>
        <w:t xml:space="preserve">[7]。编码器是四个</w:t>
      </w:r>
      <w:r>
        <w:t xml:space="preserve"> Gated DeltaNet </w:t>
      </w:r>
      <w:r>
        <w:rPr>
          <w:rFonts w:hint="eastAsia"/>
        </w:rPr>
        <w:t xml:space="preserve">块，d</w:t>
      </w:r>
      <w:r>
        <w:t xml:space="preserve">model</w:t>
      </w:r>
      <w:r>
        <w:t xml:space="preserve"> </w:t>
      </w:r>
      <w:r>
        <w:t xml:space="preserve">= 256、d</w:t>
      </w:r>
      <w:r>
        <w:t xml:space="preserve">state</w:t>
      </w:r>
      <w:r>
        <w:t xml:space="preserve"> </w:t>
      </w:r>
      <w:r>
        <w:t xml:space="preserve">= </w:t>
      </w:r>
      <w:r>
        <w:rPr>
          <w:rFonts w:hint="eastAsia"/>
        </w:rPr>
        <w:t xml:space="preserve">16，单臂</w:t>
      </w:r>
      <w:r>
        <w:t xml:space="preserve"> 2.86M </w:t>
      </w:r>
      <w:r>
        <w:rPr>
          <w:rFonts w:hint="eastAsia"/>
        </w:rPr>
        <w:t xml:space="preserve">参数</w:t>
      </w:r>
      <w:r>
        <w:t xml:space="preserve"> [2], [3], </w:t>
      </w:r>
      <w:r>
        <w:rPr>
          <w:rFonts w:hint="eastAsia"/>
        </w:rPr>
        <w:t xml:space="preserve">[4]。分类器是四臂集成，共</w:t>
      </w:r>
      <w:r>
        <w:t xml:space="preserve"> 11.44M </w:t>
      </w:r>
      <w:r>
        <w:rPr>
          <w:rFonts w:hint="eastAsia"/>
        </w:rPr>
        <w:t xml:space="preserve">参数，磁盘占用</w:t>
      </w:r>
      <w:r>
        <w:t xml:space="preserve"> 46 MB [1], [8], </w:t>
      </w:r>
      <w:r>
        <w:rPr>
          <w:rFonts w:hint="eastAsia"/>
        </w:rPr>
        <w:t xml:space="preserve">[9]。另有一个独立的原型门控决定产品头是否可信</w:t>
      </w:r>
      <w:r>
        <w:t xml:space="preserve"> [11], [12], </w:t>
      </w:r>
      <w:r>
        <w:rPr>
          <w:rFonts w:hint="eastAsia"/>
        </w:rPr>
        <w:t xml:space="preserve">[13]，系统因此输出产品标签、类型、层级、原型距离和置信度，或者在证据不足时输出</w:t>
      </w:r>
      <w:r>
        <w:t xml:space="preserve"> unknown。</w:t>
      </w:r>
    </w:p>
    <w:p>
      <w:pPr>
        <w:pStyle w:val="BodyText"/>
      </w:pPr>
      <w:r>
        <w:rPr>
          <w:rFonts w:hint="eastAsia"/>
        </w:rPr>
        <w:t xml:space="preserve">设</w:t>
      </w:r>
      <w:r>
        <w:t xml:space="preserve"> P </w:t>
      </w:r>
      <w:r>
        <w:rPr>
          <w:rFonts w:hint="eastAsia"/>
        </w:rPr>
        <w:t xml:space="preserve">为附录</w:t>
      </w:r>
      <w:r>
        <w:t xml:space="preserve"> A </w:t>
      </w:r>
      <w:r>
        <w:rPr>
          <w:rFonts w:hint="eastAsia"/>
        </w:rPr>
        <w:t xml:space="preserve">中</w:t>
      </w:r>
      <w:r>
        <w:t xml:space="preserve"> 18 </w:t>
      </w:r>
      <w:r>
        <w:rPr>
          <w:rFonts w:hint="eastAsia"/>
        </w:rPr>
        <w:t xml:space="preserve">个产品的封闭集合，T</w:t>
      </w:r>
      <w:r>
        <w:t xml:space="preserve"> </w:t>
      </w:r>
      <w:r>
        <w:rPr>
          <w:rFonts w:hint="eastAsia"/>
        </w:rPr>
        <w:t xml:space="preserve">为产品类型集合，G</w:t>
      </w:r>
      <w:r>
        <w:t xml:space="preserve"> </w:t>
      </w:r>
      <w:r>
        <w:rPr>
          <w:rFonts w:hint="eastAsia"/>
        </w:rPr>
        <w:t xml:space="preserve">为层级集合。对一条流</w:t>
      </w:r>
      <w:r>
        <w:t xml:space="preserve"> </w:t>
      </w:r>
      <w:r>
        <w:rPr>
          <w:rFonts w:hint="eastAsia"/>
        </w:rPr>
        <w:t xml:space="preserve">f，分类器返回五元组</w:t>
      </w:r>
      <w:r>
        <w:t xml:space="preserve"> (ŷ, t̂, ĝ, d, </w:t>
      </w:r>
      <w:r>
        <w:rPr>
          <w:rFonts w:hint="eastAsia"/>
        </w:rPr>
        <w:t xml:space="preserve">s)，其中</w:t>
      </w:r>
      <w:r>
        <w:t xml:space="preserve"> ŷ </w:t>
      </w:r>
      <w:r>
        <w:rPr>
          <w:rFonts w:hint="eastAsia"/>
        </w:rPr>
        <w:t xml:space="preserve">属于</w:t>
      </w:r>
      <w:r>
        <w:t xml:space="preserve"> P </w:t>
      </w:r>
      <w:r>
        <w:rPr>
          <w:rFonts w:hint="eastAsia"/>
        </w:rPr>
        <w:t xml:space="preserve">或为</w:t>
      </w:r>
      <w:r>
        <w:t xml:space="preserve"> </w:t>
      </w:r>
      <w:r>
        <w:rPr>
          <w:rFonts w:hint="eastAsia"/>
        </w:rPr>
        <w:t xml:space="preserve">unknown，t̂</w:t>
      </w:r>
      <w:r>
        <w:t xml:space="preserve"> </w:t>
      </w:r>
      <w:r>
        <w:rPr>
          <w:rFonts w:hint="eastAsia"/>
        </w:rPr>
        <w:t xml:space="preserve">属于</w:t>
      </w:r>
      <w:r>
        <w:t xml:space="preserve"> </w:t>
      </w:r>
      <w:r>
        <w:rPr>
          <w:rFonts w:hint="eastAsia"/>
        </w:rPr>
        <w:t xml:space="preserve">T，ĝ</w:t>
      </w:r>
      <w:r>
        <w:t xml:space="preserve"> </w:t>
      </w:r>
      <w:r>
        <w:rPr>
          <w:rFonts w:hint="eastAsia"/>
        </w:rPr>
        <w:t xml:space="preserve">属于</w:t>
      </w:r>
      <w:r>
        <w:t xml:space="preserve"> </w:t>
      </w:r>
      <w:r>
        <w:rPr>
          <w:rFonts w:hint="eastAsia"/>
        </w:rPr>
        <w:t xml:space="preserve">G，d</w:t>
      </w:r>
      <w:r>
        <w:t xml:space="preserve"> </w:t>
      </w:r>
      <w:r>
        <w:rPr>
          <w:rFonts w:hint="eastAsia"/>
        </w:rPr>
        <w:t xml:space="preserve">为原型距离，s</w:t>
      </w:r>
      <w:r>
        <w:t xml:space="preserve"> </w:t>
      </w:r>
      <w:r>
        <w:rPr>
          <w:rFonts w:hint="eastAsia"/>
        </w:rPr>
        <w:t xml:space="preserve">为置信度</w:t>
      </w:r>
      <w:r>
        <w:t xml:space="preserve"> [11], </w:t>
      </w:r>
      <w:r>
        <w:rPr>
          <w:rFonts w:hint="eastAsia"/>
        </w:rPr>
        <w:t xml:space="preserve">[13]。拒识不是一个额外的输出类别，而是作用在「流嵌入到最近类原型距离」上的阈值</w:t>
      </w:r>
      <w:r>
        <w:t xml:space="preserve"> τ = </w:t>
      </w:r>
      <w:r>
        <w:rPr>
          <w:rFonts w:hint="eastAsia"/>
        </w:rPr>
        <w:t xml:space="preserve">0.1041，取开发集距离的</w:t>
      </w:r>
      <w:r>
        <w:t xml:space="preserve"> 68 </w:t>
      </w:r>
      <w:r>
        <w:rPr>
          <w:rFonts w:hint="eastAsia"/>
        </w:rPr>
        <w:t xml:space="preserve">分位</w:t>
      </w:r>
      <w:r>
        <w:t xml:space="preserve"> [12], </w:t>
      </w:r>
      <w:r>
        <w:rPr>
          <w:rFonts w:hint="eastAsia"/>
        </w:rPr>
        <w:t xml:space="preserve">[13]。训练过程因此不需要任何未知类样本，这一点很重要，因为一个网络里没有安装哪些产品，事先无法枚举</w:t>
      </w:r>
      <w:r>
        <w:t xml:space="preserve"> [5], [6]。</w:t>
      </w:r>
    </w:p>
    <w:p>
      <w:pPr>
        <w:pStyle w:val="BodyText"/>
      </w:pPr>
      <w:r>
        <w:rPr>
          <w:rFonts w:hint="eastAsia"/>
        </w:rPr>
        <w:t xml:space="preserve">在这批</w:t>
      </w:r>
      <w:r>
        <w:t xml:space="preserve"> 40,283 </w:t>
      </w:r>
      <w:r>
        <w:rPr>
          <w:rFonts w:hint="eastAsia"/>
        </w:rPr>
        <w:t xml:space="preserve">条标注流上，集成在</w:t>
      </w:r>
      <w:r>
        <w:t xml:space="preserve"> 503 </w:t>
      </w:r>
      <w:r>
        <w:rPr>
          <w:rFonts w:hint="eastAsia"/>
        </w:rPr>
        <w:t xml:space="preserve">条流的测试划分上取得</w:t>
      </w:r>
      <w:r>
        <w:t xml:space="preserve"> 0.8787 </w:t>
      </w:r>
      <w:r>
        <w:rPr>
          <w:rFonts w:hint="eastAsia"/>
        </w:rPr>
        <w:t xml:space="preserve">的产品准确率、0.9245</w:t>
      </w:r>
      <w:r>
        <w:t xml:space="preserve"> </w:t>
      </w:r>
      <w:r>
        <w:rPr>
          <w:rFonts w:hint="eastAsia"/>
        </w:rPr>
        <w:t xml:space="preserve">的层级准确率和</w:t>
      </w:r>
      <w:r>
        <w:t xml:space="preserve"> 0.9784 </w:t>
      </w:r>
      <w:r>
        <w:rPr>
          <w:rFonts w:hint="eastAsia"/>
        </w:rPr>
        <w:t xml:space="preserve">的门控</w:t>
      </w:r>
      <w:r>
        <w:t xml:space="preserve"> </w:t>
      </w:r>
      <w:r>
        <w:rPr>
          <w:rFonts w:hint="eastAsia"/>
        </w:rPr>
        <w:t xml:space="preserve">AUROC，并拒识了接受集里全部</w:t>
      </w:r>
      <w:r>
        <w:t xml:space="preserve"> 18 </w:t>
      </w:r>
      <w:r>
        <w:rPr>
          <w:rFonts w:hint="eastAsia"/>
        </w:rPr>
        <w:t xml:space="preserve">个未知产品桶</w:t>
      </w:r>
      <w:r>
        <w:t xml:space="preserve"> [14], </w:t>
      </w:r>
      <w:r>
        <w:rPr>
          <w:rFonts w:hint="eastAsia"/>
        </w:rPr>
        <w:t xml:space="preserve">[16]。采集探针是一个</w:t>
      </w:r>
      <w:r>
        <w:t xml:space="preserve"> 42 KB </w:t>
      </w:r>
      <w:r>
        <w:rPr>
          <w:rFonts w:hint="eastAsia"/>
        </w:rPr>
        <w:t xml:space="preserve">的单文件</w:t>
      </w:r>
      <w:r>
        <w:t xml:space="preserve"> C </w:t>
      </w:r>
      <w:r>
        <w:rPr>
          <w:rFonts w:hint="eastAsia"/>
        </w:rPr>
        <w:t xml:space="preserve">程序，batch</w:t>
      </w:r>
      <w:r>
        <w:t xml:space="preserve"> 128 </w:t>
      </w:r>
      <w:r>
        <w:rPr>
          <w:rFonts w:hint="eastAsia"/>
        </w:rPr>
        <w:t xml:space="preserve">下峰值显存</w:t>
      </w:r>
      <w:r>
        <w:t xml:space="preserve"> 3.40 </w:t>
      </w:r>
      <w:r>
        <w:rPr>
          <w:rFonts w:hint="eastAsia"/>
        </w:rPr>
        <w:t xml:space="preserve">GB，单张</w:t>
      </w:r>
      <w:r>
        <w:t xml:space="preserve"> RTX 4090 </w:t>
      </w:r>
      <w:r>
        <w:rPr>
          <w:rFonts w:hint="eastAsia"/>
        </w:rPr>
        <w:t xml:space="preserve">即可跑完整条推理链</w:t>
      </w:r>
      <w:r>
        <w:t xml:space="preserve"> [28], </w:t>
      </w:r>
      <w:r>
        <w:rPr>
          <w:rFonts w:hint="eastAsia"/>
        </w:rPr>
        <w:t xml:space="preserve">[29]。同样的性质也带来敏感性：能枚举一台主机防御栈的人，可以选择绕过它的手法，因此第</w:t>
      </w:r>
      <w:r>
        <w:t xml:space="preserve"> VI-E </w:t>
      </w:r>
      <w:r>
        <w:rPr>
          <w:rFonts w:hint="eastAsia"/>
        </w:rPr>
        <w:t xml:space="preserve">节专门说明发布约束</w:t>
      </w:r>
      <w:r>
        <w:t xml:space="preserve"> [14], [22]。</w:t>
      </w:r>
    </w:p>
    <w:p>
      <w:pPr>
        <w:pStyle w:val="BodyText"/>
      </w:pPr>
      <w:r>
        <w:rPr>
          <w:rFonts w:hint="eastAsia"/>
        </w:rPr>
        <w:t xml:space="preserve">本文的贡献有四项。</w:t>
      </w:r>
    </w:p>
    <w:p>
      <w:pPr>
        <w:pStyle w:val="Compact"/>
        <w:numPr>
          <w:ilvl w:val="0"/>
          <w:numId w:val="1001"/>
        </w:numPr>
      </w:pPr>
      <w:r>
        <w:rPr>
          <w:rFonts w:hint="eastAsia"/>
        </w:rPr>
        <w:t xml:space="preserve">提出</w:t>
      </w:r>
      <w:r>
        <w:t xml:space="preserve"> </w:t>
      </w:r>
      <w:r>
        <w:rPr>
          <w:rFonts w:hint="eastAsia"/>
        </w:rPr>
        <w:t xml:space="preserve">IntraSpanNet：一个字节级分类器，用前五个报文把流归到三层共</w:t>
      </w:r>
      <w:r>
        <w:t xml:space="preserve"> 18 </w:t>
      </w:r>
      <w:r>
        <w:rPr>
          <w:rFonts w:hint="eastAsia"/>
        </w:rPr>
        <w:t xml:space="preserve">个产品与服务（安全设备、终端安全产品、常用软件）之一或显式未知类，单臂</w:t>
      </w:r>
      <w:r>
        <w:t xml:space="preserve"> 2.86M </w:t>
      </w:r>
      <w:r>
        <w:rPr>
          <w:rFonts w:hint="eastAsia"/>
        </w:rPr>
        <w:t xml:space="preserve">参数、四臂集成</w:t>
      </w:r>
      <w:r>
        <w:t xml:space="preserve"> 11.44M </w:t>
      </w:r>
      <w:r>
        <w:rPr>
          <w:rFonts w:hint="eastAsia"/>
        </w:rPr>
        <w:t xml:space="preserve">参数，不使用分词器，不依赖外部预训练语料，也不向被监测网络注入任何报文</w:t>
      </w:r>
      <w:r>
        <w:t xml:space="preserve"> [1], [6], [9]。</w:t>
      </w:r>
    </w:p>
    <w:p>
      <w:pPr>
        <w:pStyle w:val="Compact"/>
        <w:numPr>
          <w:ilvl w:val="0"/>
          <w:numId w:val="1001"/>
        </w:numPr>
      </w:pPr>
      <w:r>
        <w:rPr>
          <w:rFonts w:hint="eastAsia"/>
        </w:rPr>
        <w:t xml:space="preserve">给出一个拒识机制：每类三个原型，阈值在留出会话上标定，在没有未知类样本的情况下拒识了接受集全部</w:t>
      </w:r>
      <w:r>
        <w:t xml:space="preserve"> 18 </w:t>
      </w:r>
      <w:r>
        <w:rPr>
          <w:rFonts w:hint="eastAsia"/>
        </w:rPr>
        <w:t xml:space="preserve">个未知桶</w:t>
      </w:r>
      <w:r>
        <w:t xml:space="preserve"> [11], [12]。</w:t>
      </w:r>
    </w:p>
    <w:p>
      <w:pPr>
        <w:pStyle w:val="Compact"/>
        <w:numPr>
          <w:ilvl w:val="0"/>
          <w:numId w:val="1001"/>
        </w:numPr>
      </w:pPr>
      <w:r>
        <w:rPr>
          <w:rFonts w:hint="eastAsia"/>
        </w:rPr>
        <w:t xml:space="preserve">给出分类器之外的一条可部署链路：第五个报文到达即输出向量的</w:t>
      </w:r>
      <w:r>
        <w:t xml:space="preserve"> 42 KB C </w:t>
      </w:r>
      <w:r>
        <w:rPr>
          <w:rFonts w:hint="eastAsia"/>
        </w:rPr>
        <w:t xml:space="preserve">探针、命令行工具、HTTP</w:t>
      </w:r>
      <w:r>
        <w:t xml:space="preserve"> </w:t>
      </w:r>
      <w:r>
        <w:rPr>
          <w:rFonts w:hint="eastAsia"/>
        </w:rPr>
        <w:t xml:space="preserve">服务，以及一条注册流程，用三个子原型加入新产品而无需重新训练</w:t>
      </w:r>
      <w:r>
        <w:t xml:space="preserve"> [11], [25]。</w:t>
      </w:r>
    </w:p>
    <w:p>
      <w:pPr>
        <w:pStyle w:val="Compact"/>
        <w:numPr>
          <w:ilvl w:val="0"/>
          <w:numId w:val="1001"/>
        </w:numPr>
      </w:pPr>
      <w:r>
        <w:rPr>
          <w:rFonts w:hint="eastAsia"/>
        </w:rPr>
        <w:t xml:space="preserve">发布一套带校验和的推理栈，可在不重新分发任何抓包的前提下复现本文数字</w:t>
      </w:r>
      <w:r>
        <w:t xml:space="preserve"> [28], [29]。</w:t>
      </w:r>
    </w:p>
    <w:p>
      <w:pPr>
        <w:pStyle w:val="Heading2"/>
      </w:pPr>
      <w:bookmarkStart w:id="12" w:name="_7b0606d8cf6226996329c771174084e66cb1d63"/>
      <w:r>
        <w:t xml:space="preserve">II </w:t>
      </w:r>
      <w:r>
        <w:rPr>
          <w:rFonts w:hint="eastAsia"/>
        </w:rPr>
        <w:t xml:space="preserve">相关工作</w:t>
      </w:r>
      <w:bookmarkEnd w:id="12"/>
    </w:p>
    <w:p>
      <w:pPr>
        <w:pStyle w:val="Heading3"/>
      </w:pPr>
      <w:bookmarkStart w:id="13" w:name="_8e8e1bdbdec07b308b137c5f016b4a445d6aeb9"/>
      <w:r>
        <w:t xml:space="preserve">II-A </w:t>
      </w:r>
      <w:r>
        <w:rPr>
          <w:rFonts w:hint="eastAsia"/>
        </w:rPr>
        <w:t xml:space="preserve">流量指纹与资产发现</w:t>
      </w:r>
      <w:bookmarkEnd w:id="13"/>
    </w:p>
    <w:p>
      <w:pPr>
        <w:pStyle w:val="FirstParagraph"/>
      </w:pPr>
      <w:r>
        <w:rPr>
          <w:rFonts w:hint="eastAsia"/>
        </w:rPr>
        <w:t xml:space="preserve">规则型指纹比本文提到的任何学习型方法都早，而且今天仍在生产网络中运行。p0f</w:t>
      </w:r>
      <w:r>
        <w:t xml:space="preserve"> </w:t>
      </w:r>
      <w:r>
        <w:rPr>
          <w:rFonts w:hint="eastAsia"/>
        </w:rPr>
        <w:t xml:space="preserve">依据初始</w:t>
      </w:r>
      <w:r>
        <w:t xml:space="preserve"> </w:t>
      </w:r>
      <w:r>
        <w:rPr>
          <w:rFonts w:hint="eastAsia"/>
        </w:rPr>
        <w:t xml:space="preserve">TTL、窗口大小、TCP</w:t>
      </w:r>
      <w:r>
        <w:t xml:space="preserve"> </w:t>
      </w:r>
      <w:r>
        <w:rPr>
          <w:rFonts w:hint="eastAsia"/>
        </w:rPr>
        <w:t xml:space="preserve">选项顺序等报文头特征推断操作系统，靠一张人工签名表，不需要训练数据</w:t>
      </w:r>
      <w:r>
        <w:t xml:space="preserve"> </w:t>
      </w:r>
      <w:r>
        <w:rPr>
          <w:rFonts w:hint="eastAsia"/>
        </w:rPr>
        <w:t xml:space="preserve">[17]；nDPI</w:t>
      </w:r>
      <w:r>
        <w:t xml:space="preserve"> </w:t>
      </w:r>
      <w:r>
        <w:rPr>
          <w:rFonts w:hint="eastAsia"/>
        </w:rPr>
        <w:t xml:space="preserve">在链速下匹配载荷与头部模式划分协议</w:t>
      </w:r>
      <w:r>
        <w:t xml:space="preserve"> </w:t>
      </w:r>
      <w:r>
        <w:rPr>
          <w:rFonts w:hint="eastAsia"/>
        </w:rPr>
        <w:t xml:space="preserve">[19]；JA3</w:t>
      </w:r>
      <w:r>
        <w:t xml:space="preserve"> </w:t>
      </w:r>
      <w:r>
        <w:rPr>
          <w:rFonts w:hint="eastAsia"/>
        </w:rPr>
        <w:t xml:space="preserve">与</w:t>
      </w:r>
      <w:r>
        <w:t xml:space="preserve"> JA3S </w:t>
      </w:r>
      <w:r>
        <w:rPr>
          <w:rFonts w:hint="eastAsia"/>
        </w:rPr>
        <w:t xml:space="preserve">把</w:t>
      </w:r>
      <w:r>
        <w:t xml:space="preserve"> TLS ClientHello </w:t>
      </w:r>
      <w:r>
        <w:rPr>
          <w:rFonts w:hint="eastAsia"/>
        </w:rPr>
        <w:t xml:space="preserve">和</w:t>
      </w:r>
      <w:r>
        <w:t xml:space="preserve"> ServerHello </w:t>
      </w:r>
      <w:r>
        <w:rPr>
          <w:rFonts w:hint="eastAsia"/>
        </w:rPr>
        <w:t xml:space="preserve">的字段散列成短字符串，用来识别客户端与服务端实现</w:t>
      </w:r>
      <w:r>
        <w:t xml:space="preserve"> </w:t>
      </w:r>
      <w:r>
        <w:rPr>
          <w:rFonts w:hint="eastAsia"/>
        </w:rPr>
        <w:t xml:space="preserve">[18]。学习型设备识别往前走了一步：IoT</w:t>
      </w:r>
      <w:r>
        <w:t xml:space="preserve"> Sentinel </w:t>
      </w:r>
      <w:r>
        <w:rPr>
          <w:rFonts w:hint="eastAsia"/>
        </w:rPr>
        <w:t xml:space="preserve">用报文头特征训练随机森林，在设备接入前判定设备类型</w:t>
      </w:r>
      <w:r>
        <w:t xml:space="preserve"> </w:t>
      </w:r>
      <w:r>
        <w:rPr>
          <w:rFonts w:hint="eastAsia"/>
        </w:rPr>
        <w:t xml:space="preserve">[21]；Sivanathan</w:t>
      </w:r>
      <w:r>
        <w:t xml:space="preserve"> </w:t>
      </w:r>
      <w:r>
        <w:rPr>
          <w:rFonts w:hint="eastAsia"/>
        </w:rPr>
        <w:t xml:space="preserve">等人在智慧园区与校园网流量上证明，仅凭流统计就能把设备类别分开</w:t>
      </w:r>
      <w:r>
        <w:t xml:space="preserve"> </w:t>
      </w:r>
      <w:r>
        <w:rPr>
          <w:rFonts w:hint="eastAsia"/>
        </w:rPr>
        <w:t xml:space="preserve">[20]。这些工作都停在操作系统、协议或设备类型，没有一个输出本文这样的封闭产品标签集，也没有一个提供拒识选项。</w:t>
      </w:r>
    </w:p>
    <w:p>
      <w:pPr>
        <w:pStyle w:val="Heading3"/>
      </w:pPr>
      <w:bookmarkStart w:id="14" w:name="_23e5cb9d5dcf7c50d0e49c143a8d3b8eaa701e5"/>
      <w:r>
        <w:t xml:space="preserve">II-B </w:t>
      </w:r>
      <w:r>
        <w:rPr>
          <w:rFonts w:hint="eastAsia"/>
        </w:rPr>
        <w:t xml:space="preserve">字节级流量分类</w:t>
      </w:r>
      <w:bookmarkEnd w:id="14"/>
    </w:p>
    <w:p>
      <w:pPr>
        <w:pStyle w:val="FirstParagraph"/>
      </w:pPr>
      <w:r>
        <w:t xml:space="preserve">ET-BERT </w:t>
      </w:r>
      <w:r>
        <w:rPr>
          <w:rFonts w:hint="eastAsia"/>
        </w:rPr>
        <w:t xml:space="preserve">先把数据报分词，再用掩码语言建模预训练</w:t>
      </w:r>
      <w:r>
        <w:t xml:space="preserve"> Transformer </w:t>
      </w:r>
      <w:r>
        <w:rPr>
          <w:rFonts w:hint="eastAsia"/>
        </w:rPr>
        <w:t xml:space="preserve">[7]；YaTC</w:t>
      </w:r>
      <w:r>
        <w:t xml:space="preserve"> </w:t>
      </w:r>
      <w:r>
        <w:rPr>
          <w:rFonts w:hint="eastAsia"/>
        </w:rPr>
        <w:t xml:space="preserve">把流画成图像，在图像块上预训练掩码自编码器</w:t>
      </w:r>
      <w:r>
        <w:t xml:space="preserve"> </w:t>
      </w:r>
      <w:r>
        <w:rPr>
          <w:rFonts w:hint="eastAsia"/>
        </w:rPr>
        <w:t xml:space="preserve">[8]；NetMamba</w:t>
      </w:r>
      <w:r>
        <w:t xml:space="preserve"> </w:t>
      </w:r>
      <w:r>
        <w:rPr>
          <w:rFonts w:hint="eastAsia"/>
        </w:rPr>
        <w:t xml:space="preserve">把单向</w:t>
      </w:r>
      <w:r>
        <w:t xml:space="preserve"> Mamba </w:t>
      </w:r>
      <w:r>
        <w:rPr>
          <w:rFonts w:hint="eastAsia"/>
        </w:rPr>
        <w:t xml:space="preserve">主干用于报文序列</w:t>
      </w:r>
      <w:r>
        <w:t xml:space="preserve"> </w:t>
      </w:r>
      <w:r>
        <w:rPr>
          <w:rFonts w:hint="eastAsia"/>
        </w:rPr>
        <w:t xml:space="preserve">[9]。三者都需要在外部语料上做预训练，也都承袭了文本领域的字节级与子词约定</w:t>
      </w:r>
      <w:r>
        <w:t xml:space="preserve"> [5], [6]。MambaNetBurst </w:t>
      </w:r>
      <w:r>
        <w:rPr>
          <w:rFonts w:hint="eastAsia"/>
        </w:rPr>
        <w:t xml:space="preserve">去掉了分词器和预训练阶段，用</w:t>
      </w:r>
      <w:r>
        <w:t xml:space="preserve"> 2.7M </w:t>
      </w:r>
      <w:r>
        <w:rPr>
          <w:rFonts w:hint="eastAsia"/>
        </w:rPr>
        <w:t xml:space="preserve">参数的紧凑</w:t>
      </w:r>
      <w:r>
        <w:t xml:space="preserve"> Mamba-2 </w:t>
      </w:r>
      <w:r>
        <w:rPr>
          <w:rFonts w:hint="eastAsia"/>
        </w:rPr>
        <w:t xml:space="preserve">堆栈直接从原始字节学习</w:t>
      </w:r>
      <w:r>
        <w:t xml:space="preserve"> </w:t>
      </w:r>
      <w:r>
        <w:rPr>
          <w:rFonts w:hint="eastAsia"/>
        </w:rPr>
        <w:t xml:space="preserve">[1]，是与本文最接近的架构参照。IntraSpanNet</w:t>
      </w:r>
      <w:r>
        <w:t xml:space="preserve"> </w:t>
      </w:r>
      <w:r>
        <w:rPr>
          <w:rFonts w:hint="eastAsia"/>
        </w:rPr>
        <w:t xml:space="preserve">保留它的字节词表、CLS</w:t>
      </w:r>
      <w:r>
        <w:t xml:space="preserve"> </w:t>
      </w:r>
      <w:r>
        <w:rPr>
          <w:rFonts w:hint="eastAsia"/>
        </w:rPr>
        <w:t xml:space="preserve">读出和定长突发约定，把混合器换成四个</w:t>
      </w:r>
      <w:r>
        <w:t xml:space="preserve"> Gated DeltaNet </w:t>
      </w:r>
      <w:r>
        <w:rPr>
          <w:rFonts w:hint="eastAsia"/>
        </w:rPr>
        <w:t xml:space="preserve">块</w:t>
      </w:r>
      <w:r>
        <w:t xml:space="preserve"> </w:t>
      </w:r>
      <w:r>
        <w:rPr>
          <w:rFonts w:hint="eastAsia"/>
        </w:rPr>
        <w:t xml:space="preserve">[4]，在保持状态空间线性代价</w:t>
      </w:r>
      <w:r>
        <w:t xml:space="preserve"> [2], [3] </w:t>
      </w:r>
      <w:r>
        <w:rPr>
          <w:rFonts w:hint="eastAsia"/>
        </w:rPr>
        <w:t xml:space="preserve">的同时，把</w:t>
      </w:r>
      <w:r>
        <w:t xml:space="preserve"> delta </w:t>
      </w:r>
      <w:r>
        <w:rPr>
          <w:rFonts w:hint="eastAsia"/>
        </w:rPr>
        <w:t xml:space="preserve">规则引入状态转移。</w:t>
      </w:r>
    </w:p>
    <w:p>
      <w:pPr>
        <w:pStyle w:val="Heading3"/>
      </w:pPr>
      <w:bookmarkStart w:id="15" w:name="_037946a6a98575325e5c43160bc5e64cf76e148"/>
      <w:r>
        <w:t xml:space="preserve">II-C </w:t>
      </w:r>
      <w:r>
        <w:rPr>
          <w:rFonts w:hint="eastAsia"/>
        </w:rPr>
        <w:t xml:space="preserve">基础模型与开集识别</w:t>
      </w:r>
      <w:bookmarkEnd w:id="15"/>
    </w:p>
    <w:p>
      <w:pPr>
        <w:pStyle w:val="FirstParagraph"/>
      </w:pPr>
      <w:r>
        <w:t xml:space="preserve">netFound </w:t>
      </w:r>
      <w:r>
        <w:rPr>
          <w:rFonts w:hint="eastAsia"/>
        </w:rPr>
        <w:t xml:space="preserve">从大规模</w:t>
      </w:r>
      <w:r>
        <w:t xml:space="preserve"> token </w:t>
      </w:r>
      <w:r>
        <w:rPr>
          <w:rFonts w:hint="eastAsia"/>
        </w:rPr>
        <w:t xml:space="preserve">语料学习报文表示，报告冻结编码器的结果，并明确给出若干数据集的划分修正；其参数量约为单个</w:t>
      </w:r>
      <w:r>
        <w:t xml:space="preserve"> 2.86M </w:t>
      </w:r>
      <w:r>
        <w:rPr>
          <w:rFonts w:hint="eastAsia"/>
        </w:rPr>
        <w:t xml:space="preserve">参数</w:t>
      </w:r>
      <w:r>
        <w:t xml:space="preserve"> IntraSpanNet </w:t>
      </w:r>
      <w:r>
        <w:rPr>
          <w:rFonts w:hint="eastAsia"/>
        </w:rPr>
        <w:t xml:space="preserve">臂的两个数量级</w:t>
      </w:r>
      <w:r>
        <w:t xml:space="preserve"> </w:t>
      </w:r>
      <w:r>
        <w:rPr>
          <w:rFonts w:hint="eastAsia"/>
        </w:rPr>
        <w:t xml:space="preserve">[10]。开集识别把拒识当作独立于分类的决策：softmax</w:t>
      </w:r>
      <w:r>
        <w:t xml:space="preserve"> </w:t>
      </w:r>
      <w:r>
        <w:rPr>
          <w:rFonts w:hint="eastAsia"/>
        </w:rPr>
        <w:t xml:space="preserve">置信度是糟糕的边界估计</w:t>
      </w:r>
      <w:r>
        <w:t xml:space="preserve"> </w:t>
      </w:r>
      <w:r>
        <w:rPr>
          <w:rFonts w:hint="eastAsia"/>
        </w:rPr>
        <w:t xml:space="preserve">[13]，到类原型的距离则是可标定的替代方案</w:t>
      </w:r>
      <w:r>
        <w:t xml:space="preserve"> [11], </w:t>
      </w:r>
      <w:r>
        <w:rPr>
          <w:rFonts w:hint="eastAsia"/>
        </w:rPr>
        <w:t xml:space="preserve">[12]。本文每类保留三个子原型，每条门控臂共</w:t>
      </w:r>
      <w:r>
        <w:t xml:space="preserve"> 54 </w:t>
      </w:r>
      <w:r>
        <w:rPr>
          <w:rFonts w:hint="eastAsia"/>
        </w:rPr>
        <w:t xml:space="preserve">行原型，距离定义为一减去最大余弦相似度，τ</w:t>
      </w:r>
      <w:r>
        <w:t xml:space="preserve"> </w:t>
      </w:r>
      <w:r>
        <w:rPr>
          <w:rFonts w:hint="eastAsia"/>
        </w:rPr>
        <w:t xml:space="preserve">只在开发集上标定。</w:t>
      </w:r>
    </w:p>
    <w:p>
      <w:pPr>
        <w:pStyle w:val="Heading3"/>
      </w:pPr>
      <w:bookmarkStart w:id="16" w:name="_83f9d572d1cf7af37388aa4cb52061bf29f06fd"/>
      <w:r>
        <w:t xml:space="preserve">II-D </w:t>
      </w:r>
      <w:r>
        <w:rPr>
          <w:rFonts w:hint="eastAsia"/>
        </w:rPr>
        <w:t xml:space="preserve">评测实践</w:t>
      </w:r>
      <w:bookmarkEnd w:id="16"/>
    </w:p>
    <w:p>
      <w:pPr>
        <w:pStyle w:val="FirstParagraph"/>
      </w:pPr>
      <w:r>
        <w:rPr>
          <w:rFonts w:hint="eastAsia"/>
        </w:rPr>
        <w:t xml:space="preserve">这一方向的评测实践被批评过两点，都与本文相关：按报文划分会把</w:t>
      </w:r>
      <w:r>
        <w:t xml:space="preserve"> TCP </w:t>
      </w:r>
      <w:r>
        <w:rPr>
          <w:rFonts w:hint="eastAsia"/>
        </w:rPr>
        <w:t xml:space="preserve">序列号泄漏进测试集</w:t>
      </w:r>
      <w:r>
        <w:t xml:space="preserve"> </w:t>
      </w:r>
      <w:r>
        <w:rPr>
          <w:rFonts w:hint="eastAsia"/>
        </w:rPr>
        <w:t xml:space="preserve">[15]，报告里的提升有时来自捷径学习而不是任务本身</w:t>
      </w:r>
      <w:r>
        <w:t xml:space="preserve"> </w:t>
      </w:r>
      <w:r>
        <w:rPr>
          <w:rFonts w:hint="eastAsia"/>
        </w:rPr>
        <w:t xml:space="preserve">[14]，这也是为什么有人提出统一的对比协议</w:t>
      </w:r>
      <w:r>
        <w:t xml:space="preserve"> </w:t>
      </w:r>
      <w:r>
        <w:rPr>
          <w:rFonts w:hint="eastAsia"/>
        </w:rPr>
        <w:t xml:space="preserve">[16]。本文因此固定一套协议，所有选择都在开发半区完成之后才对测试半区打分一次，并随检查点一起发布评测脚本。</w:t>
      </w:r>
    </w:p>
    <w:p>
      <w:pPr>
        <w:pStyle w:val="BodyText"/>
      </w:pPr>
      <w:r>
        <w:rPr>
          <w:rFonts w:hint="eastAsia"/>
          <w:i/>
          <w:iCs/>
        </w:rPr>
        <w:t xml:space="preserve">表</w:t>
      </w:r>
      <w:r>
        <w:rPr>
          <w:i/>
          <w:iCs/>
        </w:rPr>
        <w:t xml:space="preserve"> I. IntraSpanNet </w:t>
      </w:r>
      <w:r>
        <w:rPr>
          <w:rFonts w:hint="eastAsia"/>
          <w:i/>
          <w:iCs/>
        </w:rPr>
        <w:t xml:space="preserve">在指纹识别、学习型分类与基础模型之间的位置。</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方法</w:t>
            </w:r>
          </w:p>
        </w:tc>
        <w:tc>
          <w:tcPr/>
          <w:p>
            <w:pPr>
              <w:pStyle w:val="Compact"/>
            </w:pPr>
            <w:r>
              <w:rPr>
                <w:rFonts w:hint="eastAsia"/>
              </w:rPr>
              <w:t xml:space="preserve">表示</w:t>
            </w:r>
          </w:p>
        </w:tc>
        <w:tc>
          <w:tcPr/>
          <w:p>
            <w:pPr>
              <w:pStyle w:val="Compact"/>
            </w:pPr>
            <w:r>
              <w:rPr>
                <w:rFonts w:hint="eastAsia"/>
              </w:rPr>
              <w:t xml:space="preserve">分词器</w:t>
            </w:r>
          </w:p>
        </w:tc>
        <w:tc>
          <w:tcPr/>
          <w:p>
            <w:pPr>
              <w:pStyle w:val="Compact"/>
            </w:pPr>
            <w:r>
              <w:rPr>
                <w:rFonts w:hint="eastAsia"/>
              </w:rPr>
              <w:t xml:space="preserve">预训练</w:t>
            </w:r>
          </w:p>
        </w:tc>
        <w:tc>
          <w:tcPr/>
          <w:p>
            <w:pPr>
              <w:pStyle w:val="Compact"/>
            </w:pPr>
            <w:r>
              <w:rPr>
                <w:rFonts w:hint="eastAsia"/>
              </w:rPr>
              <w:t xml:space="preserve">序列模型</w:t>
            </w:r>
          </w:p>
        </w:tc>
        <w:tc>
          <w:tcPr/>
          <w:p>
            <w:pPr>
              <w:pStyle w:val="Compact"/>
            </w:pPr>
            <w:r>
              <w:rPr>
                <w:rFonts w:hint="eastAsia"/>
              </w:rPr>
              <w:t xml:space="preserve">目标</w:t>
            </w:r>
          </w:p>
        </w:tc>
      </w:tr>
      <w:tr>
        <w:tc>
          <w:tcPr/>
          <w:p>
            <w:pPr>
              <w:pStyle w:val="Compact"/>
            </w:pPr>
            <w:r>
              <w:t xml:space="preserve">p0f [17]</w:t>
            </w:r>
          </w:p>
        </w:tc>
        <w:tc>
          <w:tcPr/>
          <w:p>
            <w:pPr>
              <w:pStyle w:val="Compact"/>
            </w:pPr>
            <w:r>
              <w:t xml:space="preserve">TCP/IP </w:t>
            </w:r>
            <w:r>
              <w:rPr>
                <w:rFonts w:hint="eastAsia"/>
              </w:rPr>
              <w:t xml:space="preserve">头部字段</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签名表</w:t>
            </w:r>
          </w:p>
        </w:tc>
        <w:tc>
          <w:tcPr/>
          <w:p>
            <w:pPr>
              <w:pStyle w:val="Compact"/>
            </w:pPr>
            <w:r>
              <w:rPr>
                <w:rFonts w:hint="eastAsia"/>
              </w:rPr>
              <w:t xml:space="preserve">操作系统</w:t>
            </w:r>
          </w:p>
        </w:tc>
      </w:tr>
      <w:tr>
        <w:tc>
          <w:tcPr/>
          <w:p>
            <w:pPr>
              <w:pStyle w:val="Compact"/>
            </w:pPr>
            <w:r>
              <w:t xml:space="preserve">nDPI [19]</w:t>
            </w:r>
          </w:p>
        </w:tc>
        <w:tc>
          <w:tcPr/>
          <w:p>
            <w:pPr>
              <w:pStyle w:val="Compact"/>
            </w:pPr>
            <w:r>
              <w:rPr>
                <w:rFonts w:hint="eastAsia"/>
              </w:rPr>
              <w:t xml:space="preserve">载荷</w:t>
            </w:r>
            <w:r>
              <w:t xml:space="preserve"> + </w:t>
            </w:r>
            <w:r>
              <w:rPr>
                <w:rFonts w:hint="eastAsia"/>
              </w:rPr>
              <w:t xml:space="preserve">头部</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t xml:space="preserve">DPI </w:t>
            </w:r>
            <w:r>
              <w:rPr>
                <w:rFonts w:hint="eastAsia"/>
              </w:rPr>
              <w:t xml:space="preserve">规则</w:t>
            </w:r>
          </w:p>
        </w:tc>
        <w:tc>
          <w:tcPr/>
          <w:p>
            <w:pPr>
              <w:pStyle w:val="Compact"/>
            </w:pPr>
            <w:r>
              <w:rPr>
                <w:rFonts w:hint="eastAsia"/>
              </w:rPr>
              <w:t xml:space="preserve">协议</w:t>
            </w:r>
          </w:p>
        </w:tc>
      </w:tr>
      <w:tr>
        <w:tc>
          <w:tcPr/>
          <w:p>
            <w:pPr>
              <w:pStyle w:val="Compact"/>
            </w:pPr>
            <w:r>
              <w:t xml:space="preserve">JA3/JA3S [18]</w:t>
            </w:r>
          </w:p>
        </w:tc>
        <w:tc>
          <w:tcPr/>
          <w:p>
            <w:pPr>
              <w:pStyle w:val="Compact"/>
            </w:pPr>
            <w:r>
              <w:t xml:space="preserve">TLS </w:t>
            </w:r>
            <w:r>
              <w:rPr>
                <w:rFonts w:hint="eastAsia"/>
              </w:rPr>
              <w:t xml:space="preserve">握手字段</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散列</w:t>
            </w:r>
          </w:p>
        </w:tc>
        <w:tc>
          <w:tcPr/>
          <w:p>
            <w:pPr>
              <w:pStyle w:val="Compact"/>
            </w:pPr>
            <w:r>
              <w:rPr>
                <w:rFonts w:hint="eastAsia"/>
              </w:rPr>
              <w:t xml:space="preserve">客户端/服务端</w:t>
            </w:r>
          </w:p>
        </w:tc>
      </w:tr>
      <w:tr>
        <w:tc>
          <w:tcPr/>
          <w:p>
            <w:pPr>
              <w:pStyle w:val="Compact"/>
            </w:pPr>
            <w:r>
              <w:t xml:space="preserve">IoT Sentinel [21]</w:t>
            </w:r>
          </w:p>
        </w:tc>
        <w:tc>
          <w:tcPr/>
          <w:p>
            <w:pPr>
              <w:pStyle w:val="Compact"/>
            </w:pPr>
            <w:r>
              <w:rPr>
                <w:rFonts w:hint="eastAsia"/>
              </w:rPr>
              <w:t xml:space="preserve">头部特征</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随机森林</w:t>
            </w:r>
          </w:p>
        </w:tc>
        <w:tc>
          <w:tcPr/>
          <w:p>
            <w:pPr>
              <w:pStyle w:val="Compact"/>
            </w:pPr>
            <w:r>
              <w:rPr>
                <w:rFonts w:hint="eastAsia"/>
              </w:rPr>
              <w:t xml:space="preserve">设备类型</w:t>
            </w:r>
          </w:p>
        </w:tc>
      </w:tr>
      <w:tr>
        <w:tc>
          <w:tcPr/>
          <w:p>
            <w:pPr>
              <w:pStyle w:val="Compact"/>
            </w:pPr>
            <w:r>
              <w:t xml:space="preserve">ET-BERT [7]</w:t>
            </w:r>
          </w:p>
        </w:tc>
        <w:tc>
          <w:tcPr/>
          <w:p>
            <w:pPr>
              <w:pStyle w:val="Compact"/>
            </w:pPr>
            <w:r>
              <w:rPr>
                <w:rFonts w:hint="eastAsia"/>
              </w:rPr>
              <w:t xml:space="preserve">数据报</w:t>
            </w:r>
            <w:r>
              <w:t xml:space="preserve"> token</w:t>
            </w:r>
          </w:p>
        </w:tc>
        <w:tc>
          <w:tcPr/>
          <w:p>
            <w:pPr>
              <w:pStyle w:val="Compact"/>
            </w:pPr>
            <w:r>
              <w:t xml:space="preserve">BERT </w:t>
            </w:r>
            <w:r>
              <w:rPr>
                <w:rFonts w:hint="eastAsia"/>
              </w:rPr>
              <w:t xml:space="preserve">词表</w:t>
            </w:r>
          </w:p>
        </w:tc>
        <w:tc>
          <w:tcPr/>
          <w:p>
            <w:pPr>
              <w:pStyle w:val="Compact"/>
            </w:pPr>
            <w:r>
              <w:rPr>
                <w:rFonts w:hint="eastAsia"/>
              </w:rPr>
              <w:t xml:space="preserve">掩码语言模型</w:t>
            </w:r>
          </w:p>
        </w:tc>
        <w:tc>
          <w:tcPr/>
          <w:p>
            <w:pPr>
              <w:pStyle w:val="Compact"/>
            </w:pPr>
            <w:r>
              <w:t xml:space="preserve">Transformer</w:t>
            </w:r>
          </w:p>
        </w:tc>
        <w:tc>
          <w:tcPr/>
          <w:p>
            <w:pPr>
              <w:pStyle w:val="Compact"/>
            </w:pPr>
            <w:r>
              <w:rPr>
                <w:rFonts w:hint="eastAsia"/>
              </w:rPr>
              <w:t xml:space="preserve">应用</w:t>
            </w:r>
          </w:p>
        </w:tc>
      </w:tr>
      <w:tr>
        <w:tc>
          <w:tcPr/>
          <w:p>
            <w:pPr>
              <w:pStyle w:val="Compact"/>
            </w:pPr>
            <w:r>
              <w:t xml:space="preserve">YaTC [8]</w:t>
            </w:r>
          </w:p>
        </w:tc>
        <w:tc>
          <w:tcPr/>
          <w:p>
            <w:pPr>
              <w:pStyle w:val="Compact"/>
            </w:pPr>
            <w:r>
              <w:rPr>
                <w:rFonts w:hint="eastAsia"/>
              </w:rPr>
              <w:t xml:space="preserve">流图像块</w:t>
            </w:r>
          </w:p>
        </w:tc>
        <w:tc>
          <w:tcPr/>
          <w:p>
            <w:pPr>
              <w:pStyle w:val="Compact"/>
            </w:pPr>
            <w:r>
              <w:rPr>
                <w:rFonts w:hint="eastAsia"/>
              </w:rPr>
              <w:t xml:space="preserve">图像块</w:t>
            </w:r>
          </w:p>
        </w:tc>
        <w:tc>
          <w:tcPr/>
          <w:p>
            <w:pPr>
              <w:pStyle w:val="Compact"/>
            </w:pPr>
            <w:r>
              <w:rPr>
                <w:rFonts w:hint="eastAsia"/>
              </w:rPr>
              <w:t xml:space="preserve">掩码自编码</w:t>
            </w:r>
          </w:p>
        </w:tc>
        <w:tc>
          <w:tcPr/>
          <w:p>
            <w:pPr>
              <w:pStyle w:val="Compact"/>
            </w:pPr>
            <w:r>
              <w:t xml:space="preserve">Transformer</w:t>
            </w:r>
          </w:p>
        </w:tc>
        <w:tc>
          <w:tcPr/>
          <w:p>
            <w:pPr>
              <w:pStyle w:val="Compact"/>
            </w:pPr>
            <w:r>
              <w:rPr>
                <w:rFonts w:hint="eastAsia"/>
              </w:rPr>
              <w:t xml:space="preserve">应用</w:t>
            </w:r>
          </w:p>
        </w:tc>
      </w:tr>
      <w:tr>
        <w:tc>
          <w:tcPr/>
          <w:p>
            <w:pPr>
              <w:pStyle w:val="Compact"/>
            </w:pPr>
            <w:r>
              <w:t xml:space="preserve">NetMamba [9]</w:t>
            </w:r>
          </w:p>
        </w:tc>
        <w:tc>
          <w:tcPr/>
          <w:p>
            <w:pPr>
              <w:pStyle w:val="Compact"/>
            </w:pPr>
            <w:r>
              <w:rPr>
                <w:rFonts w:hint="eastAsia"/>
              </w:rPr>
              <w:t xml:space="preserve">报文</w:t>
            </w:r>
            <w:r>
              <w:t xml:space="preserve"> token</w:t>
            </w:r>
          </w:p>
        </w:tc>
        <w:tc>
          <w:tcPr/>
          <w:p>
            <w:pPr>
              <w:pStyle w:val="Compact"/>
            </w:pPr>
            <w:r>
              <w:rPr>
                <w:rFonts w:hint="eastAsia"/>
              </w:rPr>
              <w:t xml:space="preserve">词表</w:t>
            </w:r>
          </w:p>
        </w:tc>
        <w:tc>
          <w:tcPr/>
          <w:p>
            <w:pPr>
              <w:pStyle w:val="Compact"/>
            </w:pPr>
            <w:r>
              <w:rPr>
                <w:rFonts w:hint="eastAsia"/>
              </w:rPr>
              <w:t xml:space="preserve">自监督</w:t>
            </w:r>
          </w:p>
        </w:tc>
        <w:tc>
          <w:tcPr/>
          <w:p>
            <w:pPr>
              <w:pStyle w:val="Compact"/>
            </w:pPr>
            <w:r>
              <w:t xml:space="preserve">Mamba</w:t>
            </w:r>
          </w:p>
        </w:tc>
        <w:tc>
          <w:tcPr/>
          <w:p>
            <w:pPr>
              <w:pStyle w:val="Compact"/>
            </w:pPr>
            <w:r>
              <w:rPr>
                <w:rFonts w:hint="eastAsia"/>
              </w:rPr>
              <w:t xml:space="preserve">应用</w:t>
            </w:r>
          </w:p>
        </w:tc>
      </w:tr>
      <w:tr>
        <w:tc>
          <w:tcPr/>
          <w:p>
            <w:pPr>
              <w:pStyle w:val="Compact"/>
            </w:pPr>
            <w:r>
              <w:t xml:space="preserve">MambaNetBurst [1]</w:t>
            </w:r>
          </w:p>
        </w:tc>
        <w:tc>
          <w:tcPr/>
          <w:p>
            <w:pPr>
              <w:pStyle w:val="Compact"/>
            </w:pPr>
            <w:r>
              <w:rPr>
                <w:rFonts w:hint="eastAsia"/>
              </w:rPr>
              <w:t xml:space="preserve">原始字节</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t xml:space="preserve">Mamba-2</w:t>
            </w:r>
          </w:p>
        </w:tc>
        <w:tc>
          <w:tcPr/>
          <w:p>
            <w:pPr>
              <w:pStyle w:val="Compact"/>
            </w:pPr>
            <w:r>
              <w:rPr>
                <w:rFonts w:hint="eastAsia"/>
              </w:rPr>
              <w:t xml:space="preserve">应用</w:t>
            </w:r>
          </w:p>
        </w:tc>
      </w:tr>
      <w:tr>
        <w:tc>
          <w:tcPr/>
          <w:p>
            <w:pPr>
              <w:pStyle w:val="Compact"/>
            </w:pPr>
            <w:r>
              <w:t xml:space="preserve">netFound [10]</w:t>
            </w:r>
          </w:p>
        </w:tc>
        <w:tc>
          <w:tcPr/>
          <w:p>
            <w:pPr>
              <w:pStyle w:val="Compact"/>
            </w:pPr>
            <w:r>
              <w:rPr>
                <w:rFonts w:hint="eastAsia"/>
              </w:rPr>
              <w:t xml:space="preserve">报文</w:t>
            </w:r>
            <w:r>
              <w:t xml:space="preserve"> token</w:t>
            </w:r>
          </w:p>
        </w:tc>
        <w:tc>
          <w:tcPr/>
          <w:p>
            <w:pPr>
              <w:pStyle w:val="Compact"/>
            </w:pPr>
            <w:r>
              <w:rPr>
                <w:rFonts w:hint="eastAsia"/>
              </w:rPr>
              <w:t xml:space="preserve">词表</w:t>
            </w:r>
          </w:p>
        </w:tc>
        <w:tc>
          <w:tcPr/>
          <w:p>
            <w:pPr>
              <w:pStyle w:val="Compact"/>
            </w:pPr>
            <w:r>
              <w:rPr>
                <w:rFonts w:hint="eastAsia"/>
              </w:rPr>
              <w:t xml:space="preserve">大规模语料</w:t>
            </w:r>
          </w:p>
        </w:tc>
        <w:tc>
          <w:tcPr/>
          <w:p>
            <w:pPr>
              <w:pStyle w:val="Compact"/>
            </w:pPr>
            <w:r>
              <w:t xml:space="preserve">Transformer</w:t>
            </w:r>
          </w:p>
        </w:tc>
        <w:tc>
          <w:tcPr/>
          <w:p>
            <w:pPr>
              <w:pStyle w:val="Compact"/>
            </w:pPr>
            <w:r>
              <w:rPr>
                <w:rFonts w:hint="eastAsia"/>
              </w:rPr>
              <w:t xml:space="preserve">多任务</w:t>
            </w:r>
          </w:p>
        </w:tc>
      </w:tr>
      <w:tr>
        <w:tc>
          <w:tcPr/>
          <w:p>
            <w:pPr>
              <w:pStyle w:val="Compact"/>
            </w:pPr>
            <w:r>
              <w:t xml:space="preserve">IntraSpanNet</w:t>
            </w:r>
          </w:p>
        </w:tc>
        <w:tc>
          <w:tcPr/>
          <w:p>
            <w:pPr>
              <w:pStyle w:val="Compact"/>
            </w:pPr>
            <w:r>
              <w:rPr>
                <w:rFonts w:hint="eastAsia"/>
              </w:rPr>
              <w:t xml:space="preserve">原始字节</w:t>
            </w:r>
          </w:p>
        </w:tc>
        <w:tc>
          <w:tcPr/>
          <w:p>
            <w:pPr>
              <w:pStyle w:val="Compact"/>
            </w:pPr>
            <w:r>
              <w:rPr>
                <w:rFonts w:hint="eastAsia"/>
              </w:rPr>
              <w:t xml:space="preserve">无</w:t>
            </w:r>
          </w:p>
        </w:tc>
        <w:tc>
          <w:tcPr/>
          <w:p>
            <w:pPr>
              <w:pStyle w:val="Compact"/>
            </w:pPr>
            <w:r>
              <w:rPr>
                <w:rFonts w:hint="eastAsia"/>
              </w:rPr>
              <w:t xml:space="preserve">域内对比学习</w:t>
            </w:r>
          </w:p>
        </w:tc>
        <w:tc>
          <w:tcPr/>
          <w:p>
            <w:pPr>
              <w:pStyle w:val="Compact"/>
            </w:pPr>
            <w:r>
              <w:t xml:space="preserve">GDN</w:t>
            </w:r>
          </w:p>
        </w:tc>
        <w:tc>
          <w:tcPr/>
          <w:p>
            <w:pPr>
              <w:pStyle w:val="Compact"/>
            </w:pPr>
            <w:r>
              <w:rPr>
                <w:rFonts w:hint="eastAsia"/>
              </w:rPr>
              <w:t xml:space="preserve">安全产品</w:t>
            </w:r>
          </w:p>
        </w:tc>
      </w:tr>
    </w:tbl>
    <w:p>
      <w:pPr>
        <w:pStyle w:val="Heading2"/>
      </w:pPr>
      <w:bookmarkStart w:id="17" w:name="_fdae6183e5f27b6f27b0a37920aeb4c611d91d4"/>
      <w:r>
        <w:t xml:space="preserve">III </w:t>
      </w:r>
      <w:r>
        <w:rPr>
          <w:rFonts w:hint="eastAsia"/>
        </w:rPr>
        <w:t xml:space="preserve">架构</w:t>
      </w:r>
      <w:bookmarkEnd w:id="17"/>
    </w:p>
    <w:p>
      <w:pPr>
        <w:pStyle w:val="Heading3"/>
      </w:pPr>
      <w:bookmarkStart w:id="18" w:name="_7ddd1c9bd7c136449bc77e189d2098c8b587493"/>
      <w:r>
        <w:t xml:space="preserve">III-A </w:t>
      </w:r>
      <w:r>
        <w:rPr>
          <w:rFonts w:hint="eastAsia"/>
        </w:rPr>
        <w:t xml:space="preserve">输入表示</w:t>
      </w:r>
      <w:bookmarkEnd w:id="18"/>
    </w:p>
    <w:p>
      <w:pPr>
        <w:pStyle w:val="FirstParagraph"/>
      </w:pPr>
      <w:r>
        <w:rPr>
          <w:rFonts w:hint="eastAsia"/>
        </w:rPr>
        <w:t xml:space="preserve">一条流被压成</w:t>
      </w:r>
      <w:r>
        <w:t xml:space="preserve"> 1600 </w:t>
      </w:r>
      <w:r>
        <w:rPr>
          <w:rFonts w:hint="eastAsia"/>
        </w:rPr>
        <w:t xml:space="preserve">字节的定长向量：五个报文，每个最多</w:t>
      </w:r>
      <w:r>
        <w:t xml:space="preserve"> 320 </w:t>
      </w:r>
      <w:r>
        <w:rPr>
          <w:rFonts w:hint="eastAsia"/>
        </w:rPr>
        <w:t xml:space="preserve">字节，其中前</w:t>
      </w:r>
      <w:r>
        <w:t xml:space="preserve"> 80 </w:t>
      </w:r>
      <w:r>
        <w:rPr>
          <w:rFonts w:hint="eastAsia"/>
        </w:rPr>
        <w:t xml:space="preserve">字节是头部，后</w:t>
      </w:r>
      <w:r>
        <w:t xml:space="preserve"> 240 </w:t>
      </w:r>
      <w:r>
        <w:rPr>
          <w:rFonts w:hint="eastAsia"/>
        </w:rPr>
        <w:t xml:space="preserve">字节是载荷；第</w:t>
      </w:r>
      <w:r>
        <w:t xml:space="preserve"> 12 </w:t>
      </w:r>
      <w:r>
        <w:rPr>
          <w:rFonts w:hint="eastAsia"/>
        </w:rPr>
        <w:t xml:space="preserve">到</w:t>
      </w:r>
      <w:r>
        <w:t xml:space="preserve"> 19 </w:t>
      </w:r>
      <w:r>
        <w:rPr>
          <w:rFonts w:hint="eastAsia"/>
        </w:rPr>
        <w:t xml:space="preserve">字节存放</w:t>
      </w:r>
      <w:r>
        <w:t xml:space="preserve"> IPv4 </w:t>
      </w:r>
      <w:r>
        <w:rPr>
          <w:rFonts w:hint="eastAsia"/>
        </w:rPr>
        <w:t xml:space="preserve">源目地址，在向量离开探针之前置零，端口、协议号、标志位和载荷内容全部保留</w:t>
      </w:r>
      <w:r>
        <w:t xml:space="preserve"> [1], [7]。</w:t>
      </w:r>
    </w:p>
    <w:p>
      <w:pPr>
        <w:pStyle w:val="FirstParagraph"/>
      </w:pPr>
      <w:r>
        <w:t xml:space="preserve">x = [ b</w:t>
      </w:r>
      <w:r>
        <w:t xml:space="preserve">1</w:t>
      </w:r>
      <w:r>
        <w:t xml:space="preserve">, b</w:t>
      </w:r>
      <w:r>
        <w:t xml:space="preserve">2</w:t>
      </w:r>
      <w:r>
        <w:t xml:space="preserve">, …, b</w:t>
      </w:r>
      <w:r>
        <w:t xml:space="preserve">1600</w:t>
      </w:r>
      <w:r>
        <w:t xml:space="preserve"> </w:t>
      </w:r>
      <w:r>
        <w:t xml:space="preserve">], b</w:t>
      </w:r>
      <w:r>
        <w:t xml:space="preserve">i</w:t>
      </w:r>
      <w:r>
        <w:t xml:space="preserve"> </w:t>
      </w:r>
      <w:r>
        <w:t xml:space="preserve">∈ {0, …, 255}</w:t>
      </w:r>
      <w:r>
        <w:t xml:space="preserve">(1)</w:t>
      </w:r>
    </w:p>
    <w:p>
      <w:pPr>
        <w:pStyle w:val="BodyText"/>
      </w:pPr>
      <w:r>
        <w:rPr>
          <w:rFonts w:hint="eastAsia"/>
        </w:rPr>
        <w:t xml:space="preserve">不足五个报文的流补零，超过的在同一</w:t>
      </w:r>
      <w:r>
        <w:t xml:space="preserve"> 1600 </w:t>
      </w:r>
      <w:r>
        <w:rPr>
          <w:rFonts w:hint="eastAsia"/>
        </w:rPr>
        <w:t xml:space="preserve">字节边界截断；以太网、VLAN</w:t>
      </w:r>
      <w:r>
        <w:t xml:space="preserve"> </w:t>
      </w:r>
      <w:r>
        <w:rPr>
          <w:rFonts w:hint="eastAsia"/>
        </w:rPr>
        <w:t xml:space="preserve">和裸</w:t>
      </w:r>
      <w:r>
        <w:t xml:space="preserve"> IPv4 </w:t>
      </w:r>
      <w:r>
        <w:rPr>
          <w:rFonts w:hint="eastAsia"/>
        </w:rPr>
        <w:t xml:space="preserve">三种封装都接受；解析不在热路径上，因为探针在流的第五个报文到达时就交出了向量</w:t>
      </w:r>
      <w:r>
        <w:t xml:space="preserve"> </w:t>
      </w:r>
      <w:r>
        <w:rPr>
          <w:rFonts w:hint="eastAsia"/>
        </w:rPr>
        <w:t xml:space="preserve">[28]。五个报文的预算覆盖传输层握手和第一条应用消息，附录</w:t>
      </w:r>
      <w:r>
        <w:t xml:space="preserve"> A </w:t>
      </w:r>
      <w:r>
        <w:rPr>
          <w:rFonts w:hint="eastAsia"/>
        </w:rPr>
        <w:t xml:space="preserve">的</w:t>
      </w:r>
      <w:r>
        <w:t xml:space="preserve"> 18 </w:t>
      </w:r>
      <w:r>
        <w:rPr>
          <w:rFonts w:hint="eastAsia"/>
        </w:rPr>
        <w:t xml:space="preserve">个产品都在这一段里露出更新请求、证书或固定头部，而地址属于站点属性、不属于产品属性</w:t>
      </w:r>
      <w:r>
        <w:t xml:space="preserve"> [17], [19], [21]。</w:t>
      </w:r>
    </w:p>
    <w:p>
      <w:pPr>
        <w:pStyle w:val="Heading3"/>
      </w:pPr>
      <w:bookmarkStart w:id="19" w:name="_2ca410fd7dba6b52fbcd0f0c5328030a32e40cb"/>
      <w:r>
        <w:t xml:space="preserve">III-B </w:t>
      </w:r>
      <w:r>
        <w:rPr>
          <w:rFonts w:hint="eastAsia"/>
        </w:rPr>
        <w:t xml:space="preserve">字节嵌入、主干与任务头</w:t>
      </w:r>
      <w:bookmarkEnd w:id="19"/>
    </w:p>
    <w:p>
      <w:pPr>
        <w:pStyle w:val="FirstParagraph"/>
      </w:pPr>
      <w:r>
        <w:rPr>
          <w:rFonts w:hint="eastAsia"/>
        </w:rPr>
        <w:t xml:space="preserve">每个字节映射为</w:t>
      </w:r>
      <w:r>
        <w:t xml:space="preserve"> 256 </w:t>
      </w:r>
      <w:r>
        <w:rPr>
          <w:rFonts w:hint="eastAsia"/>
        </w:rPr>
        <w:t xml:space="preserve">维嵌入，末尾追加一个可学习的</w:t>
      </w:r>
      <w:r>
        <w:t xml:space="preserve"> CLS </w:t>
      </w:r>
      <w:r>
        <w:rPr>
          <w:rFonts w:hint="eastAsia"/>
        </w:rPr>
        <w:t xml:space="preserve">token，加上位置信息后送入四个</w:t>
      </w:r>
      <w:r>
        <w:t xml:space="preserve"> GDN </w:t>
      </w:r>
      <w:r>
        <w:rPr>
          <w:rFonts w:hint="eastAsia"/>
        </w:rPr>
        <w:t xml:space="preserve">块，最终</w:t>
      </w:r>
      <w:r>
        <w:t xml:space="preserve"> CLS </w:t>
      </w:r>
      <w:r>
        <w:rPr>
          <w:rFonts w:hint="eastAsia"/>
        </w:rPr>
        <w:t xml:space="preserve">状态作为特征；只在训练期使用的域判别头以</w:t>
      </w:r>
      <w:r>
        <w:t xml:space="preserve"> strict=False </w:t>
      </w:r>
      <w:r>
        <w:rPr>
          <w:rFonts w:hint="eastAsia"/>
        </w:rPr>
        <w:t xml:space="preserve">加载，推理时丢弃</w:t>
      </w:r>
      <w:r>
        <w:t xml:space="preserve"> [1], </w:t>
      </w:r>
      <w:r>
        <w:rPr>
          <w:rFonts w:hint="eastAsia"/>
        </w:rPr>
        <w:t xml:space="preserve">[4]。四个头合计约</w:t>
      </w:r>
      <w:r>
        <w:t xml:space="preserve"> 0.4M </w:t>
      </w:r>
      <w:r>
        <w:rPr>
          <w:rFonts w:hint="eastAsia"/>
        </w:rPr>
        <w:t xml:space="preserve">参数，占单臂</w:t>
      </w:r>
      <w:r>
        <w:t xml:space="preserve"> 2.86M </w:t>
      </w:r>
      <w:r>
        <w:rPr>
          <w:rFonts w:hint="eastAsia"/>
        </w:rPr>
        <w:t xml:space="preserve">的</w:t>
      </w:r>
      <w:r>
        <w:t xml:space="preserve"> </w:t>
      </w:r>
      <w:r>
        <w:rPr>
          <w:rFonts w:hint="eastAsia"/>
        </w:rPr>
        <w:t xml:space="preserve">14%，其余</w:t>
      </w:r>
      <w:r>
        <w:t xml:space="preserve"> 86% </w:t>
      </w:r>
      <w:r>
        <w:rPr>
          <w:rFonts w:hint="eastAsia"/>
        </w:rPr>
        <w:t xml:space="preserve">都在编码器里。恶意头在公开恶意流量上训练，结果单独报告，因为那个语料的采集条件与任何一个具体站点都不一致。</w:t>
      </w:r>
    </w:p>
    <w:p>
      <w:pPr>
        <w:pStyle w:val="BodyText"/>
      </w:pPr>
      <w:r>
        <w:rPr>
          <w:rFonts w:hint="eastAsia"/>
          <w:i/>
          <w:iCs/>
        </w:rPr>
        <w:t xml:space="preserve">表</w:t>
      </w:r>
      <w:r>
        <w:rPr>
          <w:i/>
          <w:iCs/>
        </w:rPr>
        <w:t xml:space="preserve"> II. </w:t>
      </w:r>
      <w:r>
        <w:rPr>
          <w:rFonts w:hint="eastAsia"/>
          <w:i/>
          <w:iCs/>
        </w:rPr>
        <w:t xml:space="preserve">单臂主干配置。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取值</w:t>
            </w:r>
          </w:p>
        </w:tc>
      </w:tr>
      <w:tr>
        <w:tc>
          <w:tcPr/>
          <w:p>
            <w:pPr>
              <w:pStyle w:val="Compact"/>
            </w:pPr>
            <w:r>
              <w:rPr>
                <w:rFonts w:hint="eastAsia"/>
              </w:rPr>
              <w:t xml:space="preserve">字节嵌入</w:t>
            </w:r>
          </w:p>
        </w:tc>
        <w:tc>
          <w:tcPr/>
          <w:p>
            <w:pPr>
              <w:pStyle w:val="Compact"/>
            </w:pPr>
            <w:r>
              <w:t xml:space="preserve">256</w:t>
            </w:r>
          </w:p>
        </w:tc>
      </w:tr>
      <w:tr>
        <w:tc>
          <w:tcPr/>
          <w:p>
            <w:pPr>
              <w:pStyle w:val="Compact"/>
            </w:pPr>
            <w:r>
              <w:t xml:space="preserve">GDN </w:t>
            </w:r>
            <w:r>
              <w:rPr>
                <w:rFonts w:hint="eastAsia"/>
              </w:rPr>
              <w:t xml:space="preserve">块</w:t>
            </w:r>
          </w:p>
        </w:tc>
        <w:tc>
          <w:tcPr/>
          <w:p>
            <w:pPr>
              <w:pStyle w:val="Compact"/>
            </w:pPr>
            <w:r>
              <w:t xml:space="preserve">4 </w:t>
            </w:r>
            <w:r>
              <w:rPr>
                <w:rFonts w:hint="eastAsia"/>
              </w:rPr>
              <w:t xml:space="preserve">个，d</w:t>
            </w:r>
            <w:r>
              <w:t xml:space="preserve">model</w:t>
            </w:r>
            <w:r>
              <w:t xml:space="preserve"> </w:t>
            </w:r>
            <w:r>
              <w:t xml:space="preserve">= </w:t>
            </w:r>
            <w:r>
              <w:rPr>
                <w:rFonts w:hint="eastAsia"/>
              </w:rPr>
              <w:t xml:space="preserve">256，d</w:t>
            </w:r>
            <w:r>
              <w:t xml:space="preserve">state</w:t>
            </w:r>
            <w:r>
              <w:t xml:space="preserve"> </w:t>
            </w:r>
            <w:r>
              <w:t xml:space="preserve">= 16</w:t>
            </w:r>
          </w:p>
        </w:tc>
      </w:tr>
      <w:tr>
        <w:tc>
          <w:tcPr/>
          <w:p>
            <w:pPr>
              <w:pStyle w:val="Compact"/>
            </w:pPr>
            <w:r>
              <w:t xml:space="preserve">CLS token</w:t>
            </w:r>
          </w:p>
        </w:tc>
        <w:tc>
          <w:tcPr/>
          <w:p>
            <w:pPr>
              <w:pStyle w:val="Compact"/>
            </w:pPr>
            <w:r>
              <w:rPr>
                <w:rFonts w:hint="eastAsia"/>
              </w:rPr>
              <w:t xml:space="preserve">可学习，追加在最后一个字节之后</w:t>
            </w:r>
          </w:p>
        </w:tc>
      </w:tr>
      <w:tr>
        <w:tc>
          <w:tcPr/>
          <w:p>
            <w:pPr>
              <w:pStyle w:val="Compact"/>
            </w:pPr>
            <w:r>
              <w:rPr>
                <w:rFonts w:hint="eastAsia"/>
              </w:rPr>
              <w:t xml:space="preserve">特征</w:t>
            </w:r>
          </w:p>
        </w:tc>
        <w:tc>
          <w:tcPr/>
          <w:p>
            <w:pPr>
              <w:pStyle w:val="Compact"/>
            </w:pPr>
            <w:r>
              <w:rPr>
                <w:rFonts w:hint="eastAsia"/>
              </w:rPr>
              <w:t xml:space="preserve">最终</w:t>
            </w:r>
            <w:r>
              <w:t xml:space="preserve"> CLS </w:t>
            </w:r>
            <w:r>
              <w:rPr>
                <w:rFonts w:hint="eastAsia"/>
              </w:rPr>
              <w:t xml:space="preserve">状态，256</w:t>
            </w:r>
            <w:r>
              <w:t xml:space="preserve"> </w:t>
            </w:r>
            <w:r>
              <w:rPr>
                <w:rFonts w:hint="eastAsia"/>
              </w:rPr>
              <w:t xml:space="preserve">维</w:t>
            </w:r>
          </w:p>
        </w:tc>
      </w:tr>
      <w:tr>
        <w:tc>
          <w:tcPr/>
          <w:p>
            <w:pPr>
              <w:pStyle w:val="Compact"/>
            </w:pPr>
            <w:r>
              <w:rPr>
                <w:rFonts w:hint="eastAsia"/>
              </w:rPr>
              <w:t xml:space="preserve">状态字典条目</w:t>
            </w:r>
          </w:p>
        </w:tc>
        <w:tc>
          <w:tcPr/>
          <w:p>
            <w:pPr>
              <w:pStyle w:val="Compact"/>
            </w:pPr>
            <w:r>
              <w:t xml:space="preserve">103 </w:t>
            </w:r>
            <w:r>
              <w:rPr>
                <w:rFonts w:hint="eastAsia"/>
              </w:rPr>
              <w:t xml:space="preserve">条，其中</w:t>
            </w:r>
            <w:r>
              <w:t xml:space="preserve"> 52 </w:t>
            </w:r>
            <w:r>
              <w:rPr>
                <w:rFonts w:hint="eastAsia"/>
              </w:rPr>
              <w:t xml:space="preserve">条属于</w:t>
            </w:r>
            <w:r>
              <w:t xml:space="preserve"> GDN </w:t>
            </w:r>
            <w:r>
              <w:rPr>
                <w:rFonts w:hint="eastAsia"/>
              </w:rPr>
              <w:t xml:space="preserve">块</w:t>
            </w:r>
          </w:p>
        </w:tc>
      </w:tr>
      <w:tr>
        <w:tc>
          <w:tcPr/>
          <w:p>
            <w:pPr>
              <w:pStyle w:val="Compact"/>
            </w:pPr>
            <w:r>
              <w:rPr>
                <w:rFonts w:hint="eastAsia"/>
              </w:rPr>
              <w:t xml:space="preserve">单臂参数量</w:t>
            </w:r>
          </w:p>
        </w:tc>
        <w:tc>
          <w:tcPr/>
          <w:p>
            <w:pPr>
              <w:pStyle w:val="Compact"/>
            </w:pPr>
            <w:r>
              <w:t xml:space="preserve">2.86M</w:t>
            </w:r>
          </w:p>
        </w:tc>
      </w:tr>
    </w:tbl>
    <w:p>
      <w:pPr>
        <w:pStyle w:val="FirstParagraph"/>
      </w:pPr>
      <w:r>
        <w:rPr>
          <w:rFonts w:hint="eastAsia"/>
          <w:i/>
          <w:iCs/>
        </w:rPr>
        <w:t xml:space="preserve">表</w:t>
      </w:r>
      <w:r>
        <w:rPr>
          <w:i/>
          <w:iCs/>
        </w:rPr>
        <w:t xml:space="preserve"> III. </w:t>
      </w:r>
      <w:r>
        <w:rPr>
          <w:rFonts w:hint="eastAsia"/>
          <w:i/>
          <w:iCs/>
        </w:rPr>
        <w:t xml:space="preserve">四个任务头，合计约</w:t>
      </w:r>
      <w:r>
        <w:rPr>
          <w:i/>
          <w:iCs/>
        </w:rPr>
        <w:t xml:space="preserve"> 0.4M </w:t>
      </w:r>
      <w:r>
        <w:rPr>
          <w:rFonts w:hint="eastAsia"/>
          <w:i/>
          <w:iCs/>
        </w:rPr>
        <w:t xml:space="preserve">参数。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任务头</w:t>
            </w:r>
          </w:p>
        </w:tc>
        <w:tc>
          <w:tcPr/>
          <w:p>
            <w:pPr>
              <w:pStyle w:val="Compact"/>
            </w:pPr>
            <w:r>
              <w:rPr>
                <w:rFonts w:hint="eastAsia"/>
              </w:rPr>
              <w:t xml:space="preserve">层结构</w:t>
            </w:r>
          </w:p>
        </w:tc>
        <w:tc>
          <w:tcPr/>
          <w:p>
            <w:pPr>
              <w:pStyle w:val="Compact"/>
              <w:jc w:val="right"/>
            </w:pPr>
            <w:r>
              <w:rPr>
                <w:rFonts w:hint="eastAsia"/>
              </w:rPr>
              <w:t xml:space="preserve">输出维度</w:t>
            </w:r>
          </w:p>
        </w:tc>
        <w:tc>
          <w:tcPr/>
          <w:p>
            <w:pPr>
              <w:pStyle w:val="Compact"/>
            </w:pPr>
            <w:r>
              <w:rPr>
                <w:rFonts w:hint="eastAsia"/>
              </w:rPr>
              <w:t xml:space="preserve">是否进入主结果</w:t>
            </w:r>
          </w:p>
        </w:tc>
      </w:tr>
      <w:tr>
        <w:tc>
          <w:tcPr/>
          <w:p>
            <w:pPr>
              <w:pStyle w:val="Compact"/>
            </w:pPr>
            <w:r>
              <w:rPr>
                <w:rFonts w:hint="eastAsia"/>
              </w:rPr>
              <w:t xml:space="preserve">产品</w:t>
            </w:r>
          </w:p>
        </w:tc>
        <w:tc>
          <w:tcPr/>
          <w:p>
            <w:pPr>
              <w:pStyle w:val="Compact"/>
            </w:pPr>
            <w:r>
              <w:t xml:space="preserve">256-512-18</w:t>
            </w:r>
          </w:p>
        </w:tc>
        <w:tc>
          <w:tcPr/>
          <w:p>
            <w:pPr>
              <w:pStyle w:val="Compact"/>
              <w:jc w:val="right"/>
            </w:pPr>
            <w:r>
              <w:t xml:space="preserve">18</w:t>
            </w:r>
          </w:p>
        </w:tc>
        <w:tc>
          <w:tcPr/>
          <w:p>
            <w:pPr>
              <w:pStyle w:val="Compact"/>
            </w:pPr>
            <w:r>
              <w:rPr>
                <w:rFonts w:hint="eastAsia"/>
              </w:rPr>
              <w:t xml:space="preserve">是</w:t>
            </w:r>
          </w:p>
        </w:tc>
      </w:tr>
      <w:tr>
        <w:tc>
          <w:tcPr/>
          <w:p>
            <w:pPr>
              <w:pStyle w:val="Compact"/>
            </w:pPr>
            <w:r>
              <w:rPr>
                <w:rFonts w:hint="eastAsia"/>
              </w:rPr>
              <w:t xml:space="preserve">层级</w:t>
            </w:r>
          </w:p>
        </w:tc>
        <w:tc>
          <w:tcPr/>
          <w:p>
            <w:pPr>
              <w:pStyle w:val="Compact"/>
            </w:pPr>
            <w:r>
              <w:t xml:space="preserve">256-3 </w:t>
            </w:r>
            <w:r>
              <w:rPr>
                <w:rFonts w:hint="eastAsia"/>
              </w:rPr>
              <w:t xml:space="preserve">线性</w:t>
            </w:r>
          </w:p>
        </w:tc>
        <w:tc>
          <w:tcPr/>
          <w:p>
            <w:pPr>
              <w:pStyle w:val="Compact"/>
              <w:jc w:val="right"/>
            </w:pPr>
            <w:r>
              <w:t xml:space="preserve">3</w:t>
            </w:r>
          </w:p>
        </w:tc>
        <w:tc>
          <w:tcPr/>
          <w:p>
            <w:pPr>
              <w:pStyle w:val="Compact"/>
            </w:pPr>
            <w:r>
              <w:rPr>
                <w:rFonts w:hint="eastAsia"/>
              </w:rPr>
              <w:t xml:space="preserve">是</w:t>
            </w:r>
          </w:p>
        </w:tc>
      </w:tr>
      <w:tr>
        <w:tc>
          <w:tcPr/>
          <w:p>
            <w:pPr>
              <w:pStyle w:val="Compact"/>
            </w:pPr>
            <w:r>
              <w:rPr>
                <w:rFonts w:hint="eastAsia"/>
              </w:rPr>
              <w:t xml:space="preserve">类型</w:t>
            </w:r>
          </w:p>
        </w:tc>
        <w:tc>
          <w:tcPr/>
          <w:p>
            <w:pPr>
              <w:pStyle w:val="Compact"/>
            </w:pPr>
            <w:r>
              <w:t xml:space="preserve">256-512-10</w:t>
            </w:r>
          </w:p>
        </w:tc>
        <w:tc>
          <w:tcPr/>
          <w:p>
            <w:pPr>
              <w:pStyle w:val="Compact"/>
              <w:jc w:val="right"/>
            </w:pPr>
            <w:r>
              <w:t xml:space="preserve">10</w:t>
            </w:r>
          </w:p>
        </w:tc>
        <w:tc>
          <w:tcPr/>
          <w:p>
            <w:pPr>
              <w:pStyle w:val="Compact"/>
            </w:pPr>
            <w:r>
              <w:rPr>
                <w:rFonts w:hint="eastAsia"/>
              </w:rPr>
              <w:t xml:space="preserve">是</w:t>
            </w:r>
          </w:p>
        </w:tc>
      </w:tr>
      <w:tr>
        <w:tc>
          <w:tcPr/>
          <w:p>
            <w:pPr>
              <w:pStyle w:val="Compact"/>
            </w:pPr>
            <w:r>
              <w:rPr>
                <w:rFonts w:hint="eastAsia"/>
              </w:rPr>
              <w:t xml:space="preserve">恶意</w:t>
            </w:r>
          </w:p>
        </w:tc>
        <w:tc>
          <w:tcPr/>
          <w:p>
            <w:pPr>
              <w:pStyle w:val="Compact"/>
            </w:pPr>
            <w:r>
              <w:t xml:space="preserve">256-512-11</w:t>
            </w:r>
          </w:p>
        </w:tc>
        <w:tc>
          <w:tcPr/>
          <w:p>
            <w:pPr>
              <w:pStyle w:val="Compact"/>
              <w:jc w:val="right"/>
            </w:pPr>
            <w:r>
              <w:t xml:space="preserve">11</w:t>
            </w:r>
          </w:p>
        </w:tc>
        <w:tc>
          <w:tcPr/>
          <w:p>
            <w:pPr>
              <w:pStyle w:val="Compact"/>
            </w:pPr>
            <w:r>
              <w:rPr>
                <w:rFonts w:hint="eastAsia"/>
              </w:rPr>
              <w:t xml:space="preserve">单独报告</w:t>
            </w:r>
          </w:p>
        </w:tc>
      </w:tr>
    </w:tbl>
    <w:p>
      <w:pPr>
        <w:pStyle w:val="CaptionedFigure"/>
      </w:pPr>
      <w:r>
        <w:drawing>
          <wp:inline>
            <wp:extent cx="5334000" cy="1911349"/>
            <wp:effectExtent b="0" l="0" r="0" t="0"/>
            <wp:docPr descr="图 1：推理路径" title="" id="21" name="Picture"/>
            <a:graphic>
              <a:graphicData uri="http://schemas.openxmlformats.org/drawingml/2006/picture">
                <pic:pic>
                  <pic:nvPicPr>
                    <pic:cNvPr descr="assets/architecture.png" id="22" name="Picture"/>
                    <pic:cNvPicPr>
                      <a:picLocks noChangeArrowheads="1" noChangeAspect="1"/>
                    </pic:cNvPicPr>
                  </pic:nvPicPr>
                  <pic:blipFill>
                    <a:blip r:embed="rId20"/>
                    <a:stretch>
                      <a:fillRect/>
                    </a:stretch>
                  </pic:blipFill>
                  <pic:spPr bwMode="auto">
                    <a:xfrm>
                      <a:off x="0" y="0"/>
                      <a:ext cx="5334000" cy="1911349"/>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1：推理路径</w:t>
      </w:r>
    </w:p>
    <w:p>
      <w:pPr>
        <w:pStyle w:val="FirstParagraph"/>
      </w:pPr>
      <w:r>
        <w:rPr>
          <w:rFonts w:hint="eastAsia"/>
          <w:i/>
          <w:iCs/>
        </w:rPr>
        <w:t xml:space="preserve">图</w:t>
      </w:r>
      <w:r>
        <w:rPr>
          <w:i/>
          <w:iCs/>
        </w:rPr>
        <w:t xml:space="preserve"> 1. </w:t>
      </w:r>
      <w:r>
        <w:rPr>
          <w:rFonts w:hint="eastAsia"/>
          <w:i/>
          <w:iCs/>
        </w:rPr>
        <w:t xml:space="preserve">单臂推理路径。</w:t>
      </w:r>
    </w:p>
    <w:p>
      <w:pPr>
        <w:pStyle w:val="Heading3"/>
      </w:pPr>
      <w:bookmarkStart w:id="23" w:name="_26e37aa442dd25645e880c97b31a031d0e9b649"/>
      <w:r>
        <w:t xml:space="preserve">III-C </w:t>
      </w:r>
      <w:r>
        <w:rPr>
          <w:rFonts w:hint="eastAsia"/>
        </w:rPr>
        <w:t xml:space="preserve">开集判定</w:t>
      </w:r>
      <w:bookmarkEnd w:id="23"/>
    </w:p>
    <w:p>
      <w:pPr>
        <w:pStyle w:val="FirstParagraph"/>
      </w:pPr>
      <w:r>
        <w:rPr>
          <w:rFonts w:hint="eastAsia"/>
        </w:rPr>
        <w:t xml:space="preserve">每类用</w:t>
      </w:r>
      <w:r>
        <w:t xml:space="preserve"> KMeans </w:t>
      </w:r>
      <w:r>
        <w:rPr>
          <w:rFonts w:hint="eastAsia"/>
        </w:rPr>
        <w:t xml:space="preserve">在训练嵌入上生成三个原型，每条门控臂共</w:t>
      </w:r>
      <w:r>
        <w:t xml:space="preserve"> 54 </w:t>
      </w:r>
      <w:r>
        <w:rPr>
          <w:rFonts w:hint="eastAsia"/>
        </w:rPr>
        <w:t xml:space="preserve">行原型。对于特征</w:t>
      </w:r>
      <w:r>
        <w:t xml:space="preserve"> f </w:t>
      </w:r>
      <w:r>
        <w:rPr>
          <w:rFonts w:hint="eastAsia"/>
        </w:rPr>
        <w:t xml:space="preserve">与类</w:t>
      </w:r>
      <w:r>
        <w:t xml:space="preserve"> c </w:t>
      </w:r>
      <w:r>
        <w:rPr>
          <w:rFonts w:hint="eastAsia"/>
        </w:rPr>
        <w:t xml:space="preserve">的原型集</w:t>
      </w:r>
      <w:r>
        <w:t xml:space="preserve"> P</w:t>
      </w:r>
      <w:r>
        <w:t xml:space="preserve">c</w:t>
      </w:r>
      <w:r>
        <w:rPr>
          <w:rFonts w:hint="eastAsia"/>
        </w:rPr>
        <w:t xml:space="preserve">，距离与判定规则为</w:t>
      </w:r>
    </w:p>
    <w:p>
      <w:pPr>
        <w:pStyle w:val="FirstParagraph"/>
      </w:pPr>
      <w:r>
        <w:t xml:space="preserve">d(f) = 1 − max</w:t>
      </w:r>
      <w:r>
        <w:t xml:space="preserve">c, k</w:t>
      </w:r>
      <w:r>
        <w:t xml:space="preserve"> </w:t>
      </w:r>
      <w:r>
        <w:t xml:space="preserve">cos( f, p</w:t>
      </w:r>
      <w:r>
        <w:t xml:space="preserve">c,k</w:t>
      </w:r>
      <w:r>
        <w:t xml:space="preserve"> </w:t>
      </w:r>
      <w:r>
        <w:t xml:space="preserve">), p</w:t>
      </w:r>
      <w:r>
        <w:t xml:space="preserve">c,k</w:t>
      </w:r>
      <w:r>
        <w:t xml:space="preserve"> </w:t>
      </w:r>
      <w:r>
        <w:t xml:space="preserve">∈ P</w:t>
      </w:r>
      <w:r>
        <w:t xml:space="preserve">c</w:t>
      </w:r>
      <w:r>
        <w:t xml:space="preserve">(2)</w:t>
      </w:r>
    </w:p>
    <w:p>
      <w:pPr>
        <w:pStyle w:val="FirstParagraph"/>
      </w:pPr>
      <w:r>
        <w:t xml:space="preserve">ŷ = argmax</w:t>
      </w:r>
      <w:r>
        <w:t xml:space="preserve">c</w:t>
      </w:r>
      <w:r>
        <w:t xml:space="preserve"> </w:t>
      </w:r>
      <w:r>
        <w:t xml:space="preserve">s</w:t>
      </w:r>
      <w:r>
        <w:t xml:space="preserve">c</w:t>
      </w:r>
      <w:r>
        <w:t xml:space="preserve">(f) if d̄(f) ≤ τ, otherwise unknown</w:t>
      </w:r>
      <w:r>
        <w:t xml:space="preserve">(3)</w:t>
      </w:r>
    </w:p>
    <w:p>
      <w:pPr>
        <w:pStyle w:val="BodyText"/>
      </w:pPr>
      <w:r>
        <w:rPr>
          <w:rFonts w:hint="eastAsia"/>
        </w:rPr>
        <w:t xml:space="preserve">其中</w:t>
      </w:r>
      <w:r>
        <w:t xml:space="preserve"> s </w:t>
      </w:r>
      <w:r>
        <w:rPr>
          <w:rFonts w:hint="eastAsia"/>
        </w:rPr>
        <w:t xml:space="preserve">是平均后的</w:t>
      </w:r>
      <w:r>
        <w:t xml:space="preserve"> softmax </w:t>
      </w:r>
      <w:r>
        <w:rPr>
          <w:rFonts w:hint="eastAsia"/>
        </w:rPr>
        <w:t xml:space="preserve">向量，d̄</w:t>
      </w:r>
      <w:r>
        <w:t xml:space="preserve"> </w:t>
      </w:r>
      <w:r>
        <w:rPr>
          <w:rFonts w:hint="eastAsia"/>
        </w:rPr>
        <w:t xml:space="preserve">是两条门控臂上的平均距离，τ</w:t>
      </w:r>
      <w:r>
        <w:t xml:space="preserve"> = 0.1041 </w:t>
      </w:r>
      <w:r>
        <w:rPr>
          <w:rFonts w:hint="eastAsia"/>
        </w:rPr>
        <w:t xml:space="preserve">取开发集距离的</w:t>
      </w:r>
      <w:r>
        <w:t xml:space="preserve"> 68 </w:t>
      </w:r>
      <w:r>
        <w:rPr>
          <w:rFonts w:hint="eastAsia"/>
        </w:rPr>
        <w:t xml:space="preserve">分位</w:t>
      </w:r>
      <w:r>
        <w:t xml:space="preserve"> [11], [12], </w:t>
      </w:r>
      <w:r>
        <w:rPr>
          <w:rFonts w:hint="eastAsia"/>
        </w:rPr>
        <w:t xml:space="preserve">[13]。余弦距离落在</w:t>
      </w:r>
      <w:r>
        <w:t xml:space="preserve"> [0, 2] </w:t>
      </w:r>
      <w:r>
        <w:rPr>
          <w:rFonts w:hint="eastAsia"/>
        </w:rPr>
        <w:t xml:space="preserve">区间内，阈值因此是开发分布上的分位数而不是绝对相似度，换一个站点必须重新标定，因为阈值属于流量而不属于模型。</w:t>
      </w:r>
    </w:p>
    <w:p>
      <w:pPr>
        <w:pStyle w:val="Heading3"/>
      </w:pPr>
      <w:bookmarkStart w:id="24" w:name="_bfa6516984adcec32b8a382c0101124cf544ef5"/>
      <w:r>
        <w:t xml:space="preserve">III-D </w:t>
      </w:r>
      <w:r>
        <w:rPr>
          <w:rFonts w:hint="eastAsia"/>
        </w:rPr>
        <w:t xml:space="preserve">集成、复杂度与占用</w:t>
      </w:r>
      <w:bookmarkEnd w:id="24"/>
    </w:p>
    <w:p>
      <w:pPr>
        <w:pStyle w:val="FirstParagraph"/>
      </w:pPr>
      <w:r>
        <w:rPr>
          <w:rFonts w:hint="eastAsia"/>
        </w:rPr>
        <w:t xml:space="preserve">共训练六个臂：两个预训练轮次（A、B）与三种训练变体交叉，变体分别是标准多任务目标（S0）、按类先验做</w:t>
      </w:r>
      <w:r>
        <w:t xml:space="preserve"> logit </w:t>
      </w:r>
      <w:r>
        <w:rPr>
          <w:rFonts w:hint="eastAsia"/>
        </w:rPr>
        <w:t xml:space="preserve">调整（LDA）、在对比项中加权难负样本（HN）。保留四个：A-S0、A-LDA、B-LDA、B-S0；A-HN</w:t>
      </w:r>
      <w:r>
        <w:t xml:space="preserve"> </w:t>
      </w:r>
      <w:r>
        <w:rPr>
          <w:rFonts w:hint="eastAsia"/>
        </w:rPr>
        <w:t xml:space="preserve">与</w:t>
      </w:r>
      <w:r>
        <w:t xml:space="preserve"> B-HN </w:t>
      </w:r>
      <w:r>
        <w:rPr>
          <w:rFonts w:hint="eastAsia"/>
        </w:rPr>
        <w:t xml:space="preserve">的</w:t>
      </w:r>
      <w:r>
        <w:t xml:space="preserve"> AUROC </w:t>
      </w:r>
      <w:r>
        <w:rPr>
          <w:rFonts w:hint="eastAsia"/>
        </w:rPr>
        <w:t xml:space="preserve">更高，但阈值一动门控距离就漂移，因此按稳定性而非准确率剔除</w:t>
      </w:r>
      <w:r>
        <w:t xml:space="preserve"> [1], </w:t>
      </w:r>
      <w:r>
        <w:rPr>
          <w:rFonts w:hint="eastAsia"/>
        </w:rPr>
        <w:t xml:space="preserve">[9]。平均不加权。</w:t>
      </w:r>
    </w:p>
    <w:p>
      <w:pPr>
        <w:pStyle w:val="BodyText"/>
      </w:pPr>
      <w:r>
        <w:rPr>
          <w:rFonts w:hint="eastAsia"/>
          <w:i/>
          <w:iCs/>
        </w:rPr>
        <w:t xml:space="preserve">表</w:t>
      </w:r>
      <w:r>
        <w:rPr>
          <w:i/>
          <w:iCs/>
        </w:rPr>
        <w:t xml:space="preserve"> IV. </w:t>
      </w:r>
      <w:r>
        <w:rPr>
          <w:rFonts w:hint="eastAsia"/>
          <w:i/>
          <w:iCs/>
        </w:rPr>
        <w:t xml:space="preserve">六个训练臂。发布的检查点使用同一标签的小写形式，例如</w:t>
      </w:r>
      <w:r>
        <w:rPr>
          <w:i/>
          <w:iCs/>
        </w:rPr>
        <w:t xml:space="preserve"> A-S0 </w:t>
      </w:r>
      <w:r>
        <w:rPr>
          <w:rFonts w:hint="eastAsia"/>
          <w:i/>
          <w:iCs/>
        </w:rPr>
        <w:t xml:space="preserve">对应</w:t>
      </w:r>
      <w:r>
        <w:rPr>
          <w:i/>
          <w:iCs/>
        </w:rPr>
        <w:t xml:space="preserve"> </w:t>
      </w:r>
      <w:r>
        <w:rPr>
          <w:rStyle w:val="VerbatimChar"/>
          <w:i/>
          <w:iCs/>
        </w:rPr>
        <w:t xml:space="preserve">stage3_a_s0.pth</w:t>
      </w:r>
      <w:r>
        <w:rPr>
          <w:i/>
          <w:iCs/>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臂</w:t>
            </w:r>
          </w:p>
        </w:tc>
        <w:tc>
          <w:tcPr/>
          <w:p>
            <w:pPr>
              <w:pStyle w:val="Compact"/>
            </w:pPr>
            <w:r>
              <w:rPr>
                <w:rFonts w:hint="eastAsia"/>
              </w:rPr>
              <w:t xml:space="preserve">预训练轮次</w:t>
            </w:r>
          </w:p>
        </w:tc>
        <w:tc>
          <w:tcPr/>
          <w:p>
            <w:pPr>
              <w:pStyle w:val="Compact"/>
            </w:pPr>
            <w:r>
              <w:rPr>
                <w:rFonts w:hint="eastAsia"/>
              </w:rPr>
              <w:t xml:space="preserve">训练变体</w:t>
            </w:r>
          </w:p>
        </w:tc>
        <w:tc>
          <w:tcPr/>
          <w:p>
            <w:pPr>
              <w:pStyle w:val="Compact"/>
            </w:pPr>
            <w:r>
              <w:rPr>
                <w:rFonts w:hint="eastAsia"/>
              </w:rPr>
              <w:t xml:space="preserve">在发布中的角色</w:t>
            </w:r>
          </w:p>
        </w:tc>
      </w:tr>
      <w:tr>
        <w:tc>
          <w:tcPr/>
          <w:p>
            <w:pPr>
              <w:pStyle w:val="Compact"/>
            </w:pPr>
            <w:r>
              <w:t xml:space="preserve">A-S0</w:t>
            </w:r>
          </w:p>
        </w:tc>
        <w:tc>
          <w:tcPr/>
          <w:p>
            <w:pPr>
              <w:pStyle w:val="Compact"/>
            </w:pPr>
            <w:r>
              <w:t xml:space="preserve">A</w:t>
            </w:r>
          </w:p>
        </w:tc>
        <w:tc>
          <w:tcPr/>
          <w:p>
            <w:pPr>
              <w:pStyle w:val="Compact"/>
            </w:pPr>
            <w:r>
              <w:rPr>
                <w:rFonts w:hint="eastAsia"/>
              </w:rPr>
              <w:t xml:space="preserve">标准多任务</w:t>
            </w:r>
          </w:p>
        </w:tc>
        <w:tc>
          <w:tcPr/>
          <w:p>
            <w:pPr>
              <w:pStyle w:val="Compact"/>
            </w:pPr>
            <w:r>
              <w:rPr>
                <w:rFonts w:hint="eastAsia"/>
              </w:rPr>
              <w:t xml:space="preserve">分类臂</w:t>
            </w:r>
          </w:p>
        </w:tc>
      </w:tr>
      <w:tr>
        <w:tc>
          <w:tcPr/>
          <w:p>
            <w:pPr>
              <w:pStyle w:val="Compact"/>
            </w:pPr>
            <w:r>
              <w:t xml:space="preserve">A-LDA</w:t>
            </w:r>
          </w:p>
        </w:tc>
        <w:tc>
          <w:tcPr/>
          <w:p>
            <w:pPr>
              <w:pStyle w:val="Compact"/>
            </w:pPr>
            <w:r>
              <w:t xml:space="preserve">A</w:t>
            </w:r>
          </w:p>
        </w:tc>
        <w:tc>
          <w:tcPr/>
          <w:p>
            <w:pPr>
              <w:pStyle w:val="Compact"/>
            </w:pPr>
            <w:r>
              <w:t xml:space="preserve">logit </w:t>
            </w:r>
            <w:r>
              <w:rPr>
                <w:rFonts w:hint="eastAsia"/>
              </w:rPr>
              <w:t xml:space="preserve">调整</w:t>
            </w:r>
          </w:p>
        </w:tc>
        <w:tc>
          <w:tcPr/>
          <w:p>
            <w:pPr>
              <w:pStyle w:val="Compact"/>
            </w:pPr>
            <w:r>
              <w:rPr>
                <w:rFonts w:hint="eastAsia"/>
              </w:rPr>
              <w:t xml:space="preserve">分类臂与门控臂</w:t>
            </w:r>
          </w:p>
        </w:tc>
      </w:tr>
      <w:tr>
        <w:tc>
          <w:tcPr/>
          <w:p>
            <w:pPr>
              <w:pStyle w:val="Compact"/>
            </w:pPr>
            <w:r>
              <w:t xml:space="preserve">B-LDA</w:t>
            </w:r>
          </w:p>
        </w:tc>
        <w:tc>
          <w:tcPr/>
          <w:p>
            <w:pPr>
              <w:pStyle w:val="Compact"/>
            </w:pPr>
            <w:r>
              <w:t xml:space="preserve">B</w:t>
            </w:r>
          </w:p>
        </w:tc>
        <w:tc>
          <w:tcPr/>
          <w:p>
            <w:pPr>
              <w:pStyle w:val="Compact"/>
            </w:pPr>
            <w:r>
              <w:t xml:space="preserve">logit </w:t>
            </w:r>
            <w:r>
              <w:rPr>
                <w:rFonts w:hint="eastAsia"/>
              </w:rPr>
              <w:t xml:space="preserve">调整</w:t>
            </w:r>
          </w:p>
        </w:tc>
        <w:tc>
          <w:tcPr/>
          <w:p>
            <w:pPr>
              <w:pStyle w:val="Compact"/>
            </w:pPr>
            <w:r>
              <w:rPr>
                <w:rFonts w:hint="eastAsia"/>
              </w:rPr>
              <w:t xml:space="preserve">分类臂与门控臂</w:t>
            </w:r>
          </w:p>
        </w:tc>
      </w:tr>
      <w:tr>
        <w:tc>
          <w:tcPr/>
          <w:p>
            <w:pPr>
              <w:pStyle w:val="Compact"/>
            </w:pPr>
            <w:r>
              <w:t xml:space="preserve">B-S0</w:t>
            </w:r>
          </w:p>
        </w:tc>
        <w:tc>
          <w:tcPr/>
          <w:p>
            <w:pPr>
              <w:pStyle w:val="Compact"/>
            </w:pPr>
            <w:r>
              <w:t xml:space="preserve">B</w:t>
            </w:r>
          </w:p>
        </w:tc>
        <w:tc>
          <w:tcPr/>
          <w:p>
            <w:pPr>
              <w:pStyle w:val="Compact"/>
            </w:pPr>
            <w:r>
              <w:rPr>
                <w:rFonts w:hint="eastAsia"/>
              </w:rPr>
              <w:t xml:space="preserve">标准多任务</w:t>
            </w:r>
          </w:p>
        </w:tc>
        <w:tc>
          <w:tcPr/>
          <w:p>
            <w:pPr>
              <w:pStyle w:val="Compact"/>
            </w:pPr>
            <w:r>
              <w:rPr>
                <w:rFonts w:hint="eastAsia"/>
              </w:rPr>
              <w:t xml:space="preserve">分类臂</w:t>
            </w:r>
          </w:p>
        </w:tc>
      </w:tr>
      <w:tr>
        <w:tc>
          <w:tcPr/>
          <w:p>
            <w:pPr>
              <w:pStyle w:val="Compact"/>
            </w:pPr>
            <w:r>
              <w:t xml:space="preserve">A-HN</w:t>
            </w:r>
          </w:p>
        </w:tc>
        <w:tc>
          <w:tcPr/>
          <w:p>
            <w:pPr>
              <w:pStyle w:val="Compact"/>
            </w:pPr>
            <w:r>
              <w:t xml:space="preserve">A</w:t>
            </w:r>
          </w:p>
        </w:tc>
        <w:tc>
          <w:tcPr/>
          <w:p>
            <w:pPr>
              <w:pStyle w:val="Compact"/>
            </w:pPr>
            <w:r>
              <w:rPr>
                <w:rFonts w:hint="eastAsia"/>
              </w:rPr>
              <w:t xml:space="preserve">难负样本加权</w:t>
            </w:r>
          </w:p>
        </w:tc>
        <w:tc>
          <w:tcPr/>
          <w:p>
            <w:pPr>
              <w:pStyle w:val="Compact"/>
            </w:pPr>
            <w:r>
              <w:rPr>
                <w:rFonts w:hint="eastAsia"/>
              </w:rPr>
              <w:t xml:space="preserve">已剔除</w:t>
            </w:r>
          </w:p>
        </w:tc>
      </w:tr>
      <w:tr>
        <w:tc>
          <w:tcPr/>
          <w:p>
            <w:pPr>
              <w:pStyle w:val="Compact"/>
            </w:pPr>
            <w:r>
              <w:t xml:space="preserve">B-HN</w:t>
            </w:r>
          </w:p>
        </w:tc>
        <w:tc>
          <w:tcPr/>
          <w:p>
            <w:pPr>
              <w:pStyle w:val="Compact"/>
            </w:pPr>
            <w:r>
              <w:t xml:space="preserve">B</w:t>
            </w:r>
          </w:p>
        </w:tc>
        <w:tc>
          <w:tcPr/>
          <w:p>
            <w:pPr>
              <w:pStyle w:val="Compact"/>
            </w:pPr>
            <w:r>
              <w:rPr>
                <w:rFonts w:hint="eastAsia"/>
              </w:rPr>
              <w:t xml:space="preserve">难负样本加权</w:t>
            </w:r>
          </w:p>
        </w:tc>
        <w:tc>
          <w:tcPr/>
          <w:p>
            <w:pPr>
              <w:pStyle w:val="Compact"/>
            </w:pPr>
            <w:r>
              <w:rPr>
                <w:rFonts w:hint="eastAsia"/>
              </w:rPr>
              <w:t xml:space="preserve">已剔除</w:t>
            </w:r>
          </w:p>
        </w:tc>
      </w:tr>
    </w:tbl>
    <w:p>
      <w:pPr>
        <w:pStyle w:val="FirstParagraph"/>
      </w:pPr>
      <w:r>
        <w:t xml:space="preserve">s(f) = (1/4) Σ</w:t>
      </w:r>
      <w:r>
        <w:t xml:space="preserve">j=1..4</w:t>
      </w:r>
      <w:r>
        <w:t xml:space="preserve"> </w:t>
      </w:r>
      <w:r>
        <w:t xml:space="preserve">softmax( z</w:t>
      </w:r>
      <w:r>
        <w:t xml:space="preserve">j</w:t>
      </w:r>
      <w:r>
        <w:t xml:space="preserve">(f) ), d̄(f) = (1/2) Σ</w:t>
      </w:r>
      <w:r>
        <w:t xml:space="preserve">j ∈ {A-LDA, B-LDA}</w:t>
      </w:r>
      <w:r>
        <w:t xml:space="preserve"> </w:t>
      </w:r>
      <w:r>
        <w:t xml:space="preserve">d</w:t>
      </w:r>
      <w:r>
        <w:t xml:space="preserve">j</w:t>
      </w:r>
      <w:r>
        <w:t xml:space="preserve">(f)</w:t>
      </w:r>
      <w:r>
        <w:t xml:space="preserve">(4)</w:t>
      </w:r>
    </w:p>
    <w:p>
      <w:pPr>
        <w:pStyle w:val="FirstParagraph"/>
      </w:pPr>
      <w:r>
        <w:t xml:space="preserve">Gated DeltaNet </w:t>
      </w:r>
      <w:r>
        <w:rPr>
          <w:rFonts w:hint="eastAsia"/>
        </w:rPr>
        <w:t xml:space="preserve">块对序列长度是线性的，单次前向代价为</w:t>
      </w:r>
      <w:r>
        <w:t xml:space="preserve"> O(L·d</w:t>
      </w:r>
      <w:r>
        <w:t xml:space="preserve">model</w:t>
      </w:r>
      <w:r>
        <w:t xml:space="preserve">·d</w:t>
      </w:r>
      <w:r>
        <w:t xml:space="preserve">state</w:t>
      </w:r>
      <w:r>
        <w:rPr>
          <w:rFonts w:hint="eastAsia"/>
        </w:rPr>
        <w:t xml:space="preserve">)，L</w:t>
      </w:r>
      <w:r>
        <w:t xml:space="preserve"> = 1,600 [2], [3], </w:t>
      </w:r>
      <w:r>
        <w:rPr>
          <w:rFonts w:hint="eastAsia"/>
        </w:rPr>
        <w:t xml:space="preserve">[4]；显存由激活而非权重主导，46</w:t>
      </w:r>
      <w:r>
        <w:t xml:space="preserve"> MB </w:t>
      </w:r>
      <w:r>
        <w:rPr>
          <w:rFonts w:hint="eastAsia"/>
        </w:rPr>
        <w:t xml:space="preserve">参数对应</w:t>
      </w:r>
      <w:r>
        <w:t xml:space="preserve"> batch 128 </w:t>
      </w:r>
      <w:r>
        <w:rPr>
          <w:rFonts w:hint="eastAsia"/>
        </w:rPr>
        <w:t xml:space="preserve">下</w:t>
      </w:r>
      <w:r>
        <w:t xml:space="preserve"> 3.40 GB </w:t>
      </w:r>
      <w:r>
        <w:rPr>
          <w:rFonts w:hint="eastAsia"/>
        </w:rPr>
        <w:t xml:space="preserve">峰值显存。</w:t>
      </w:r>
    </w:p>
    <w:p>
      <w:pPr>
        <w:pStyle w:val="SourceCode"/>
      </w:pPr>
      <w:r>
        <w:rPr>
          <w:rStyle w:val="VerbatimChar"/>
          <w:rFonts w:hint="eastAsia"/>
        </w:rPr>
        <w:t xml:space="preserve">算法</w:t>
      </w:r>
      <w:r>
        <w:rPr>
          <w:rStyle w:val="VerbatimChar"/>
        </w:rPr>
        <w:t xml:space="preserve"> </w:t>
      </w:r>
      <w:r>
        <w:rPr>
          <w:rStyle w:val="VerbatimChar"/>
          <w:rFonts w:hint="eastAsia"/>
        </w:rPr>
        <w:t xml:space="preserve">1：单条流的推理</w:t>
      </w:r>
      <w:r>
        <w:br/>
      </w:r>
      <w:r>
        <w:rPr>
          <w:rStyle w:val="VerbatimChar"/>
          <w:rFonts w:hint="eastAsia"/>
        </w:rPr>
        <w:t xml:space="preserve">输入：报文流，阈值</w:t>
      </w:r>
      <w:r>
        <w:rPr>
          <w:rStyle w:val="VerbatimChar"/>
        </w:rPr>
        <w:t xml:space="preserve"> τ</w:t>
      </w:r>
      <w:r>
        <w:br/>
      </w:r>
      <w:r>
        <w:rPr>
          <w:rStyle w:val="VerbatimChar"/>
        </w:rPr>
        <w:t xml:space="preserve">      </w:t>
      </w:r>
      <w:r>
        <w:rPr>
          <w:rStyle w:val="VerbatimChar"/>
          <w:rFonts w:hint="eastAsia"/>
        </w:rPr>
        <w:t xml:space="preserve">臂集合</w:t>
      </w:r>
      <w:r>
        <w:rPr>
          <w:rStyle w:val="VerbatimChar"/>
        </w:rPr>
        <w:t xml:space="preserve"> S = {A-S0, A-LDA, B-LDA, B-S0}</w:t>
      </w:r>
      <w:r>
        <w:br/>
      </w:r>
      <w:r>
        <w:rPr>
          <w:rStyle w:val="VerbatimChar"/>
          <w:rFonts w:hint="eastAsia"/>
        </w:rPr>
        <w:t xml:space="preserve">输出：产品、类型、层级、距离、置信度，或</w:t>
      </w:r>
      <w:r>
        <w:rPr>
          <w:rStyle w:val="VerbatimChar"/>
        </w:rPr>
        <w:t xml:space="preserve"> unknown</w:t>
      </w:r>
      <w:r>
        <w:br/>
      </w:r>
      <w:r>
        <w:br/>
      </w:r>
      <w:r>
        <w:rPr>
          <w:rStyle w:val="VerbatimChar"/>
        </w:rPr>
        <w:t xml:space="preserve"> 1  </w:t>
      </w:r>
      <w:r>
        <w:rPr>
          <w:rStyle w:val="VerbatimChar"/>
          <w:rFonts w:hint="eastAsia"/>
        </w:rPr>
        <w:t xml:space="preserve">采集一条单向流的前五个报文</w:t>
      </w:r>
      <w:r>
        <w:br/>
      </w:r>
      <w:r>
        <w:rPr>
          <w:rStyle w:val="VerbatimChar"/>
        </w:rPr>
        <w:t xml:space="preserve"> 2  x &lt;- 1600 </w:t>
      </w:r>
      <w:r>
        <w:rPr>
          <w:rStyle w:val="VerbatimChar"/>
          <w:rFonts w:hint="eastAsia"/>
        </w:rPr>
        <w:t xml:space="preserve">字节向量，第</w:t>
      </w:r>
      <w:r>
        <w:rPr>
          <w:rStyle w:val="VerbatimChar"/>
        </w:rPr>
        <w:t xml:space="preserve"> 12:20 </w:t>
      </w:r>
      <w:r>
        <w:rPr>
          <w:rStyle w:val="VerbatimChar"/>
          <w:rFonts w:hint="eastAsia"/>
        </w:rPr>
        <w:t xml:space="preserve">字节置零</w:t>
      </w:r>
      <w:r>
        <w:br/>
      </w:r>
      <w:r>
        <w:rPr>
          <w:rStyle w:val="VerbatimChar"/>
        </w:rPr>
        <w:t xml:space="preserve"> 3  </w:t>
      </w:r>
      <w:r>
        <w:rPr>
          <w:rStyle w:val="VerbatimChar"/>
          <w:rFonts w:hint="eastAsia"/>
        </w:rPr>
        <w:t xml:space="preserve">对</w:t>
      </w:r>
      <w:r>
        <w:rPr>
          <w:rStyle w:val="VerbatimChar"/>
        </w:rPr>
        <w:t xml:space="preserve"> S </w:t>
      </w:r>
      <w:r>
        <w:rPr>
          <w:rStyle w:val="VerbatimChar"/>
          <w:rFonts w:hint="eastAsia"/>
        </w:rPr>
        <w:t xml:space="preserve">中每个臂</w:t>
      </w:r>
      <w:r>
        <w:rPr>
          <w:rStyle w:val="VerbatimChar"/>
        </w:rPr>
        <w:t xml:space="preserve"> </w:t>
      </w:r>
      <w:r>
        <w:rPr>
          <w:rStyle w:val="VerbatimChar"/>
          <w:rFonts w:hint="eastAsia"/>
        </w:rPr>
        <w:t xml:space="preserve">j：</w:t>
      </w:r>
      <w:r>
        <w:br/>
      </w:r>
      <w:r>
        <w:rPr>
          <w:rStyle w:val="VerbatimChar"/>
        </w:rPr>
        <w:t xml:space="preserve"> 4      e_j &lt;- GDN_encoder_j(x)                 # 256 </w:t>
      </w:r>
      <w:r>
        <w:rPr>
          <w:rStyle w:val="VerbatimChar"/>
          <w:rFonts w:hint="eastAsia"/>
        </w:rPr>
        <w:t xml:space="preserve">维</w:t>
      </w:r>
      <w:r>
        <w:rPr>
          <w:rStyle w:val="VerbatimChar"/>
        </w:rPr>
        <w:t xml:space="preserve"> CLS</w:t>
      </w:r>
      <w:r>
        <w:br/>
      </w:r>
      <w:r>
        <w:rPr>
          <w:rStyle w:val="VerbatimChar"/>
        </w:rPr>
        <w:t xml:space="preserve"> 5      s_j &lt;- softmax(product_head_j(e_j))     # 18 </w:t>
      </w:r>
      <w:r>
        <w:rPr>
          <w:rStyle w:val="VerbatimChar"/>
          <w:rFonts w:hint="eastAsia"/>
        </w:rPr>
        <w:t xml:space="preserve">个</w:t>
      </w:r>
      <w:r>
        <w:rPr>
          <w:rStyle w:val="VerbatimChar"/>
        </w:rPr>
        <w:t xml:space="preserve"> logit</w:t>
      </w:r>
      <w:r>
        <w:br/>
      </w:r>
      <w:r>
        <w:rPr>
          <w:rStyle w:val="VerbatimChar"/>
        </w:rPr>
        <w:t xml:space="preserve"> 6  s &lt;- </w:t>
      </w:r>
      <w:r>
        <w:rPr>
          <w:rStyle w:val="VerbatimChar"/>
          <w:rFonts w:hint="eastAsia"/>
        </w:rPr>
        <w:t xml:space="preserve">各臂</w:t>
      </w:r>
      <w:r>
        <w:rPr>
          <w:rStyle w:val="VerbatimChar"/>
        </w:rPr>
        <w:t xml:space="preserve"> s_j </w:t>
      </w:r>
      <w:r>
        <w:rPr>
          <w:rStyle w:val="VerbatimChar"/>
          <w:rFonts w:hint="eastAsia"/>
        </w:rPr>
        <w:t xml:space="preserve">的均值</w:t>
      </w:r>
      <w:r>
        <w:br/>
      </w:r>
      <w:r>
        <w:rPr>
          <w:rStyle w:val="VerbatimChar"/>
        </w:rPr>
        <w:t xml:space="preserve"> 7  d &lt;- </w:t>
      </w:r>
      <w:r>
        <w:rPr>
          <w:rStyle w:val="VerbatimChar"/>
          <w:rFonts w:hint="eastAsia"/>
        </w:rPr>
        <w:t xml:space="preserve">两条门控臂上</w:t>
      </w:r>
      <w:r>
        <w:rPr>
          <w:rStyle w:val="VerbatimChar"/>
        </w:rPr>
        <w:t xml:space="preserve"> 1 - max cosine(e, prototype) </w:t>
      </w:r>
      <w:r>
        <w:rPr>
          <w:rStyle w:val="VerbatimChar"/>
          <w:rFonts w:hint="eastAsia"/>
        </w:rPr>
        <w:t xml:space="preserve">的均值</w:t>
      </w:r>
      <w:r>
        <w:br/>
      </w:r>
      <w:r>
        <w:rPr>
          <w:rStyle w:val="VerbatimChar"/>
        </w:rPr>
        <w:t xml:space="preserve"> 8  </w:t>
      </w:r>
      <w:r>
        <w:rPr>
          <w:rStyle w:val="VerbatimChar"/>
          <w:rFonts w:hint="eastAsia"/>
        </w:rPr>
        <w:t xml:space="preserve">若</w:t>
      </w:r>
      <w:r>
        <w:rPr>
          <w:rStyle w:val="VerbatimChar"/>
        </w:rPr>
        <w:t xml:space="preserve"> d &lt;= </w:t>
      </w:r>
      <w:r>
        <w:rPr>
          <w:rStyle w:val="VerbatimChar"/>
          <w:rFonts w:hint="eastAsia"/>
        </w:rPr>
        <w:t xml:space="preserve">τ：返回</w:t>
      </w:r>
      <w:r>
        <w:rPr>
          <w:rStyle w:val="VerbatimChar"/>
        </w:rPr>
        <w:t xml:space="preserve"> argmax </w:t>
      </w:r>
      <w:r>
        <w:rPr>
          <w:rStyle w:val="VerbatimChar"/>
          <w:rFonts w:hint="eastAsia"/>
        </w:rPr>
        <w:t xml:space="preserve">s、类型头、层级头、d、max</w:t>
      </w:r>
      <w:r>
        <w:rPr>
          <w:rStyle w:val="VerbatimChar"/>
        </w:rPr>
        <w:t xml:space="preserve"> s</w:t>
      </w:r>
      <w:r>
        <w:br/>
      </w:r>
      <w:r>
        <w:rPr>
          <w:rStyle w:val="VerbatimChar"/>
        </w:rPr>
        <w:t xml:space="preserve"> 9  </w:t>
      </w:r>
      <w:r>
        <w:rPr>
          <w:rStyle w:val="VerbatimChar"/>
          <w:rFonts w:hint="eastAsia"/>
        </w:rPr>
        <w:t xml:space="preserve">否则：</w:t>
      </w:r>
      <w:r>
        <w:rPr>
          <w:rStyle w:val="VerbatimChar"/>
        </w:rPr>
        <w:t xml:space="preserve">    </w:t>
      </w:r>
      <w:r>
        <w:rPr>
          <w:rStyle w:val="VerbatimChar"/>
          <w:rFonts w:hint="eastAsia"/>
        </w:rPr>
        <w:t xml:space="preserve">返回</w:t>
      </w:r>
      <w:r>
        <w:rPr>
          <w:rStyle w:val="VerbatimChar"/>
        </w:rPr>
        <w:t xml:space="preserve"> unknown、d</w:t>
      </w:r>
    </w:p>
    <w:p>
      <w:pPr>
        <w:pStyle w:val="Heading2"/>
      </w:pPr>
      <w:bookmarkStart w:id="25" w:name="_b6c9515c222654e60375c5372dc2c340a3d566f"/>
      <w:r>
        <w:t xml:space="preserve">IV </w:t>
      </w:r>
      <w:r>
        <w:rPr>
          <w:rFonts w:hint="eastAsia"/>
        </w:rPr>
        <w:t xml:space="preserve">实验</w:t>
      </w:r>
      <w:bookmarkEnd w:id="25"/>
    </w:p>
    <w:p>
      <w:pPr>
        <w:pStyle w:val="Heading3"/>
      </w:pPr>
      <w:bookmarkStart w:id="26" w:name="_5bde4d72f5e199515bf718f6ec276a4a02f9f14"/>
      <w:r>
        <w:t xml:space="preserve">IV-A </w:t>
      </w:r>
      <w:r>
        <w:rPr>
          <w:rFonts w:hint="eastAsia"/>
        </w:rPr>
        <w:t xml:space="preserve">数据、划分与实现</w:t>
      </w:r>
      <w:bookmarkEnd w:id="26"/>
    </w:p>
    <w:p>
      <w:pPr>
        <w:pStyle w:val="FirstParagraph"/>
      </w:pPr>
      <w:r>
        <w:rPr>
          <w:rFonts w:hint="eastAsia"/>
        </w:rPr>
        <w:t xml:space="preserve">标注集包含</w:t>
      </w:r>
      <w:r>
        <w:t xml:space="preserve"> 18 </w:t>
      </w:r>
      <w:r>
        <w:rPr>
          <w:rFonts w:hint="eastAsia"/>
        </w:rPr>
        <w:t xml:space="preserve">个类别的</w:t>
      </w:r>
      <w:r>
        <w:t xml:space="preserve"> 40,283 </w:t>
      </w:r>
      <w:r>
        <w:rPr>
          <w:rFonts w:hint="eastAsia"/>
        </w:rPr>
        <w:t xml:space="preserve">条流，采集自实验主机与虚拟机，每个产品都按其正常的升级、遥测或管理路径施放流量，而不是用合成载荷</w:t>
      </w:r>
      <w:r>
        <w:t xml:space="preserve"> [7], [8], [30], </w:t>
      </w:r>
      <w:r>
        <w:rPr>
          <w:rFonts w:hint="eastAsia"/>
        </w:rPr>
        <w:t xml:space="preserve">[32]。划分发生在流级别而不是会话级别；每类恰好出现在一个留出会话中，因此测试数字描述的是那些会话，而不是一个新组织；14</w:t>
      </w:r>
      <w:r>
        <w:t xml:space="preserve"> </w:t>
      </w:r>
      <w:r>
        <w:rPr>
          <w:rFonts w:hint="eastAsia"/>
        </w:rPr>
        <w:t xml:space="preserve">个会话覆盖</w:t>
      </w:r>
      <w:r>
        <w:t xml:space="preserve"> 18 </w:t>
      </w:r>
      <w:r>
        <w:rPr>
          <w:rFonts w:hint="eastAsia"/>
        </w:rPr>
        <w:t xml:space="preserve">个类别，是因为一次采集会话会在一台主机上同时跑多个产品</w:t>
      </w:r>
      <w:r>
        <w:t xml:space="preserve"> [14], [16]。</w:t>
      </w:r>
    </w:p>
    <w:p>
      <w:pPr>
        <w:pStyle w:val="BodyText"/>
      </w:pPr>
      <w:r>
        <w:rPr>
          <w:rFonts w:hint="eastAsia"/>
          <w:i/>
          <w:iCs/>
        </w:rPr>
        <w:t xml:space="preserve">表</w:t>
      </w:r>
      <w:r>
        <w:rPr>
          <w:i/>
          <w:iCs/>
        </w:rPr>
        <w:t xml:space="preserve"> V. </w:t>
      </w:r>
      <w:r>
        <w:rPr>
          <w:rFonts w:hint="eastAsia"/>
          <w:i/>
          <w:iCs/>
        </w:rPr>
        <w:t xml:space="preserve">数据、划分与训练配置。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取值</w:t>
            </w:r>
          </w:p>
        </w:tc>
      </w:tr>
      <w:tr>
        <w:tc>
          <w:tcPr/>
          <w:p>
            <w:pPr>
              <w:pStyle w:val="Compact"/>
            </w:pPr>
            <w:r>
              <w:rPr>
                <w:rFonts w:hint="eastAsia"/>
              </w:rPr>
              <w:t xml:space="preserve">类别</w:t>
            </w:r>
          </w:p>
        </w:tc>
        <w:tc>
          <w:tcPr/>
          <w:p>
            <w:pPr>
              <w:pStyle w:val="Compact"/>
            </w:pPr>
            <w:r>
              <w:t xml:space="preserve">18 </w:t>
            </w:r>
            <w:r>
              <w:rPr>
                <w:rFonts w:hint="eastAsia"/>
              </w:rPr>
              <w:t xml:space="preserve">个产品与服务</w:t>
            </w:r>
          </w:p>
        </w:tc>
      </w:tr>
      <w:tr>
        <w:tc>
          <w:tcPr/>
          <w:p>
            <w:pPr>
              <w:pStyle w:val="Compact"/>
            </w:pPr>
            <w:r>
              <w:rPr>
                <w:rFonts w:hint="eastAsia"/>
              </w:rPr>
              <w:t xml:space="preserve">标注流数</w:t>
            </w:r>
          </w:p>
        </w:tc>
        <w:tc>
          <w:tcPr/>
          <w:p>
            <w:pPr>
              <w:pStyle w:val="Compact"/>
            </w:pPr>
            <w:r>
              <w:t xml:space="preserve">40,283</w:t>
            </w:r>
          </w:p>
        </w:tc>
      </w:tr>
      <w:tr>
        <w:tc>
          <w:tcPr/>
          <w:p>
            <w:pPr>
              <w:pStyle w:val="Compact"/>
            </w:pPr>
            <w:r>
              <w:rPr>
                <w:rFonts w:hint="eastAsia"/>
              </w:rPr>
              <w:t xml:space="preserve">采集来源</w:t>
            </w:r>
          </w:p>
        </w:tc>
        <w:tc>
          <w:tcPr/>
          <w:p>
            <w:pPr>
              <w:pStyle w:val="Compact"/>
            </w:pPr>
            <w:r>
              <w:rPr>
                <w:rFonts w:hint="eastAsia"/>
              </w:rPr>
              <w:t xml:space="preserve">实验主机与虚拟机</w:t>
            </w:r>
          </w:p>
        </w:tc>
      </w:tr>
      <w:tr>
        <w:tc>
          <w:tcPr/>
          <w:p>
            <w:pPr>
              <w:pStyle w:val="Compact"/>
            </w:pPr>
            <w:r>
              <w:rPr>
                <w:rFonts w:hint="eastAsia"/>
              </w:rPr>
              <w:t xml:space="preserve">验证流数</w:t>
            </w:r>
          </w:p>
        </w:tc>
        <w:tc>
          <w:tcPr/>
          <w:p>
            <w:pPr>
              <w:pStyle w:val="Compact"/>
            </w:pPr>
            <w:r>
              <w:rPr>
                <w:rFonts w:hint="eastAsia"/>
              </w:rPr>
              <w:t xml:space="preserve">1,006，来自</w:t>
            </w:r>
            <w:r>
              <w:t xml:space="preserve"> 14 </w:t>
            </w:r>
            <w:r>
              <w:rPr>
                <w:rFonts w:hint="eastAsia"/>
              </w:rPr>
              <w:t xml:space="preserve">个留出会话</w:t>
            </w:r>
          </w:p>
        </w:tc>
      </w:tr>
      <w:tr>
        <w:tc>
          <w:tcPr/>
          <w:p>
            <w:pPr>
              <w:pStyle w:val="Compact"/>
            </w:pPr>
            <w:r>
              <w:rPr>
                <w:rFonts w:hint="eastAsia"/>
              </w:rPr>
              <w:t xml:space="preserve">开发/测试划分</w:t>
            </w:r>
          </w:p>
        </w:tc>
        <w:tc>
          <w:tcPr/>
          <w:p>
            <w:pPr>
              <w:pStyle w:val="Compact"/>
            </w:pPr>
            <w:r>
              <w:t xml:space="preserve">503 / </w:t>
            </w:r>
            <w:r>
              <w:rPr>
                <w:rFonts w:hint="eastAsia"/>
              </w:rPr>
              <w:t xml:space="preserve">503，流级别</w:t>
            </w:r>
          </w:p>
        </w:tc>
      </w:tr>
      <w:tr>
        <w:tc>
          <w:tcPr/>
          <w:p>
            <w:pPr>
              <w:pStyle w:val="Compact"/>
            </w:pPr>
            <w:r>
              <w:rPr>
                <w:rFonts w:hint="eastAsia"/>
              </w:rPr>
              <w:t xml:space="preserve">选择方式</w:t>
            </w:r>
          </w:p>
        </w:tc>
        <w:tc>
          <w:tcPr/>
          <w:p>
            <w:pPr>
              <w:pStyle w:val="Compact"/>
            </w:pPr>
            <w:r>
              <w:rPr>
                <w:rFonts w:hint="eastAsia"/>
              </w:rPr>
              <w:t xml:space="preserve">阈值、检查点与集成只在开发集上确定</w:t>
            </w:r>
          </w:p>
        </w:tc>
      </w:tr>
      <w:tr>
        <w:tc>
          <w:tcPr/>
          <w:p>
            <w:pPr>
              <w:pStyle w:val="Compact"/>
            </w:pPr>
            <w:r>
              <w:rPr>
                <w:rFonts w:hint="eastAsia"/>
              </w:rPr>
              <w:t xml:space="preserve">测试使用次数</w:t>
            </w:r>
          </w:p>
        </w:tc>
        <w:tc>
          <w:tcPr/>
          <w:p>
            <w:pPr>
              <w:pStyle w:val="Compact"/>
            </w:pPr>
            <w:r>
              <w:rPr>
                <w:rFonts w:hint="eastAsia"/>
              </w:rPr>
              <w:t xml:space="preserve">一次</w:t>
            </w:r>
          </w:p>
        </w:tc>
      </w:tr>
      <w:tr>
        <w:tc>
          <w:tcPr/>
          <w:p>
            <w:pPr>
              <w:pStyle w:val="Compact"/>
            </w:pPr>
            <w:r>
              <w:rPr>
                <w:rFonts w:hint="eastAsia"/>
              </w:rPr>
              <w:t xml:space="preserve">硬件</w:t>
            </w:r>
          </w:p>
        </w:tc>
        <w:tc>
          <w:tcPr/>
          <w:p>
            <w:pPr>
              <w:pStyle w:val="Compact"/>
            </w:pPr>
            <w:r>
              <w:t xml:space="preserve">4 × RTX </w:t>
            </w:r>
            <w:r>
              <w:rPr>
                <w:rFonts w:hint="eastAsia"/>
              </w:rPr>
              <w:t xml:space="preserve">4090，fp32</w:t>
            </w:r>
          </w:p>
        </w:tc>
      </w:tr>
      <w:tr>
        <w:tc>
          <w:tcPr/>
          <w:p>
            <w:pPr>
              <w:pStyle w:val="Compact"/>
            </w:pPr>
            <w:r>
              <w:rPr>
                <w:rFonts w:hint="eastAsia"/>
              </w:rPr>
              <w:t xml:space="preserve">第一阶段</w:t>
            </w:r>
          </w:p>
        </w:tc>
        <w:tc>
          <w:tcPr/>
          <w:p>
            <w:pPr>
              <w:pStyle w:val="Compact"/>
            </w:pPr>
            <w:r>
              <w:rPr>
                <w:rFonts w:hint="eastAsia"/>
              </w:rPr>
              <w:t xml:space="preserve">对比学习，NT-Xent，33,184</w:t>
            </w:r>
            <w:r>
              <w:t xml:space="preserve"> </w:t>
            </w:r>
            <w:r>
              <w:rPr>
                <w:rFonts w:hint="eastAsia"/>
              </w:rPr>
              <w:t xml:space="preserve">条仅训练流</w:t>
            </w:r>
          </w:p>
        </w:tc>
      </w:tr>
      <w:tr>
        <w:tc>
          <w:tcPr/>
          <w:p>
            <w:pPr>
              <w:pStyle w:val="Compact"/>
            </w:pPr>
            <w:r>
              <w:rPr>
                <w:rFonts w:hint="eastAsia"/>
              </w:rPr>
              <w:t xml:space="preserve">第二阶段</w:t>
            </w:r>
          </w:p>
        </w:tc>
        <w:tc>
          <w:tcPr/>
          <w:p>
            <w:pPr>
              <w:pStyle w:val="Compact"/>
            </w:pPr>
            <w:r>
              <w:rPr>
                <w:rFonts w:hint="eastAsia"/>
              </w:rPr>
              <w:t xml:space="preserve">多任务监督微调，60</w:t>
            </w:r>
            <w:r>
              <w:t xml:space="preserve"> </w:t>
            </w:r>
            <w:r>
              <w:rPr>
                <w:rFonts w:hint="eastAsia"/>
              </w:rPr>
              <w:t xml:space="preserve">轮</w:t>
            </w:r>
          </w:p>
        </w:tc>
      </w:tr>
      <w:tr>
        <w:tc>
          <w:tcPr/>
          <w:p>
            <w:pPr>
              <w:pStyle w:val="Compact"/>
            </w:pPr>
            <w:r>
              <w:rPr>
                <w:rFonts w:hint="eastAsia"/>
              </w:rPr>
              <w:t xml:space="preserve">第三阶段</w:t>
            </w:r>
          </w:p>
        </w:tc>
        <w:tc>
          <w:tcPr/>
          <w:p>
            <w:pPr>
              <w:pStyle w:val="Compact"/>
            </w:pPr>
            <w:r>
              <w:rPr>
                <w:rFonts w:hint="eastAsia"/>
              </w:rPr>
              <w:t xml:space="preserve">REINFORCE，300</w:t>
            </w:r>
            <w:r>
              <w:t xml:space="preserve"> </w:t>
            </w:r>
            <w:r>
              <w:rPr>
                <w:rFonts w:hint="eastAsia"/>
              </w:rPr>
              <w:t xml:space="preserve">轮</w:t>
            </w:r>
          </w:p>
        </w:tc>
      </w:tr>
      <w:tr>
        <w:tc>
          <w:tcPr/>
          <w:p>
            <w:pPr>
              <w:pStyle w:val="Compact"/>
            </w:pPr>
            <w:r>
              <w:rPr>
                <w:rFonts w:hint="eastAsia"/>
              </w:rPr>
              <w:t xml:space="preserve">参考环境</w:t>
            </w:r>
          </w:p>
        </w:tc>
        <w:tc>
          <w:tcPr/>
          <w:p>
            <w:pPr>
              <w:pStyle w:val="Compact"/>
            </w:pPr>
            <w:r>
              <w:t xml:space="preserve">Python </w:t>
            </w:r>
            <w:r>
              <w:rPr>
                <w:rFonts w:hint="eastAsia"/>
              </w:rPr>
              <w:t xml:space="preserve">3.12，PyTorch</w:t>
            </w:r>
            <w:r>
              <w:t xml:space="preserve"> 2.14</w:t>
            </w:r>
          </w:p>
        </w:tc>
      </w:tr>
    </w:tbl>
    <w:p>
      <w:pPr>
        <w:pStyle w:val="FirstParagraph"/>
      </w:pPr>
      <w:r>
        <w:rPr>
          <w:rFonts w:hint="eastAsia"/>
        </w:rPr>
        <w:t xml:space="preserve">训练代码不在发布包内，因为它依赖实验数据的目录结构，换一个团队使用前需要清理；而发布的检查点、54</w:t>
      </w:r>
      <w:r>
        <w:t xml:space="preserve"> </w:t>
      </w:r>
      <w:r>
        <w:rPr>
          <w:rFonts w:hint="eastAsia"/>
        </w:rPr>
        <w:t xml:space="preserve">行原型、0.1041</w:t>
      </w:r>
      <w:r>
        <w:t xml:space="preserve"> </w:t>
      </w:r>
      <w:r>
        <w:rPr>
          <w:rFonts w:hint="eastAsia"/>
        </w:rPr>
        <w:t xml:space="preserve">阈值和评测脚本可以直接复现测试划分上的数字</w:t>
      </w:r>
      <w:r>
        <w:t xml:space="preserve"> [28], </w:t>
      </w:r>
      <w:r>
        <w:rPr>
          <w:rFonts w:hint="eastAsia"/>
        </w:rPr>
        <w:t xml:space="preserve">[29]。模型选择全部限制在</w:t>
      </w:r>
      <w:r>
        <w:t xml:space="preserve"> 503 </w:t>
      </w:r>
      <w:r>
        <w:rPr>
          <w:rFonts w:hint="eastAsia"/>
        </w:rPr>
        <w:t xml:space="preserve">条流的开发半区，503</w:t>
      </w:r>
      <w:r>
        <w:t xml:space="preserve"> </w:t>
      </w:r>
      <w:r>
        <w:rPr>
          <w:rFonts w:hint="eastAsia"/>
        </w:rPr>
        <w:t xml:space="preserve">条流的测试半区只打分一次</w:t>
      </w:r>
      <w:r>
        <w:t xml:space="preserve"> [14], [16]。</w:t>
      </w:r>
    </w:p>
    <w:p>
      <w:pPr>
        <w:pStyle w:val="BodyText"/>
      </w:pPr>
      <w:r>
        <w:rPr>
          <w:rFonts w:hint="eastAsia"/>
        </w:rPr>
        <w:t xml:space="preserve">训练分三段。第一段在</w:t>
      </w:r>
      <w:r>
        <w:t xml:space="preserve"> 33,184 </w:t>
      </w:r>
      <w:r>
        <w:rPr>
          <w:rFonts w:hint="eastAsia"/>
        </w:rPr>
        <w:t xml:space="preserve">条仅训练流上优化</w:t>
      </w:r>
      <w:r>
        <w:t xml:space="preserve"> NT-Xent </w:t>
      </w:r>
      <w:r>
        <w:rPr>
          <w:rFonts w:hint="eastAsia"/>
        </w:rPr>
        <w:t xml:space="preserve">对比目标</w:t>
      </w:r>
      <w:r>
        <w:t xml:space="preserve"> </w:t>
      </w:r>
      <w:r>
        <w:rPr>
          <w:rFonts w:hint="eastAsia"/>
        </w:rPr>
        <w:t xml:space="preserve">[23]；第二段加入域对抗项</w:t>
      </w:r>
      <w:r>
        <w:t xml:space="preserve"> </w:t>
      </w:r>
      <w:r>
        <w:rPr>
          <w:rFonts w:hint="eastAsia"/>
        </w:rPr>
        <w:t xml:space="preserve">[24]，优化器为</w:t>
      </w:r>
      <w:r>
        <w:t xml:space="preserve"> AdamW </w:t>
      </w:r>
      <w:r>
        <w:rPr>
          <w:rFonts w:hint="eastAsia"/>
        </w:rPr>
        <w:t xml:space="preserve">[26]，其默认超参沿自</w:t>
      </w:r>
      <w:r>
        <w:t xml:space="preserve"> Adam </w:t>
      </w:r>
      <w:r>
        <w:rPr>
          <w:rFonts w:hint="eastAsia"/>
        </w:rPr>
        <w:t xml:space="preserve">[27]；第三段用</w:t>
      </w:r>
      <w:r>
        <w:t xml:space="preserve"> REINFORCE </w:t>
      </w:r>
      <w:r>
        <w:rPr>
          <w:rFonts w:hint="eastAsia"/>
        </w:rPr>
        <w:t xml:space="preserve">优化产品正确、类型正确与诚实拒识三项奖励</w:t>
      </w:r>
      <w:r>
        <w:t xml:space="preserve"> [25]。</w:t>
      </w:r>
    </w:p>
    <w:p>
      <w:pPr>
        <w:pStyle w:val="BodyText"/>
      </w:pPr>
      <w:r>
        <w:rPr>
          <w:rFonts w:hint="eastAsia"/>
        </w:rPr>
        <w:t xml:space="preserve">可复现性分两半。发布的检查点、54</w:t>
      </w:r>
      <w:r>
        <w:t xml:space="preserve"> </w:t>
      </w:r>
      <w:r>
        <w:rPr>
          <w:rFonts w:hint="eastAsia"/>
        </w:rPr>
        <w:t xml:space="preserve">行原型、阈值和评测脚本，在评测划分可得的前提下能复现测试半区的数字；划分本身不分发，只因为它来自实验流量。探针到服务的链路在测试主机上</w:t>
      </w:r>
      <w:r>
        <w:t xml:space="preserve"> 30 </w:t>
      </w:r>
      <w:r>
        <w:rPr>
          <w:rFonts w:hint="eastAsia"/>
        </w:rPr>
        <w:t xml:space="preserve">秒采集</w:t>
      </w:r>
      <w:r>
        <w:t xml:space="preserve"> 99,888 </w:t>
      </w:r>
      <w:r>
        <w:rPr>
          <w:rFonts w:hint="eastAsia"/>
        </w:rPr>
        <w:t xml:space="preserve">条流，服务把容器管理类流量判为</w:t>
      </w:r>
      <w:r>
        <w:t xml:space="preserve"> </w:t>
      </w:r>
      <w:r>
        <w:rPr>
          <w:rFonts w:hint="eastAsia"/>
        </w:rPr>
        <w:t xml:space="preserve">unknown，这正是产品域之外的预期行为。</w:t>
      </w:r>
    </w:p>
    <w:p>
      <w:pPr>
        <w:pStyle w:val="Heading3"/>
      </w:pPr>
      <w:bookmarkStart w:id="27" w:name="_bc122fa9cdc46a767aa6b6cf7af86eafd55df01"/>
      <w:r>
        <w:t xml:space="preserve">IV-B </w:t>
      </w:r>
      <w:r>
        <w:rPr>
          <w:rFonts w:hint="eastAsia"/>
        </w:rPr>
        <w:t xml:space="preserve">指标</w:t>
      </w:r>
      <w:bookmarkEnd w:id="27"/>
    </w:p>
    <w:p>
      <w:pPr>
        <w:pStyle w:val="FirstParagraph"/>
      </w:pPr>
      <w:r>
        <w:rPr>
          <w:rFonts w:hint="eastAsia"/>
        </w:rPr>
        <w:t xml:space="preserve">产品准确率统计完全正确的产品标签，层级准确率统计完全正确的层级标签。宏</w:t>
      </w:r>
      <w:r>
        <w:t xml:space="preserve"> F1 </w:t>
      </w:r>
      <w:r>
        <w:rPr>
          <w:rFonts w:hint="eastAsia"/>
        </w:rPr>
        <w:t xml:space="preserve">在至少有一条测试流的类别上取平均：</w:t>
      </w:r>
    </w:p>
    <w:p>
      <w:pPr>
        <w:pStyle w:val="FirstParagraph"/>
      </w:pPr>
      <w:r>
        <w:t xml:space="preserve">F1</w:t>
      </w:r>
      <w:r>
        <w:t xml:space="preserve">macro</w:t>
      </w:r>
      <w:r>
        <w:t xml:space="preserve"> </w:t>
      </w:r>
      <w:r>
        <w:t xml:space="preserve">= (1/|C</w:t>
      </w:r>
      <w:r>
        <w:t xml:space="preserve">+</w:t>
      </w:r>
      <w:r>
        <w:t xml:space="preserve">|) Σ</w:t>
      </w:r>
      <w:r>
        <w:t xml:space="preserve">c ∈ C</w:t>
      </w:r>
      <w:r>
        <w:t xml:space="preserve">+</w:t>
      </w:r>
      <w:r>
        <w:t xml:space="preserve"> </w:t>
      </w:r>
      <w:r>
        <w:t xml:space="preserve">2 P</w:t>
      </w:r>
      <w:r>
        <w:t xml:space="preserve">c</w:t>
      </w:r>
      <w:r>
        <w:t xml:space="preserve"> </w:t>
      </w:r>
      <w:r>
        <w:t xml:space="preserve">R</w:t>
      </w:r>
      <w:r>
        <w:t xml:space="preserve">c</w:t>
      </w:r>
      <w:r>
        <w:t xml:space="preserve"> </w:t>
      </w:r>
      <w:r>
        <w:t xml:space="preserve">/ (P</w:t>
      </w:r>
      <w:r>
        <w:t xml:space="preserve">c</w:t>
      </w:r>
      <w:r>
        <w:t xml:space="preserve"> </w:t>
      </w:r>
      <w:r>
        <w:t xml:space="preserve">+ R</w:t>
      </w:r>
      <w:r>
        <w:t xml:space="preserve">c</w:t>
      </w:r>
      <w:r>
        <w:t xml:space="preserve">)</w:t>
      </w:r>
      <w:r>
        <w:t xml:space="preserve">(5)</w:t>
      </w:r>
    </w:p>
    <w:p>
      <w:pPr>
        <w:pStyle w:val="BodyText"/>
      </w:pPr>
      <w:r>
        <w:rPr>
          <w:rFonts w:hint="eastAsia"/>
        </w:rPr>
        <w:t xml:space="preserve">其中</w:t>
      </w:r>
      <w:r>
        <w:t xml:space="preserve"> C</w:t>
      </w:r>
      <w:r>
        <w:t xml:space="preserve">+</w:t>
      </w:r>
      <w:r>
        <w:t xml:space="preserve"> </w:t>
      </w:r>
      <w:r>
        <w:rPr>
          <w:rFonts w:hint="eastAsia"/>
        </w:rPr>
        <w:t xml:space="preserve">就是该类别集合。门控</w:t>
      </w:r>
      <w:r>
        <w:t xml:space="preserve"> AUROC </w:t>
      </w:r>
      <w:r>
        <w:rPr>
          <w:rFonts w:hint="eastAsia"/>
        </w:rPr>
        <w:t xml:space="preserve">把已知流与未知、新颖流放在一起比较</w:t>
      </w:r>
      <w:r>
        <w:t xml:space="preserve"> [12], </w:t>
      </w:r>
      <w:r>
        <w:rPr>
          <w:rFonts w:hint="eastAsia"/>
        </w:rPr>
        <w:t xml:space="preserve">[13]；未知拒识率统计被正确拒绝的未知产品桶占比；恶意宏</w:t>
      </w:r>
      <w:r>
        <w:t xml:space="preserve"> F1 </w:t>
      </w:r>
      <w:r>
        <w:rPr>
          <w:rFonts w:hint="eastAsia"/>
        </w:rPr>
        <w:t xml:space="preserve">在</w:t>
      </w:r>
      <w:r>
        <w:t xml:space="preserve"> USTC-TFC2016 </w:t>
      </w:r>
      <w:r>
        <w:rPr>
          <w:rFonts w:hint="eastAsia"/>
        </w:rPr>
        <w:t xml:space="preserve">测试集（1,242</w:t>
      </w:r>
      <w:r>
        <w:t xml:space="preserve"> </w:t>
      </w:r>
      <w:r>
        <w:rPr>
          <w:rFonts w:hint="eastAsia"/>
        </w:rPr>
        <w:t xml:space="preserve">条流）上计算</w:t>
      </w:r>
      <w:r>
        <w:t xml:space="preserve"> [15], </w:t>
      </w:r>
      <w:r>
        <w:rPr>
          <w:rFonts w:hint="eastAsia"/>
        </w:rPr>
        <w:t xml:space="preserve">[32]；准确率区间为</w:t>
      </w:r>
      <w:r>
        <w:t xml:space="preserve"> 95% </w:t>
      </w:r>
      <w:r>
        <w:rPr>
          <w:rFonts w:hint="eastAsia"/>
        </w:rPr>
        <w:t xml:space="preserve">置信度的</w:t>
      </w:r>
      <w:r>
        <w:t xml:space="preserve"> Wilson </w:t>
      </w:r>
      <w:r>
        <w:rPr>
          <w:rFonts w:hint="eastAsia"/>
        </w:rPr>
        <w:t xml:space="preserve">区间。</w:t>
      </w:r>
    </w:p>
    <w:p>
      <w:pPr>
        <w:pStyle w:val="Heading2"/>
      </w:pPr>
      <w:bookmarkStart w:id="28" w:name="_2293afef02a7ebf2f4f3979c9fb67c4b7f06163"/>
      <w:r>
        <w:t xml:space="preserve">V </w:t>
      </w:r>
      <w:r>
        <w:rPr>
          <w:rFonts w:hint="eastAsia"/>
        </w:rPr>
        <w:t xml:space="preserve">结果</w:t>
      </w:r>
      <w:bookmarkEnd w:id="28"/>
    </w:p>
    <w:p>
      <w:pPr>
        <w:pStyle w:val="FirstParagraph"/>
      </w:pPr>
      <w:r>
        <w:rPr>
          <w:rFonts w:hint="eastAsia"/>
          <w:i/>
          <w:iCs/>
        </w:rPr>
        <w:t xml:space="preserve">表</w:t>
      </w:r>
      <w:r>
        <w:rPr>
          <w:i/>
          <w:iCs/>
        </w:rPr>
        <w:t xml:space="preserve"> VI. </w:t>
      </w:r>
      <w:r>
        <w:rPr>
          <w:rFonts w:hint="eastAsia"/>
          <w:i/>
          <w:iCs/>
        </w:rPr>
        <w:t xml:space="preserve">封闭集准确率、门控质量与拒识。</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rPr>
                <w:rFonts w:hint="eastAsia"/>
              </w:rPr>
              <w:t xml:space="preserve">指标</w:t>
            </w:r>
          </w:p>
        </w:tc>
        <w:tc>
          <w:tcPr/>
          <w:p>
            <w:pPr>
              <w:pStyle w:val="Compact"/>
              <w:jc w:val="right"/>
            </w:pPr>
            <w:r>
              <w:rPr>
                <w:rFonts w:hint="eastAsia"/>
              </w:rPr>
              <w:t xml:space="preserve">测试（503</w:t>
            </w:r>
            <w:r>
              <w:t xml:space="preserve"> </w:t>
            </w:r>
            <w:r>
              <w:rPr>
                <w:rFonts w:hint="eastAsia"/>
              </w:rPr>
              <w:t xml:space="preserve">条流）</w:t>
            </w:r>
          </w:p>
        </w:tc>
        <w:tc>
          <w:tcPr/>
          <w:p>
            <w:pPr>
              <w:pStyle w:val="Compact"/>
              <w:jc w:val="right"/>
            </w:pPr>
            <w:r>
              <w:t xml:space="preserve">Wilson ±</w:t>
            </w:r>
          </w:p>
        </w:tc>
        <w:tc>
          <w:tcPr/>
          <w:p>
            <w:pPr>
              <w:pStyle w:val="Compact"/>
              <w:jc w:val="right"/>
            </w:pPr>
            <w:r>
              <w:rPr>
                <w:rFonts w:hint="eastAsia"/>
              </w:rPr>
              <w:t xml:space="preserve">全验证集（1006</w:t>
            </w:r>
            <w:r>
              <w:t xml:space="preserve"> </w:t>
            </w:r>
            <w:r>
              <w:rPr>
                <w:rFonts w:hint="eastAsia"/>
              </w:rPr>
              <w:t xml:space="preserve">条流）</w:t>
            </w:r>
          </w:p>
        </w:tc>
        <w:tc>
          <w:tcPr/>
          <w:p>
            <w:pPr>
              <w:pStyle w:val="Compact"/>
              <w:jc w:val="right"/>
            </w:pPr>
            <w:r>
              <w:t xml:space="preserve">Wilson ±</w:t>
            </w:r>
          </w:p>
        </w:tc>
      </w:tr>
      <w:tr>
        <w:tc>
          <w:tcPr/>
          <w:p>
            <w:pPr>
              <w:pStyle w:val="Compact"/>
            </w:pPr>
            <w:r>
              <w:rPr>
                <w:rFonts w:hint="eastAsia"/>
              </w:rPr>
              <w:t xml:space="preserve">产品准确率</w:t>
            </w:r>
          </w:p>
        </w:tc>
        <w:tc>
          <w:tcPr/>
          <w:p>
            <w:pPr>
              <w:pStyle w:val="Compact"/>
              <w:jc w:val="right"/>
            </w:pPr>
            <w:r>
              <w:t xml:space="preserve">0.8787</w:t>
            </w:r>
          </w:p>
        </w:tc>
        <w:tc>
          <w:tcPr/>
          <w:p>
            <w:pPr>
              <w:pStyle w:val="Compact"/>
              <w:jc w:val="right"/>
            </w:pPr>
            <w:r>
              <w:t xml:space="preserve">0.029</w:t>
            </w:r>
          </w:p>
        </w:tc>
        <w:tc>
          <w:tcPr/>
          <w:p>
            <w:pPr>
              <w:pStyle w:val="Compact"/>
              <w:jc w:val="right"/>
            </w:pPr>
            <w:r>
              <w:t xml:space="preserve">0.8817</w:t>
            </w:r>
          </w:p>
        </w:tc>
        <w:tc>
          <w:tcPr/>
          <w:p>
            <w:pPr>
              <w:pStyle w:val="Compact"/>
              <w:jc w:val="right"/>
            </w:pPr>
            <w:r>
              <w:t xml:space="preserve">0.020</w:t>
            </w:r>
          </w:p>
        </w:tc>
      </w:tr>
      <w:tr>
        <w:tc>
          <w:tcPr/>
          <w:p>
            <w:pPr>
              <w:pStyle w:val="Compact"/>
            </w:pPr>
            <w:r>
              <w:rPr>
                <w:rFonts w:hint="eastAsia"/>
              </w:rPr>
              <w:t xml:space="preserve">层级准确率</w:t>
            </w:r>
          </w:p>
        </w:tc>
        <w:tc>
          <w:tcPr/>
          <w:p>
            <w:pPr>
              <w:pStyle w:val="Compact"/>
              <w:jc w:val="right"/>
            </w:pPr>
            <w:r>
              <w:t xml:space="preserve">0.9245</w:t>
            </w:r>
          </w:p>
        </w:tc>
        <w:tc>
          <w:tcPr/>
          <w:p>
            <w:pPr>
              <w:pStyle w:val="Compact"/>
              <w:jc w:val="right"/>
            </w:pPr>
            <w:r>
              <w:t xml:space="preserve">0.023</w:t>
            </w:r>
          </w:p>
        </w:tc>
        <w:tc>
          <w:tcPr/>
          <w:p>
            <w:pPr>
              <w:pStyle w:val="Compact"/>
              <w:jc w:val="right"/>
            </w:pPr>
            <w:r>
              <w:t xml:space="preserve">0.9334</w:t>
            </w:r>
          </w:p>
        </w:tc>
        <w:tc>
          <w:tcPr/>
          <w:p>
            <w:pPr>
              <w:pStyle w:val="Compact"/>
              <w:jc w:val="right"/>
            </w:pPr>
            <w:r>
              <w:t xml:space="preserve">0.016</w:t>
            </w:r>
          </w:p>
        </w:tc>
      </w:tr>
      <w:tr>
        <w:tc>
          <w:tcPr/>
          <w:p>
            <w:pPr>
              <w:pStyle w:val="Compact"/>
            </w:pPr>
            <w:r>
              <w:rPr>
                <w:rFonts w:hint="eastAsia"/>
              </w:rPr>
              <w:t xml:space="preserve">宏</w:t>
            </w:r>
            <w:r>
              <w:t xml:space="preserve"> </w:t>
            </w:r>
            <w:r>
              <w:rPr>
                <w:rFonts w:hint="eastAsia"/>
              </w:rPr>
              <w:t xml:space="preserve">F1（有支撑类别）</w:t>
            </w:r>
          </w:p>
        </w:tc>
        <w:tc>
          <w:tcPr/>
          <w:p>
            <w:pPr>
              <w:pStyle w:val="Compact"/>
              <w:jc w:val="right"/>
            </w:pPr>
            <w:r>
              <w:t xml:space="preserve">0.7621</w:t>
            </w:r>
          </w:p>
        </w:tc>
        <w:tc>
          <w:tcPr/>
          <w:p>
            <w:pPr>
              <w:pStyle w:val="Compact"/>
              <w:jc w:val="right"/>
            </w:pPr>
            <w:r>
              <w:t xml:space="preserve">—</w:t>
            </w:r>
          </w:p>
        </w:tc>
        <w:tc>
          <w:tcPr/>
          <w:p>
            <w:pPr>
              <w:pStyle w:val="Compact"/>
              <w:jc w:val="right"/>
            </w:pPr>
            <w:r>
              <w:t xml:space="preserve">0.8240</w:t>
            </w:r>
          </w:p>
        </w:tc>
        <w:tc>
          <w:tcPr/>
          <w:p>
            <w:pPr>
              <w:pStyle w:val="Compact"/>
              <w:jc w:val="right"/>
            </w:pPr>
            <w:r>
              <w:t xml:space="preserve">—</w:t>
            </w:r>
          </w:p>
        </w:tc>
      </w:tr>
      <w:tr>
        <w:tc>
          <w:tcPr/>
          <w:p>
            <w:pPr>
              <w:pStyle w:val="Compact"/>
            </w:pPr>
            <w:r>
              <w:rPr>
                <w:rFonts w:hint="eastAsia"/>
              </w:rPr>
              <w:t xml:space="preserve">门控</w:t>
            </w:r>
            <w:r>
              <w:t xml:space="preserve"> AUROC</w:t>
            </w:r>
          </w:p>
        </w:tc>
        <w:tc>
          <w:tcPr/>
          <w:p>
            <w:pPr>
              <w:pStyle w:val="Compact"/>
              <w:jc w:val="right"/>
            </w:pPr>
            <w:r>
              <w:t xml:space="preserve">0.9784</w:t>
            </w:r>
          </w:p>
        </w:tc>
        <w:tc>
          <w:tcPr/>
          <w:p>
            <w:pPr>
              <w:pStyle w:val="Compact"/>
              <w:jc w:val="right"/>
            </w:pPr>
            <w:r>
              <w:t xml:space="preserve">—</w:t>
            </w:r>
          </w:p>
        </w:tc>
        <w:tc>
          <w:tcPr/>
          <w:p>
            <w:pPr>
              <w:pStyle w:val="Compact"/>
              <w:jc w:val="right"/>
            </w:pPr>
            <w:r>
              <w:rPr>
                <w:rFonts w:hint="eastAsia"/>
              </w:rPr>
              <w:t xml:space="preserve">0.9820（开发集）</w:t>
            </w:r>
          </w:p>
        </w:tc>
        <w:tc>
          <w:tcPr/>
          <w:p>
            <w:pPr>
              <w:pStyle w:val="Compact"/>
              <w:jc w:val="right"/>
            </w:pPr>
            <w:r>
              <w:t xml:space="preserve">—</w:t>
            </w:r>
          </w:p>
        </w:tc>
      </w:tr>
      <w:tr>
        <w:tc>
          <w:tcPr/>
          <w:p>
            <w:pPr>
              <w:pStyle w:val="Compact"/>
            </w:pPr>
            <w:r>
              <w:rPr>
                <w:rFonts w:hint="eastAsia"/>
              </w:rPr>
              <w:t xml:space="preserve">未知拒识</w:t>
            </w:r>
          </w:p>
        </w:tc>
        <w:tc>
          <w:tcPr/>
          <w:p>
            <w:pPr>
              <w:pStyle w:val="Compact"/>
              <w:jc w:val="right"/>
            </w:pPr>
            <w:r>
              <w:t xml:space="preserve">18/18</w:t>
            </w:r>
          </w:p>
        </w:tc>
        <w:tc>
          <w:tcPr/>
          <w:p>
            <w:pPr>
              <w:pStyle w:val="Compact"/>
              <w:jc w:val="right"/>
            </w:pPr>
            <w:r>
              <w:t xml:space="preserve">—</w:t>
            </w:r>
          </w:p>
        </w:tc>
        <w:tc>
          <w:tcPr/>
          <w:p>
            <w:pPr>
              <w:pStyle w:val="Compact"/>
              <w:jc w:val="right"/>
            </w:pPr>
            <w:r>
              <w:t xml:space="preserve">18/18</w:t>
            </w:r>
          </w:p>
        </w:tc>
        <w:tc>
          <w:tcPr/>
          <w:p>
            <w:pPr>
              <w:pStyle w:val="Compact"/>
              <w:jc w:val="right"/>
            </w:pPr>
            <w:r>
              <w:t xml:space="preserve">—</w:t>
            </w:r>
          </w:p>
        </w:tc>
      </w:tr>
      <w:tr>
        <w:tc>
          <w:tcPr/>
          <w:p>
            <w:pPr>
              <w:pStyle w:val="Compact"/>
            </w:pPr>
            <w:r>
              <w:rPr>
                <w:rFonts w:hint="eastAsia"/>
              </w:rPr>
              <w:t xml:space="preserve">恶意宏</w:t>
            </w:r>
            <w:r>
              <w:t xml:space="preserve"> </w:t>
            </w:r>
            <w:r>
              <w:rPr>
                <w:rFonts w:hint="eastAsia"/>
              </w:rPr>
              <w:t xml:space="preserve">F1（USTC）</w:t>
            </w:r>
          </w:p>
        </w:tc>
        <w:tc>
          <w:tcPr/>
          <w:p>
            <w:pPr>
              <w:pStyle w:val="Compact"/>
              <w:jc w:val="right"/>
            </w:pPr>
            <w:r>
              <w:t xml:space="preserve">—</w:t>
            </w:r>
          </w:p>
        </w:tc>
        <w:tc>
          <w:tcPr/>
          <w:p>
            <w:pPr>
              <w:pStyle w:val="Compact"/>
              <w:jc w:val="right"/>
            </w:pPr>
            <w:r>
              <w:t xml:space="preserve">—</w:t>
            </w:r>
          </w:p>
        </w:tc>
        <w:tc>
          <w:tcPr/>
          <w:p>
            <w:pPr>
              <w:pStyle w:val="Compact"/>
              <w:jc w:val="right"/>
            </w:pPr>
            <w:r>
              <w:t xml:space="preserve">0.9702</w:t>
            </w:r>
          </w:p>
        </w:tc>
        <w:tc>
          <w:tcPr/>
          <w:p>
            <w:pPr>
              <w:pStyle w:val="Compact"/>
              <w:jc w:val="right"/>
            </w:pPr>
            <w:r>
              <w:t xml:space="preserve">—</w:t>
            </w:r>
          </w:p>
        </w:tc>
      </w:tr>
      <w:tr>
        <w:tc>
          <w:tcPr/>
          <w:p>
            <w:pPr>
              <w:pStyle w:val="Compact"/>
            </w:pPr>
            <w:r>
              <w:rPr>
                <w:rFonts w:hint="eastAsia"/>
              </w:rPr>
              <w:t xml:space="preserve">恶意二分类</w:t>
            </w:r>
            <w:r>
              <w:t xml:space="preserve"> F1</w:t>
            </w:r>
          </w:p>
        </w:tc>
        <w:tc>
          <w:tcPr/>
          <w:p>
            <w:pPr>
              <w:pStyle w:val="Compact"/>
              <w:jc w:val="right"/>
            </w:pPr>
            <w:r>
              <w:t xml:space="preserve">—</w:t>
            </w:r>
          </w:p>
        </w:tc>
        <w:tc>
          <w:tcPr/>
          <w:p>
            <w:pPr>
              <w:pStyle w:val="Compact"/>
              <w:jc w:val="right"/>
            </w:pPr>
            <w:r>
              <w:t xml:space="preserve">—</w:t>
            </w:r>
          </w:p>
        </w:tc>
        <w:tc>
          <w:tcPr/>
          <w:p>
            <w:pPr>
              <w:pStyle w:val="Compact"/>
              <w:jc w:val="right"/>
            </w:pPr>
            <w:r>
              <w:t xml:space="preserve">&gt;0.994</w:t>
            </w:r>
          </w:p>
        </w:tc>
        <w:tc>
          <w:tcPr/>
          <w:p>
            <w:pPr>
              <w:pStyle w:val="Compact"/>
              <w:jc w:val="right"/>
            </w:pPr>
            <w:r>
              <w:t xml:space="preserve">—</w:t>
            </w:r>
          </w:p>
        </w:tc>
      </w:tr>
    </w:tbl>
    <w:p>
      <w:pPr>
        <w:pStyle w:val="Heading3"/>
      </w:pPr>
      <w:bookmarkStart w:id="29" w:name="_79b859fd7515efb9a91e0d58a395655776b4033"/>
      <w:r>
        <w:t xml:space="preserve">V-A </w:t>
      </w:r>
      <w:r>
        <w:rPr>
          <w:rFonts w:hint="eastAsia"/>
        </w:rPr>
        <w:t xml:space="preserve">安全产品识别</w:t>
      </w:r>
      <w:bookmarkEnd w:id="29"/>
    </w:p>
    <w:p>
      <w:pPr>
        <w:pStyle w:val="FirstParagraph"/>
      </w:pPr>
      <w:r>
        <w:rPr>
          <w:rFonts w:hint="eastAsia"/>
        </w:rPr>
        <w:t xml:space="preserve">产品头在测试半区取得</w:t>
      </w:r>
      <w:r>
        <w:t xml:space="preserve"> </w:t>
      </w:r>
      <w:r>
        <w:rPr>
          <w:rFonts w:hint="eastAsia"/>
        </w:rPr>
        <w:t xml:space="preserve">0.8787，在全验证集取得</w:t>
      </w:r>
      <w:r>
        <w:t xml:space="preserve"> </w:t>
      </w:r>
      <w:r>
        <w:rPr>
          <w:rFonts w:hint="eastAsia"/>
        </w:rPr>
        <w:t xml:space="preserve">0.8817；层级准确率分别为</w:t>
      </w:r>
      <w:r>
        <w:t xml:space="preserve"> 0.9245 </w:t>
      </w:r>
      <w:r>
        <w:rPr>
          <w:rFonts w:hint="eastAsia"/>
        </w:rPr>
        <w:t xml:space="preserve">和</w:t>
      </w:r>
      <w:r>
        <w:t xml:space="preserve"> </w:t>
      </w:r>
      <w:r>
        <w:rPr>
          <w:rFonts w:hint="eastAsia"/>
        </w:rPr>
        <w:t xml:space="preserve">0.9334，门控</w:t>
      </w:r>
      <w:r>
        <w:t xml:space="preserve"> AUROC </w:t>
      </w:r>
      <w:r>
        <w:rPr>
          <w:rFonts w:hint="eastAsia"/>
        </w:rPr>
        <w:t xml:space="preserve">为</w:t>
      </w:r>
      <w:r>
        <w:t xml:space="preserve"> 0.9784 </w:t>
      </w:r>
      <w:r>
        <w:rPr>
          <w:rFonts w:hint="eastAsia"/>
        </w:rPr>
        <w:t xml:space="preserve">和</w:t>
      </w:r>
      <w:r>
        <w:t xml:space="preserve"> 0.9820 [1], [9]。18 </w:t>
      </w:r>
      <w:r>
        <w:rPr>
          <w:rFonts w:hint="eastAsia"/>
        </w:rPr>
        <w:t xml:space="preserve">个未知产品桶在固定阈值</w:t>
      </w:r>
      <w:r>
        <w:t xml:space="preserve"> 0.1041 </w:t>
      </w:r>
      <w:r>
        <w:rPr>
          <w:rFonts w:hint="eastAsia"/>
        </w:rPr>
        <w:t xml:space="preserve">下全部被拒识，且拒识率在</w:t>
      </w:r>
      <w:r>
        <w:t xml:space="preserve"> q = 0.64 </w:t>
      </w:r>
      <w:r>
        <w:rPr>
          <w:rFonts w:hint="eastAsia"/>
        </w:rPr>
        <w:t xml:space="preserve">到</w:t>
      </w:r>
      <w:r>
        <w:t xml:space="preserve"> q = 0.75 </w:t>
      </w:r>
      <w:r>
        <w:rPr>
          <w:rFonts w:hint="eastAsia"/>
        </w:rPr>
        <w:t xml:space="preserve">之间保持不变</w:t>
      </w:r>
      <w:r>
        <w:t xml:space="preserve"> [11], </w:t>
      </w:r>
      <w:r>
        <w:rPr>
          <w:rFonts w:hint="eastAsia"/>
        </w:rPr>
        <w:t xml:space="preserve">[12]；wireguard</w:t>
      </w:r>
      <w:r>
        <w:t xml:space="preserve"> </w:t>
      </w:r>
      <w:r>
        <w:rPr>
          <w:rFonts w:hint="eastAsia"/>
        </w:rPr>
        <w:t xml:space="preserve">只有一条测试流，一次错误就让该类在</w:t>
      </w:r>
      <w:r>
        <w:t xml:space="preserve"> 1.0 </w:t>
      </w:r>
      <w:r>
        <w:rPr>
          <w:rFonts w:hint="eastAsia"/>
        </w:rPr>
        <w:t xml:space="preserve">和</w:t>
      </w:r>
      <w:r>
        <w:t xml:space="preserve"> 0.0 </w:t>
      </w:r>
      <w:r>
        <w:rPr>
          <w:rFonts w:hint="eastAsia"/>
        </w:rPr>
        <w:t xml:space="preserve">之间跳动，因此测试半区的宏</w:t>
      </w:r>
      <w:r>
        <w:t xml:space="preserve"> F1 0.7621 </w:t>
      </w:r>
      <w:r>
        <w:rPr>
          <w:rFonts w:hint="eastAsia"/>
        </w:rPr>
        <w:t xml:space="preserve">不作为主指标</w:t>
      </w:r>
      <w:r>
        <w:t xml:space="preserve"> [14], </w:t>
      </w:r>
      <w:r>
        <w:rPr>
          <w:rFonts w:hint="eastAsia"/>
        </w:rPr>
        <w:t xml:space="preserve">[16]。全验证集的</w:t>
      </w:r>
      <w:r>
        <w:t xml:space="preserve"> 0.8240 </w:t>
      </w:r>
      <w:r>
        <w:rPr>
          <w:rFonts w:hint="eastAsia"/>
        </w:rPr>
        <w:t xml:space="preserve">是更稳定的参照，恶意头在</w:t>
      </w:r>
      <w:r>
        <w:t xml:space="preserve"> 1,242 </w:t>
      </w:r>
      <w:r>
        <w:rPr>
          <w:rFonts w:hint="eastAsia"/>
        </w:rPr>
        <w:t xml:space="preserve">条</w:t>
      </w:r>
      <w:r>
        <w:t xml:space="preserve"> USTC-TFC2016 </w:t>
      </w:r>
      <w:r>
        <w:rPr>
          <w:rFonts w:hint="eastAsia"/>
        </w:rPr>
        <w:t xml:space="preserve">测试流上取得</w:t>
      </w:r>
      <w:r>
        <w:t xml:space="preserve"> 0.9702 </w:t>
      </w:r>
      <w:r>
        <w:rPr>
          <w:rFonts w:hint="eastAsia"/>
        </w:rPr>
        <w:t xml:space="preserve">宏</w:t>
      </w:r>
      <w:r>
        <w:t xml:space="preserve"> </w:t>
      </w:r>
      <w:r>
        <w:rPr>
          <w:rFonts w:hint="eastAsia"/>
        </w:rPr>
        <w:t xml:space="preserve">F1，二分类</w:t>
      </w:r>
      <w:r>
        <w:t xml:space="preserve"> F1 </w:t>
      </w:r>
      <w:r>
        <w:rPr>
          <w:rFonts w:hint="eastAsia"/>
        </w:rPr>
        <w:t xml:space="preserve">不低于</w:t>
      </w:r>
      <w:r>
        <w:t xml:space="preserve"> 0.994 [15], [32]。</w:t>
      </w:r>
    </w:p>
    <w:p>
      <w:pPr>
        <w:pStyle w:val="Heading3"/>
      </w:pPr>
      <w:bookmarkStart w:id="30" w:name="_4177b9d8981eb703109bab14e161c2ed62746d5"/>
      <w:r>
        <w:t xml:space="preserve">V-B </w:t>
      </w:r>
      <w:r>
        <w:rPr>
          <w:rFonts w:hint="eastAsia"/>
        </w:rPr>
        <w:t xml:space="preserve">接受集与注册</w:t>
      </w:r>
      <w:bookmarkEnd w:id="30"/>
    </w:p>
    <w:p>
      <w:pPr>
        <w:pStyle w:val="FirstParagraph"/>
      </w:pPr>
      <w:r>
        <w:rPr>
          <w:rFonts w:hint="eastAsia"/>
          <w:i/>
          <w:iCs/>
        </w:rPr>
        <w:t xml:space="preserve">表</w:t>
      </w:r>
      <w:r>
        <w:rPr>
          <w:i/>
          <w:iCs/>
        </w:rPr>
        <w:t xml:space="preserve"> VII. 264 </w:t>
      </w:r>
      <w:r>
        <w:rPr>
          <w:rFonts w:hint="eastAsia"/>
          <w:i/>
          <w:iCs/>
        </w:rPr>
        <w:t xml:space="preserve">个产品桶与</w:t>
      </w:r>
      <w:r>
        <w:rPr>
          <w:i/>
          <w:iCs/>
        </w:rPr>
        <w:t xml:space="preserve"> 18 </w:t>
      </w:r>
      <w:r>
        <w:rPr>
          <w:rFonts w:hint="eastAsia"/>
          <w:i/>
          <w:iCs/>
        </w:rPr>
        <w:t xml:space="preserve">个未知桶上的接受与注册表现。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jc w:val="right"/>
            </w:pPr>
            <w:r>
              <w:rPr>
                <w:rFonts w:hint="eastAsia"/>
              </w:rPr>
              <w:t xml:space="preserve">结果</w:t>
            </w:r>
          </w:p>
        </w:tc>
      </w:tr>
      <w:tr>
        <w:tc>
          <w:tcPr/>
          <w:p>
            <w:pPr>
              <w:pStyle w:val="Compact"/>
            </w:pPr>
            <w:r>
              <w:rPr>
                <w:rFonts w:hint="eastAsia"/>
              </w:rPr>
              <w:t xml:space="preserve">产品桶</w:t>
            </w:r>
          </w:p>
        </w:tc>
        <w:tc>
          <w:tcPr/>
          <w:p>
            <w:pPr>
              <w:pStyle w:val="Compact"/>
              <w:jc w:val="right"/>
            </w:pPr>
            <w:r>
              <w:t xml:space="preserve">264</w:t>
            </w:r>
          </w:p>
        </w:tc>
      </w:tr>
      <w:tr>
        <w:tc>
          <w:tcPr/>
          <w:p>
            <w:pPr>
              <w:pStyle w:val="Compact"/>
            </w:pPr>
            <w:r>
              <w:rPr>
                <w:rFonts w:hint="eastAsia"/>
              </w:rPr>
              <w:t xml:space="preserve">未知桶</w:t>
            </w:r>
          </w:p>
        </w:tc>
        <w:tc>
          <w:tcPr/>
          <w:p>
            <w:pPr>
              <w:pStyle w:val="Compact"/>
              <w:jc w:val="right"/>
            </w:pPr>
            <w:r>
              <w:rPr>
                <w:rFonts w:hint="eastAsia"/>
              </w:rPr>
              <w:t xml:space="preserve">18，全部拒识</w:t>
            </w:r>
          </w:p>
        </w:tc>
      </w:tr>
      <w:tr>
        <w:tc>
          <w:tcPr/>
          <w:p>
            <w:pPr>
              <w:pStyle w:val="Compact"/>
            </w:pPr>
            <w:r>
              <w:rPr>
                <w:rFonts w:hint="eastAsia"/>
              </w:rPr>
              <w:t xml:space="preserve">原始集成判对的产品数</w:t>
            </w:r>
          </w:p>
        </w:tc>
        <w:tc>
          <w:tcPr/>
          <w:p>
            <w:pPr>
              <w:pStyle w:val="Compact"/>
              <w:jc w:val="right"/>
            </w:pPr>
            <w:r>
              <w:t xml:space="preserve">8/10</w:t>
            </w:r>
          </w:p>
        </w:tc>
      </w:tr>
      <w:tr>
        <w:tc>
          <w:tcPr/>
          <w:p>
            <w:pPr>
              <w:pStyle w:val="Compact"/>
            </w:pPr>
            <w:r>
              <w:rPr>
                <w:rFonts w:hint="eastAsia"/>
              </w:rPr>
              <w:t xml:space="preserve">加入时间规则后判对的产品数</w:t>
            </w:r>
          </w:p>
        </w:tc>
        <w:tc>
          <w:tcPr/>
          <w:p>
            <w:pPr>
              <w:pStyle w:val="Compact"/>
              <w:jc w:val="right"/>
            </w:pPr>
            <w:r>
              <w:rPr>
                <w:rFonts w:hint="eastAsia"/>
              </w:rPr>
              <w:t xml:space="preserve">9/10，规则未发布</w:t>
            </w:r>
          </w:p>
        </w:tc>
      </w:tr>
      <w:tr>
        <w:tc>
          <w:tcPr/>
          <w:p>
            <w:pPr>
              <w:pStyle w:val="Compact"/>
            </w:pPr>
            <w:r>
              <w:t xml:space="preserve">stunnel </w:t>
            </w:r>
            <w:r>
              <w:rPr>
                <w:rFonts w:hint="eastAsia"/>
              </w:rPr>
              <w:t xml:space="preserve">召回</w:t>
            </w:r>
          </w:p>
        </w:tc>
        <w:tc>
          <w:tcPr/>
          <w:p>
            <w:pPr>
              <w:pStyle w:val="Compact"/>
              <w:jc w:val="right"/>
            </w:pPr>
            <w:r>
              <w:rPr>
                <w:rFonts w:hint="eastAsia"/>
              </w:rPr>
              <w:t xml:space="preserve">所有阈值下</w:t>
            </w:r>
            <w:r>
              <w:t xml:space="preserve"> 0/30</w:t>
            </w:r>
          </w:p>
        </w:tc>
      </w:tr>
      <w:tr>
        <w:tc>
          <w:tcPr/>
          <w:p>
            <w:pPr>
              <w:pStyle w:val="Compact"/>
            </w:pPr>
            <w:r>
              <w:t xml:space="preserve">wireguard</w:t>
            </w:r>
          </w:p>
        </w:tc>
        <w:tc>
          <w:tcPr/>
          <w:p>
            <w:pPr>
              <w:pStyle w:val="Compact"/>
              <w:jc w:val="right"/>
            </w:pPr>
            <w:r>
              <w:t xml:space="preserve">2 </w:t>
            </w:r>
            <w:r>
              <w:rPr>
                <w:rFonts w:hint="eastAsia"/>
              </w:rPr>
              <w:t xml:space="preserve">个桶，视为噪声</w:t>
            </w:r>
          </w:p>
        </w:tc>
      </w:tr>
      <w:tr>
        <w:tc>
          <w:tcPr/>
          <w:p>
            <w:pPr>
              <w:pStyle w:val="Compact"/>
            </w:pPr>
            <w:r>
              <w:t xml:space="preserve">HTTP </w:t>
            </w:r>
            <w:r>
              <w:rPr>
                <w:rFonts w:hint="eastAsia"/>
              </w:rPr>
              <w:t xml:space="preserve">服务，FLW1</w:t>
            </w:r>
            <w:r>
              <w:t xml:space="preserve"> </w:t>
            </w:r>
            <w:r>
              <w:rPr>
                <w:rFonts w:hint="eastAsia"/>
              </w:rPr>
              <w:t xml:space="preserve">记录</w:t>
            </w:r>
          </w:p>
        </w:tc>
        <w:tc>
          <w:tcPr/>
          <w:p>
            <w:pPr>
              <w:pStyle w:val="Compact"/>
              <w:jc w:val="right"/>
            </w:pPr>
            <w:r>
              <w:t xml:space="preserve">6/6</w:t>
            </w:r>
          </w:p>
        </w:tc>
      </w:tr>
      <w:tr>
        <w:tc>
          <w:tcPr/>
          <w:p>
            <w:pPr>
              <w:pStyle w:val="Compact"/>
            </w:pPr>
            <w:r>
              <w:t xml:space="preserve">smb </w:t>
            </w:r>
            <w:r>
              <w:rPr>
                <w:rFonts w:hint="eastAsia"/>
              </w:rPr>
              <w:t xml:space="preserve">注册</w:t>
            </w:r>
          </w:p>
        </w:tc>
        <w:tc>
          <w:tcPr/>
          <w:p>
            <w:pPr>
              <w:pStyle w:val="Compact"/>
              <w:jc w:val="right"/>
            </w:pPr>
            <w:r>
              <w:rPr>
                <w:rFonts w:hint="eastAsia"/>
              </w:rPr>
              <w:t xml:space="preserve">注册三个子原型后</w:t>
            </w:r>
            <w:r>
              <w:t xml:space="preserve"> 8/8</w:t>
            </w:r>
          </w:p>
        </w:tc>
      </w:tr>
    </w:tbl>
    <w:p>
      <w:pPr>
        <w:pStyle w:val="FirstParagraph"/>
      </w:pPr>
      <w:r>
        <w:rPr>
          <w:rFonts w:hint="eastAsia"/>
        </w:rPr>
        <w:t xml:space="preserve">基于到达间隔的时间规则把接受数从</w:t>
      </w:r>
      <w:r>
        <w:t xml:space="preserve"> 8 </w:t>
      </w:r>
      <w:r>
        <w:rPr>
          <w:rFonts w:hint="eastAsia"/>
        </w:rPr>
        <w:t xml:space="preserve">提到</w:t>
      </w:r>
      <w:r>
        <w:t xml:space="preserve"> </w:t>
      </w:r>
      <w:r>
        <w:rPr>
          <w:rFonts w:hint="eastAsia"/>
        </w:rPr>
        <w:t xml:space="preserve">9，但没有随版本发布，因为它是一个没有独立标定的第二模型；stunnel</w:t>
      </w:r>
      <w:r>
        <w:t xml:space="preserve"> </w:t>
      </w:r>
      <w:r>
        <w:rPr>
          <w:rFonts w:hint="eastAsia"/>
        </w:rPr>
        <w:t xml:space="preserve">是修不动的失败项，在试过的每个阈值上都是</w:t>
      </w:r>
      <w:r>
        <w:t xml:space="preserve"> 30 </w:t>
      </w:r>
      <w:r>
        <w:rPr>
          <w:rFonts w:hint="eastAsia"/>
        </w:rPr>
        <w:t xml:space="preserve">个桶零命中；smb</w:t>
      </w:r>
      <w:r>
        <w:t xml:space="preserve"> </w:t>
      </w:r>
      <w:r>
        <w:rPr>
          <w:rFonts w:hint="eastAsia"/>
        </w:rPr>
        <w:t xml:space="preserve">在注册三个子原型后达到</w:t>
      </w:r>
      <w:r>
        <w:t xml:space="preserve"> </w:t>
      </w:r>
      <w:r>
        <w:rPr>
          <w:rFonts w:hint="eastAsia"/>
        </w:rPr>
        <w:t xml:space="preserve">8/8，说明机制本身可用，但补不上</w:t>
      </w:r>
      <w:r>
        <w:t xml:space="preserve"> stunnel </w:t>
      </w:r>
      <w:r>
        <w:rPr>
          <w:rFonts w:hint="eastAsia"/>
        </w:rPr>
        <w:t xml:space="preserve">缺的数据。HTTP</w:t>
      </w:r>
      <w:r>
        <w:t xml:space="preserve"> </w:t>
      </w:r>
      <w:r>
        <w:rPr>
          <w:rFonts w:hint="eastAsia"/>
        </w:rPr>
        <w:t xml:space="preserve">服务在</w:t>
      </w:r>
      <w:r>
        <w:t xml:space="preserve"> FLW1 </w:t>
      </w:r>
      <w:r>
        <w:rPr>
          <w:rFonts w:hint="eastAsia"/>
        </w:rPr>
        <w:t xml:space="preserve">记录上返回</w:t>
      </w:r>
      <w:r>
        <w:t xml:space="preserve"> 6/6 </w:t>
      </w:r>
      <w:r>
        <w:rPr>
          <w:rFonts w:hint="eastAsia"/>
        </w:rPr>
        <w:t xml:space="preserve">已知流，这是全文唯一一条走完整部署代码路径的端到端检查</w:t>
      </w:r>
      <w:r>
        <w:t xml:space="preserve"> [28], [29]。</w:t>
      </w:r>
    </w:p>
    <w:p>
      <w:pPr>
        <w:pStyle w:val="Heading3"/>
      </w:pPr>
      <w:bookmarkStart w:id="31" w:name="_d2375e6c1d647d766e7d28315182123974ed2f0"/>
      <w:r>
        <w:t xml:space="preserve">V-C </w:t>
      </w:r>
      <w:r>
        <w:rPr>
          <w:rFonts w:hint="eastAsia"/>
        </w:rPr>
        <w:t xml:space="preserve">吞吐与显存</w:t>
      </w:r>
      <w:bookmarkEnd w:id="31"/>
    </w:p>
    <w:p>
      <w:pPr>
        <w:pStyle w:val="FirstParagraph"/>
      </w:pPr>
      <w:r>
        <w:rPr>
          <w:rFonts w:hint="eastAsia"/>
          <w:i/>
          <w:iCs/>
        </w:rPr>
        <w:t xml:space="preserve">表</w:t>
      </w:r>
      <w:r>
        <w:rPr>
          <w:i/>
          <w:iCs/>
        </w:rPr>
        <w:t xml:space="preserve"> VIII. </w:t>
      </w:r>
      <w:r>
        <w:rPr>
          <w:rFonts w:hint="eastAsia"/>
          <w:i/>
          <w:iCs/>
        </w:rPr>
        <w:t xml:space="preserve">单张</w:t>
      </w:r>
      <w:r>
        <w:rPr>
          <w:i/>
          <w:iCs/>
        </w:rPr>
        <w:t xml:space="preserve"> RTX 4090、fp32 </w:t>
      </w:r>
      <w:r>
        <w:rPr>
          <w:rFonts w:hint="eastAsia"/>
          <w:i/>
          <w:iCs/>
        </w:rPr>
        <w:t xml:space="preserve">下的吞吐与显存，显存按</w:t>
      </w:r>
      <w:r>
        <w:rPr>
          <w:i/>
          <w:iCs/>
        </w:rPr>
        <w:t xml:space="preserve"> batch 128 </w:t>
      </w:r>
      <w:r>
        <w:rPr>
          <w:rFonts w:hint="eastAsia"/>
          <w:i/>
          <w:iCs/>
        </w:rPr>
        <w:t xml:space="preserve">测，延迟按</w:t>
      </w:r>
      <w:r>
        <w:rPr>
          <w:i/>
          <w:iCs/>
        </w:rPr>
        <w:t xml:space="preserve"> batch 1 </w:t>
      </w:r>
      <w:r>
        <w:rPr>
          <w:rFonts w:hint="eastAsia"/>
          <w:i/>
          <w:iCs/>
        </w:rPr>
        <w:t xml:space="preserve">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配置</w:t>
            </w:r>
          </w:p>
        </w:tc>
        <w:tc>
          <w:tcPr/>
          <w:p>
            <w:pPr>
              <w:pStyle w:val="Compact"/>
              <w:jc w:val="right"/>
            </w:pPr>
            <w:r>
              <w:rPr>
                <w:rFonts w:hint="eastAsia"/>
              </w:rPr>
              <w:t xml:space="preserve">吞吐</w:t>
            </w:r>
          </w:p>
        </w:tc>
        <w:tc>
          <w:tcPr/>
          <w:p>
            <w:pPr>
              <w:pStyle w:val="Compact"/>
              <w:jc w:val="right"/>
            </w:pPr>
            <w:r>
              <w:t xml:space="preserve">batch 1 </w:t>
            </w:r>
            <w:r>
              <w:rPr>
                <w:rFonts w:hint="eastAsia"/>
              </w:rPr>
              <w:t xml:space="preserve">延迟</w:t>
            </w:r>
          </w:p>
        </w:tc>
        <w:tc>
          <w:tcPr/>
          <w:p>
            <w:pPr>
              <w:pStyle w:val="Compact"/>
              <w:jc w:val="right"/>
            </w:pPr>
            <w:r>
              <w:t xml:space="preserve">batch 128 </w:t>
            </w:r>
            <w:r>
              <w:rPr>
                <w:rFonts w:hint="eastAsia"/>
              </w:rPr>
              <w:t xml:space="preserve">峰值显存</w:t>
            </w:r>
          </w:p>
        </w:tc>
      </w:tr>
      <w:tr>
        <w:tc>
          <w:tcPr/>
          <w:p>
            <w:pPr>
              <w:pStyle w:val="Compact"/>
            </w:pPr>
            <w:r>
              <w:rPr>
                <w:rFonts w:hint="eastAsia"/>
              </w:rPr>
              <w:t xml:space="preserve">单臂</w:t>
            </w:r>
          </w:p>
        </w:tc>
        <w:tc>
          <w:tcPr/>
          <w:p>
            <w:pPr>
              <w:pStyle w:val="Compact"/>
              <w:jc w:val="right"/>
            </w:pPr>
            <w:r>
              <w:t xml:space="preserve">1,017 </w:t>
            </w:r>
            <w:r>
              <w:rPr>
                <w:rFonts w:hint="eastAsia"/>
              </w:rPr>
              <w:t xml:space="preserve">条流/秒</w:t>
            </w:r>
          </w:p>
        </w:tc>
        <w:tc>
          <w:tcPr/>
          <w:p>
            <w:pPr>
              <w:pStyle w:val="Compact"/>
              <w:jc w:val="right"/>
            </w:pPr>
            <w:r>
              <w:t xml:space="preserve">10.7 ms</w:t>
            </w:r>
          </w:p>
        </w:tc>
        <w:tc>
          <w:tcPr/>
          <w:p>
            <w:pPr>
              <w:pStyle w:val="Compact"/>
              <w:jc w:val="right"/>
            </w:pPr>
            <w:r>
              <w:t xml:space="preserve">3.37 GB</w:t>
            </w:r>
          </w:p>
        </w:tc>
      </w:tr>
      <w:tr>
        <w:tc>
          <w:tcPr/>
          <w:p>
            <w:pPr>
              <w:pStyle w:val="Compact"/>
            </w:pPr>
            <w:r>
              <w:rPr>
                <w:rFonts w:hint="eastAsia"/>
              </w:rPr>
              <w:t xml:space="preserve">四臂集成</w:t>
            </w:r>
          </w:p>
        </w:tc>
        <w:tc>
          <w:tcPr/>
          <w:p>
            <w:pPr>
              <w:pStyle w:val="Compact"/>
              <w:jc w:val="right"/>
            </w:pPr>
            <w:r>
              <w:t xml:space="preserve">253 </w:t>
            </w:r>
            <w:r>
              <w:rPr>
                <w:rFonts w:hint="eastAsia"/>
              </w:rPr>
              <w:t xml:space="preserve">条流/秒</w:t>
            </w:r>
          </w:p>
        </w:tc>
        <w:tc>
          <w:tcPr/>
          <w:p>
            <w:pPr>
              <w:pStyle w:val="Compact"/>
              <w:jc w:val="right"/>
            </w:pPr>
            <w:r>
              <w:t xml:space="preserve">43.1 ms</w:t>
            </w:r>
          </w:p>
        </w:tc>
        <w:tc>
          <w:tcPr/>
          <w:p>
            <w:pPr>
              <w:pStyle w:val="Compact"/>
              <w:jc w:val="right"/>
            </w:pPr>
            <w:r>
              <w:t xml:space="preserve">3.40 GB</w:t>
            </w:r>
          </w:p>
        </w:tc>
      </w:tr>
      <w:tr>
        <w:tc>
          <w:tcPr/>
          <w:p>
            <w:pPr>
              <w:pStyle w:val="Compact"/>
            </w:pPr>
            <w:r>
              <w:rPr>
                <w:rFonts w:hint="eastAsia"/>
              </w:rPr>
              <w:t xml:space="preserve">蒸馏学生</w:t>
            </w:r>
          </w:p>
        </w:tc>
        <w:tc>
          <w:tcPr/>
          <w:p>
            <w:pPr>
              <w:pStyle w:val="Compact"/>
              <w:jc w:val="right"/>
            </w:pPr>
            <w:r>
              <w:t xml:space="preserve">1,011 </w:t>
            </w:r>
            <w:r>
              <w:rPr>
                <w:rFonts w:hint="eastAsia"/>
              </w:rPr>
              <w:t xml:space="preserve">条流/秒</w:t>
            </w:r>
          </w:p>
        </w:tc>
        <w:tc>
          <w:tcPr/>
          <w:p>
            <w:pPr>
              <w:pStyle w:val="Compact"/>
              <w:jc w:val="right"/>
            </w:pPr>
            <w:r>
              <w:t xml:space="preserve">10.6 ms</w:t>
            </w:r>
          </w:p>
        </w:tc>
        <w:tc>
          <w:tcPr/>
          <w:p>
            <w:pPr>
              <w:pStyle w:val="Compact"/>
              <w:jc w:val="right"/>
            </w:pPr>
            <w:r>
              <w:t xml:space="preserve">3.37 GB</w:t>
            </w:r>
          </w:p>
        </w:tc>
      </w:tr>
    </w:tbl>
    <w:p>
      <w:pPr>
        <w:pStyle w:val="FirstParagraph"/>
      </w:pPr>
      <w:r>
        <w:rPr>
          <w:rFonts w:hint="eastAsia"/>
        </w:rPr>
        <w:t xml:space="preserve">探针的采集速度高于集成</w:t>
      </w:r>
      <w:r>
        <w:t xml:space="preserve"> 253 </w:t>
      </w:r>
      <w:r>
        <w:rPr>
          <w:rFonts w:hint="eastAsia"/>
        </w:rPr>
        <w:t xml:space="preserve">条流/秒的分类速度，因此部署上只有三条路：抽样、分片到多卡，或者按需分类；8</w:t>
      </w:r>
      <w:r>
        <w:t xml:space="preserve"> GB </w:t>
      </w:r>
      <w:r>
        <w:rPr>
          <w:rFonts w:hint="eastAsia"/>
        </w:rPr>
        <w:t xml:space="preserve">卡在</w:t>
      </w:r>
      <w:r>
        <w:t xml:space="preserve"> batch 128 </w:t>
      </w:r>
      <w:r>
        <w:rPr>
          <w:rFonts w:hint="eastAsia"/>
        </w:rPr>
        <w:t xml:space="preserve">下仍有富余，峰值显存</w:t>
      </w:r>
      <w:r>
        <w:t xml:space="preserve"> 3.40 GB [28], </w:t>
      </w:r>
      <w:r>
        <w:rPr>
          <w:rFonts w:hint="eastAsia"/>
        </w:rPr>
        <w:t xml:space="preserve">[29]。蒸馏学生达到</w:t>
      </w:r>
      <w:r>
        <w:t xml:space="preserve"> 1,011 </w:t>
      </w:r>
      <w:r>
        <w:rPr>
          <w:rFonts w:hint="eastAsia"/>
        </w:rPr>
        <w:t xml:space="preserve">条流/秒、0.8231</w:t>
      </w:r>
      <w:r>
        <w:t xml:space="preserve"> </w:t>
      </w:r>
      <w:r>
        <w:rPr>
          <w:rFonts w:hint="eastAsia"/>
        </w:rPr>
        <w:t xml:space="preserve">的验证准确率，比集成低</w:t>
      </w:r>
      <w:r>
        <w:t xml:space="preserve"> 5.6 </w:t>
      </w:r>
      <w:r>
        <w:rPr>
          <w:rFonts w:hint="eastAsia"/>
        </w:rPr>
        <w:t xml:space="preserve">个点，因此保持实验状态</w:t>
      </w:r>
      <w:r>
        <w:t xml:space="preserve"> [23]。</w:t>
      </w:r>
    </w:p>
    <w:p>
      <w:pPr>
        <w:pStyle w:val="Heading3"/>
      </w:pPr>
      <w:bookmarkStart w:id="32" w:name="_19dd68c8ae1b2dca1d98dcc6d82ef5cc97547f9"/>
      <w:r>
        <w:t xml:space="preserve">V-D </w:t>
      </w:r>
      <w:r>
        <w:rPr>
          <w:rFonts w:hint="eastAsia"/>
        </w:rPr>
        <w:t xml:space="preserve">公开划分审计</w:t>
      </w:r>
      <w:bookmarkEnd w:id="32"/>
    </w:p>
    <w:p>
      <w:pPr>
        <w:pStyle w:val="FirstParagraph"/>
      </w:pPr>
      <w:r>
        <w:rPr>
          <w:rFonts w:hint="eastAsia"/>
          <w:i/>
          <w:iCs/>
        </w:rPr>
        <w:t xml:space="preserve">表</w:t>
      </w:r>
      <w:r>
        <w:rPr>
          <w:i/>
          <w:iCs/>
        </w:rPr>
        <w:t xml:space="preserve"> IX. </w:t>
      </w:r>
      <w:r>
        <w:rPr>
          <w:rFonts w:hint="eastAsia"/>
          <w:i/>
          <w:iCs/>
        </w:rPr>
        <w:t xml:space="preserve">六个公开基准的逐字节训练/测试重叠。</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基准</w:t>
            </w:r>
          </w:p>
        </w:tc>
        <w:tc>
          <w:tcPr/>
          <w:p>
            <w:pPr>
              <w:pStyle w:val="Compact"/>
              <w:jc w:val="right"/>
            </w:pPr>
            <w:r>
              <w:rPr>
                <w:rFonts w:hint="eastAsia"/>
              </w:rPr>
              <w:t xml:space="preserve">训练</w:t>
            </w:r>
          </w:p>
        </w:tc>
        <w:tc>
          <w:tcPr/>
          <w:p>
            <w:pPr>
              <w:pStyle w:val="Compact"/>
              <w:jc w:val="right"/>
            </w:pPr>
            <w:r>
              <w:rPr>
                <w:rFonts w:hint="eastAsia"/>
              </w:rPr>
              <w:t xml:space="preserve">测试</w:t>
            </w:r>
          </w:p>
        </w:tc>
        <w:tc>
          <w:tcPr/>
          <w:p>
            <w:pPr>
              <w:pStyle w:val="Compact"/>
              <w:jc w:val="right"/>
            </w:pPr>
            <w:r>
              <w:rPr>
                <w:rFonts w:hint="eastAsia"/>
              </w:rPr>
              <w:t xml:space="preserve">训练集在测试集中出现</w:t>
            </w:r>
          </w:p>
        </w:tc>
        <w:tc>
          <w:tcPr/>
          <w:p>
            <w:pPr>
              <w:pStyle w:val="Compact"/>
              <w:jc w:val="right"/>
            </w:pPr>
            <w:r>
              <w:rPr>
                <w:rFonts w:hint="eastAsia"/>
              </w:rPr>
              <w:t xml:space="preserve">占测试比例</w:t>
            </w:r>
          </w:p>
        </w:tc>
        <w:tc>
          <w:tcPr/>
          <w:p>
            <w:pPr>
              <w:pStyle w:val="Compact"/>
              <w:jc w:val="right"/>
            </w:pPr>
            <w:r>
              <w:rPr>
                <w:rFonts w:hint="eastAsia"/>
              </w:rPr>
              <w:t xml:space="preserve">干净测试集</w:t>
            </w:r>
          </w:p>
        </w:tc>
      </w:tr>
      <w:tr>
        <w:tc>
          <w:tcPr/>
          <w:p>
            <w:pPr>
              <w:pStyle w:val="Compact"/>
            </w:pPr>
            <w:r>
              <w:t xml:space="preserve">ISCXVPN2016</w:t>
            </w:r>
          </w:p>
        </w:tc>
        <w:tc>
          <w:tcPr/>
          <w:p>
            <w:pPr>
              <w:pStyle w:val="Compact"/>
              <w:jc w:val="right"/>
            </w:pPr>
            <w:r>
              <w:t xml:space="preserve">13,281</w:t>
            </w:r>
          </w:p>
        </w:tc>
        <w:tc>
          <w:tcPr/>
          <w:p>
            <w:pPr>
              <w:pStyle w:val="Compact"/>
              <w:jc w:val="right"/>
            </w:pPr>
            <w:r>
              <w:t xml:space="preserve">1,384</w:t>
            </w:r>
          </w:p>
        </w:tc>
        <w:tc>
          <w:tcPr/>
          <w:p>
            <w:pPr>
              <w:pStyle w:val="Compact"/>
              <w:jc w:val="right"/>
            </w:pPr>
            <w:r>
              <w:t xml:space="preserve">1,106</w:t>
            </w:r>
          </w:p>
        </w:tc>
        <w:tc>
          <w:tcPr/>
          <w:p>
            <w:pPr>
              <w:pStyle w:val="Compact"/>
              <w:jc w:val="right"/>
            </w:pPr>
            <w:r>
              <w:t xml:space="preserve">79.9%</w:t>
            </w:r>
          </w:p>
        </w:tc>
        <w:tc>
          <w:tcPr/>
          <w:p>
            <w:pPr>
              <w:pStyle w:val="Compact"/>
              <w:jc w:val="right"/>
            </w:pPr>
            <w:r>
              <w:t xml:space="preserve">278</w:t>
            </w:r>
          </w:p>
        </w:tc>
      </w:tr>
      <w:tr>
        <w:tc>
          <w:tcPr/>
          <w:p>
            <w:pPr>
              <w:pStyle w:val="Compact"/>
            </w:pPr>
            <w:r>
              <w:t xml:space="preserve">ISCXTor2016</w:t>
            </w:r>
          </w:p>
        </w:tc>
        <w:tc>
          <w:tcPr/>
          <w:p>
            <w:pPr>
              <w:pStyle w:val="Compact"/>
              <w:jc w:val="right"/>
            </w:pPr>
            <w:r>
              <w:t xml:space="preserve">11,655</w:t>
            </w:r>
          </w:p>
        </w:tc>
        <w:tc>
          <w:tcPr/>
          <w:p>
            <w:pPr>
              <w:pStyle w:val="Compact"/>
              <w:jc w:val="right"/>
            </w:pPr>
            <w:r>
              <w:t xml:space="preserve">1,458</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1,458</w:t>
            </w:r>
          </w:p>
        </w:tc>
      </w:tr>
      <w:tr>
        <w:tc>
          <w:tcPr/>
          <w:p>
            <w:pPr>
              <w:pStyle w:val="Compact"/>
            </w:pPr>
            <w:r>
              <w:t xml:space="preserve">USTC-TFC2016</w:t>
            </w:r>
          </w:p>
        </w:tc>
        <w:tc>
          <w:tcPr/>
          <w:p>
            <w:pPr>
              <w:pStyle w:val="Compact"/>
              <w:jc w:val="right"/>
            </w:pPr>
            <w:r>
              <w:t xml:space="preserve">37,323</w:t>
            </w:r>
          </w:p>
        </w:tc>
        <w:tc>
          <w:tcPr/>
          <w:p>
            <w:pPr>
              <w:pStyle w:val="Compact"/>
              <w:jc w:val="right"/>
            </w:pPr>
            <w:r>
              <w:t xml:space="preserve">6,662</w:t>
            </w:r>
          </w:p>
        </w:tc>
        <w:tc>
          <w:tcPr/>
          <w:p>
            <w:pPr>
              <w:pStyle w:val="Compact"/>
              <w:jc w:val="right"/>
            </w:pPr>
            <w:r>
              <w:t xml:space="preserve">5,605</w:t>
            </w:r>
          </w:p>
        </w:tc>
        <w:tc>
          <w:tcPr/>
          <w:p>
            <w:pPr>
              <w:pStyle w:val="Compact"/>
              <w:jc w:val="right"/>
            </w:pPr>
            <w:r>
              <w:t xml:space="preserve">84.1%</w:t>
            </w:r>
          </w:p>
        </w:tc>
        <w:tc>
          <w:tcPr/>
          <w:p>
            <w:pPr>
              <w:pStyle w:val="Compact"/>
              <w:jc w:val="right"/>
            </w:pPr>
            <w:r>
              <w:t xml:space="preserve">1,057</w:t>
            </w:r>
          </w:p>
        </w:tc>
      </w:tr>
      <w:tr>
        <w:tc>
          <w:tcPr/>
          <w:p>
            <w:pPr>
              <w:pStyle w:val="Compact"/>
            </w:pPr>
            <w:r>
              <w:t xml:space="preserve">CICIoT2022</w:t>
            </w:r>
          </w:p>
        </w:tc>
        <w:tc>
          <w:tcPr/>
          <w:p>
            <w:pPr>
              <w:pStyle w:val="Compact"/>
              <w:jc w:val="right"/>
            </w:pPr>
            <w:r>
              <w:t xml:space="preserve">18,734</w:t>
            </w:r>
          </w:p>
        </w:tc>
        <w:tc>
          <w:tcPr/>
          <w:p>
            <w:pPr>
              <w:pStyle w:val="Compact"/>
              <w:jc w:val="right"/>
            </w:pPr>
            <w:r>
              <w:t xml:space="preserve">1,951</w:t>
            </w:r>
          </w:p>
        </w:tc>
        <w:tc>
          <w:tcPr/>
          <w:p>
            <w:pPr>
              <w:pStyle w:val="Compact"/>
              <w:jc w:val="right"/>
            </w:pPr>
            <w:r>
              <w:t xml:space="preserve">1,571</w:t>
            </w:r>
          </w:p>
        </w:tc>
        <w:tc>
          <w:tcPr/>
          <w:p>
            <w:pPr>
              <w:pStyle w:val="Compact"/>
              <w:jc w:val="right"/>
            </w:pPr>
            <w:r>
              <w:t xml:space="preserve">80.5%</w:t>
            </w:r>
          </w:p>
        </w:tc>
        <w:tc>
          <w:tcPr/>
          <w:p>
            <w:pPr>
              <w:pStyle w:val="Compact"/>
              <w:jc w:val="right"/>
            </w:pPr>
            <w:r>
              <w:t xml:space="preserve">380</w:t>
            </w:r>
          </w:p>
        </w:tc>
      </w:tr>
      <w:tr>
        <w:tc>
          <w:tcPr/>
          <w:p>
            <w:pPr>
              <w:pStyle w:val="Compact"/>
            </w:pPr>
            <w:r>
              <w:t xml:space="preserve">CrossPlatform-Android</w:t>
            </w:r>
          </w:p>
        </w:tc>
        <w:tc>
          <w:tcPr/>
          <w:p>
            <w:pPr>
              <w:pStyle w:val="Compact"/>
              <w:jc w:val="right"/>
            </w:pPr>
            <w:r>
              <w:t xml:space="preserve">44,700</w:t>
            </w:r>
          </w:p>
        </w:tc>
        <w:tc>
          <w:tcPr/>
          <w:p>
            <w:pPr>
              <w:pStyle w:val="Compact"/>
              <w:jc w:val="right"/>
            </w:pPr>
            <w:r>
              <w:t xml:space="preserve">4,656</w:t>
            </w:r>
          </w:p>
        </w:tc>
        <w:tc>
          <w:tcPr/>
          <w:p>
            <w:pPr>
              <w:pStyle w:val="Compact"/>
              <w:jc w:val="right"/>
            </w:pPr>
            <w:r>
              <w:t xml:space="preserve">3,733</w:t>
            </w:r>
          </w:p>
        </w:tc>
        <w:tc>
          <w:tcPr/>
          <w:p>
            <w:pPr>
              <w:pStyle w:val="Compact"/>
              <w:jc w:val="right"/>
            </w:pPr>
            <w:r>
              <w:t xml:space="preserve">80.2%</w:t>
            </w:r>
          </w:p>
        </w:tc>
        <w:tc>
          <w:tcPr/>
          <w:p>
            <w:pPr>
              <w:pStyle w:val="Compact"/>
              <w:jc w:val="right"/>
            </w:pPr>
            <w:r>
              <w:t xml:space="preserve">923</w:t>
            </w:r>
          </w:p>
        </w:tc>
      </w:tr>
      <w:tr>
        <w:tc>
          <w:tcPr/>
          <w:p>
            <w:pPr>
              <w:pStyle w:val="Compact"/>
            </w:pPr>
            <w:r>
              <w:t xml:space="preserve">CrossPlatform-iOS</w:t>
            </w:r>
          </w:p>
        </w:tc>
        <w:tc>
          <w:tcPr/>
          <w:p>
            <w:pPr>
              <w:pStyle w:val="Compact"/>
              <w:jc w:val="right"/>
            </w:pPr>
            <w:r>
              <w:t xml:space="preserve">40,379</w:t>
            </w:r>
          </w:p>
        </w:tc>
        <w:tc>
          <w:tcPr/>
          <w:p>
            <w:pPr>
              <w:pStyle w:val="Compact"/>
              <w:jc w:val="right"/>
            </w:pPr>
            <w:r>
              <w:t xml:space="preserve">4,205</w:t>
            </w:r>
          </w:p>
        </w:tc>
        <w:tc>
          <w:tcPr/>
          <w:p>
            <w:pPr>
              <w:pStyle w:val="Compact"/>
              <w:jc w:val="right"/>
            </w:pPr>
            <w:r>
              <w:t xml:space="preserve">3,396</w:t>
            </w:r>
          </w:p>
        </w:tc>
        <w:tc>
          <w:tcPr/>
          <w:p>
            <w:pPr>
              <w:pStyle w:val="Compact"/>
              <w:jc w:val="right"/>
            </w:pPr>
            <w:r>
              <w:t xml:space="preserve">80.8%</w:t>
            </w:r>
          </w:p>
        </w:tc>
        <w:tc>
          <w:tcPr/>
          <w:p>
            <w:pPr>
              <w:pStyle w:val="Compact"/>
              <w:jc w:val="right"/>
            </w:pPr>
            <w:r>
              <w:t xml:space="preserve">809</w:t>
            </w:r>
          </w:p>
        </w:tc>
      </w:tr>
    </w:tbl>
    <w:p>
      <w:pPr>
        <w:pStyle w:val="FirstParagraph"/>
      </w:pPr>
      <w:r>
        <w:rPr>
          <w:rFonts w:hint="eastAsia"/>
        </w:rPr>
        <w:t xml:space="preserve">每条流做两次散列，一次对</w:t>
      </w:r>
      <w:r>
        <w:t xml:space="preserve"> PNG </w:t>
      </w:r>
      <w:r>
        <w:rPr>
          <w:rFonts w:hint="eastAsia"/>
        </w:rPr>
        <w:t xml:space="preserve">文件字节，一次对解码后的灰度像素，250,072</w:t>
      </w:r>
      <w:r>
        <w:t xml:space="preserve"> </w:t>
      </w:r>
      <w:r>
        <w:rPr>
          <w:rFonts w:hint="eastAsia"/>
        </w:rPr>
        <w:t xml:space="preserve">条流上两者完全一致。重复的定义是</w:t>
      </w:r>
      <w:r>
        <w:t xml:space="preserve"> 1600 </w:t>
      </w:r>
      <w:r>
        <w:rPr>
          <w:rFonts w:hint="eastAsia"/>
        </w:rPr>
        <w:t xml:space="preserve">字节输入单元逐字节相同，不是近似重复。六个划分里有五个把约</w:t>
      </w:r>
      <w:r>
        <w:t xml:space="preserve"> 80% </w:t>
      </w:r>
      <w:r>
        <w:rPr>
          <w:rFonts w:hint="eastAsia"/>
        </w:rPr>
        <w:t xml:space="preserve">的测试流放进了训练集，在这些划分上算出的分数度量的是对训练数据的记忆，而不是泛化</w:t>
      </w:r>
      <w:r>
        <w:t xml:space="preserve"> [14], [15], [16]。ISCXTor2016 </w:t>
      </w:r>
      <w:r>
        <w:rPr>
          <w:rFonts w:hint="eastAsia"/>
        </w:rPr>
        <w:t xml:space="preserve">一条也不重复，是六个里唯一一个测试数字保持通常含义的划分。</w:t>
      </w:r>
    </w:p>
    <w:p>
      <w:pPr>
        <w:pStyle w:val="BodyText"/>
      </w:pPr>
      <w:r>
        <w:rPr>
          <w:rFonts w:hint="eastAsia"/>
        </w:rPr>
        <w:t xml:space="preserve">跨划分的标签冲突为零，所有重复都落在同一个类内，这与从同一个流池独立抽样、划分之间没有去重相符。这个结论并非普遍成立：Lens</w:t>
      </w:r>
      <w:r>
        <w:t xml:space="preserve"> </w:t>
      </w:r>
      <w:r>
        <w:rPr>
          <w:rFonts w:hint="eastAsia"/>
        </w:rPr>
        <w:t xml:space="preserve">官方划分在四个在研任务上的突发重叠为</w:t>
      </w:r>
      <w:r>
        <w:t xml:space="preserve"> 7.0% </w:t>
      </w:r>
      <w:r>
        <w:rPr>
          <w:rFonts w:hint="eastAsia"/>
        </w:rPr>
        <w:t xml:space="preserve">到</w:t>
      </w:r>
      <w:r>
        <w:t xml:space="preserve"> </w:t>
      </w:r>
      <w:r>
        <w:rPr>
          <w:rFonts w:hint="eastAsia"/>
        </w:rPr>
        <w:t xml:space="preserve">17.2%，两个移动任务为</w:t>
      </w:r>
      <w:r>
        <w:t xml:space="preserve"> 0.05% </w:t>
      </w:r>
      <w:r>
        <w:rPr>
          <w:rFonts w:hint="eastAsia"/>
        </w:rPr>
        <w:t xml:space="preserve">到</w:t>
      </w:r>
      <w:r>
        <w:t xml:space="preserve"> </w:t>
      </w:r>
      <w:r>
        <w:rPr>
          <w:rFonts w:hint="eastAsia"/>
        </w:rPr>
        <w:t xml:space="preserve">0.5%，与测试集的冲突行最多</w:t>
      </w:r>
      <w:r>
        <w:t xml:space="preserve"> 57 </w:t>
      </w:r>
      <w:r>
        <w:rPr>
          <w:rFonts w:hint="eastAsia"/>
        </w:rPr>
        <w:t xml:space="preserve">条。</w:t>
      </w:r>
    </w:p>
    <w:p>
      <w:pPr>
        <w:pStyle w:val="CaptionedFigure"/>
      </w:pPr>
      <w:r>
        <w:drawing>
          <wp:inline>
            <wp:extent cx="5334000" cy="2333625"/>
            <wp:effectExtent b="0" l="0" r="0" t="0"/>
            <wp:docPr descr="图 2：训练/测试重叠" title="" id="34" name="Picture"/>
            <a:graphic>
              <a:graphicData uri="http://schemas.openxmlformats.org/drawingml/2006/picture">
                <pic:pic>
                  <pic:nvPicPr>
                    <pic:cNvPr descr="assets/benchmark-overlap.png" id="35" name="Picture"/>
                    <pic:cNvPicPr>
                      <a:picLocks noChangeArrowheads="1" noChangeAspect="1"/>
                    </pic:cNvPicPr>
                  </pic:nvPicPr>
                  <pic:blipFill>
                    <a:blip r:embed="rId33"/>
                    <a:stretch>
                      <a:fillRect/>
                    </a:stretch>
                  </pic:blipFill>
                  <pic:spPr bwMode="auto">
                    <a:xfrm>
                      <a:off x="0" y="0"/>
                      <a:ext cx="5334000" cy="2333625"/>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2：训练/测试重叠</w:t>
      </w:r>
    </w:p>
    <w:p>
      <w:pPr>
        <w:pStyle w:val="FirstParagraph"/>
      </w:pPr>
      <w:r>
        <w:rPr>
          <w:rFonts w:hint="eastAsia"/>
          <w:i/>
          <w:iCs/>
        </w:rPr>
        <w:t xml:space="preserve">图</w:t>
      </w:r>
      <w:r>
        <w:rPr>
          <w:i/>
          <w:iCs/>
        </w:rPr>
        <w:t xml:space="preserve"> 2. </w:t>
      </w:r>
      <w:r>
        <w:rPr>
          <w:rFonts w:hint="eastAsia"/>
          <w:i/>
          <w:iCs/>
        </w:rPr>
        <w:t xml:space="preserve">六个审计基准的逐字节训练/测试重叠。</w:t>
      </w:r>
    </w:p>
    <w:p>
      <w:pPr>
        <w:pStyle w:val="Heading3"/>
      </w:pPr>
      <w:bookmarkStart w:id="36" w:name="_6613178e19920d19d8854507b58a61da5e1642a"/>
      <w:r>
        <w:t xml:space="preserve">V-E </w:t>
      </w:r>
      <w:r>
        <w:rPr>
          <w:rFonts w:hint="eastAsia"/>
        </w:rPr>
        <w:t xml:space="preserve">去重后评估</w:t>
      </w:r>
      <w:bookmarkEnd w:id="36"/>
    </w:p>
    <w:p>
      <w:pPr>
        <w:pStyle w:val="FirstParagraph"/>
      </w:pPr>
      <w:r>
        <w:rPr>
          <w:rFonts w:hint="eastAsia"/>
          <w:i/>
          <w:iCs/>
        </w:rPr>
        <w:t xml:space="preserve">表</w:t>
      </w:r>
      <w:r>
        <w:rPr>
          <w:i/>
          <w:iCs/>
        </w:rPr>
        <w:t xml:space="preserve"> X. </w:t>
      </w:r>
      <w:r>
        <w:rPr>
          <w:rFonts w:hint="eastAsia"/>
          <w:i/>
          <w:iCs/>
        </w:rPr>
        <w:t xml:space="preserve">三个受影响基准在去重子集上的重评。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项目</w:t>
            </w:r>
          </w:p>
        </w:tc>
        <w:tc>
          <w:tcPr/>
          <w:p>
            <w:pPr>
              <w:pStyle w:val="Compact"/>
              <w:jc w:val="right"/>
            </w:pPr>
            <w:r>
              <w:t xml:space="preserve">VPN</w:t>
            </w:r>
          </w:p>
        </w:tc>
        <w:tc>
          <w:tcPr/>
          <w:p>
            <w:pPr>
              <w:pStyle w:val="Compact"/>
              <w:jc w:val="right"/>
            </w:pPr>
            <w:r>
              <w:t xml:space="preserve">USTC</w:t>
            </w:r>
          </w:p>
        </w:tc>
        <w:tc>
          <w:tcPr/>
          <w:p>
            <w:pPr>
              <w:pStyle w:val="Compact"/>
              <w:jc w:val="right"/>
            </w:pPr>
            <w:r>
              <w:t xml:space="preserve">CIoT</w:t>
            </w:r>
          </w:p>
        </w:tc>
      </w:tr>
      <w:tr>
        <w:tc>
          <w:tcPr/>
          <w:p>
            <w:pPr>
              <w:pStyle w:val="Compact"/>
            </w:pPr>
            <w:r>
              <w:rPr>
                <w:rFonts w:hint="eastAsia"/>
              </w:rPr>
              <w:t xml:space="preserve">干净测试流数</w:t>
            </w:r>
          </w:p>
        </w:tc>
        <w:tc>
          <w:tcPr/>
          <w:p>
            <w:pPr>
              <w:pStyle w:val="Compact"/>
              <w:jc w:val="right"/>
            </w:pPr>
            <w:r>
              <w:t xml:space="preserve">278</w:t>
            </w:r>
          </w:p>
        </w:tc>
        <w:tc>
          <w:tcPr/>
          <w:p>
            <w:pPr>
              <w:pStyle w:val="Compact"/>
              <w:jc w:val="right"/>
            </w:pPr>
            <w:r>
              <w:t xml:space="preserve">1,057</w:t>
            </w:r>
          </w:p>
        </w:tc>
        <w:tc>
          <w:tcPr/>
          <w:p>
            <w:pPr>
              <w:pStyle w:val="Compact"/>
              <w:jc w:val="right"/>
            </w:pPr>
            <w:r>
              <w:t xml:space="preserve">380</w:t>
            </w:r>
          </w:p>
        </w:tc>
      </w:tr>
      <w:tr>
        <w:tc>
          <w:tcPr/>
          <w:p>
            <w:pPr>
              <w:pStyle w:val="Compact"/>
            </w:pPr>
            <w:r>
              <w:rPr>
                <w:rFonts w:hint="eastAsia"/>
              </w:rPr>
              <w:t xml:space="preserve">干净集准确率</w:t>
            </w:r>
          </w:p>
        </w:tc>
        <w:tc>
          <w:tcPr/>
          <w:p>
            <w:pPr>
              <w:pStyle w:val="Compact"/>
              <w:jc w:val="right"/>
            </w:pPr>
            <w:r>
              <w:t xml:space="preserve">0.9376</w:t>
            </w:r>
          </w:p>
        </w:tc>
        <w:tc>
          <w:tcPr/>
          <w:p>
            <w:pPr>
              <w:pStyle w:val="Compact"/>
              <w:jc w:val="right"/>
            </w:pPr>
            <w:r>
              <w:t xml:space="preserve">0.9981</w:t>
            </w:r>
          </w:p>
        </w:tc>
        <w:tc>
          <w:tcPr/>
          <w:p>
            <w:pPr>
              <w:pStyle w:val="Compact"/>
              <w:jc w:val="right"/>
            </w:pPr>
            <w:r>
              <w:t xml:space="preserve">0.9868</w:t>
            </w:r>
          </w:p>
        </w:tc>
      </w:tr>
      <w:tr>
        <w:tc>
          <w:tcPr/>
          <w:p>
            <w:pPr>
              <w:pStyle w:val="Compact"/>
            </w:pPr>
            <w:r>
              <w:rPr>
                <w:rFonts w:hint="eastAsia"/>
              </w:rPr>
              <w:t xml:space="preserve">干净集宏</w:t>
            </w:r>
            <w:r>
              <w:t xml:space="preserve"> F1</w:t>
            </w:r>
          </w:p>
        </w:tc>
        <w:tc>
          <w:tcPr/>
          <w:p>
            <w:pPr>
              <w:pStyle w:val="Compact"/>
              <w:jc w:val="right"/>
            </w:pPr>
            <w:r>
              <w:t xml:space="preserve">0.9418</w:t>
            </w:r>
          </w:p>
        </w:tc>
        <w:tc>
          <w:tcPr/>
          <w:p>
            <w:pPr>
              <w:pStyle w:val="Compact"/>
              <w:jc w:val="right"/>
            </w:pPr>
            <w:r>
              <w:t xml:space="preserve">0.9671</w:t>
            </w:r>
          </w:p>
        </w:tc>
        <w:tc>
          <w:tcPr/>
          <w:p>
            <w:pPr>
              <w:pStyle w:val="Compact"/>
              <w:jc w:val="right"/>
            </w:pPr>
            <w:r>
              <w:t xml:space="preserve">0.9823</w:t>
            </w:r>
          </w:p>
        </w:tc>
      </w:tr>
      <w:tr>
        <w:tc>
          <w:tcPr/>
          <w:p>
            <w:pPr>
              <w:pStyle w:val="Compact"/>
            </w:pPr>
            <w:r>
              <w:rPr>
                <w:rFonts w:hint="eastAsia"/>
              </w:rPr>
              <w:t xml:space="preserve">全集宏</w:t>
            </w:r>
            <w:r>
              <w:t xml:space="preserve"> F1</w:t>
            </w:r>
          </w:p>
        </w:tc>
        <w:tc>
          <w:tcPr/>
          <w:p>
            <w:pPr>
              <w:pStyle w:val="Compact"/>
              <w:jc w:val="right"/>
            </w:pPr>
            <w:r>
              <w:t xml:space="preserve">0.9861</w:t>
            </w:r>
          </w:p>
        </w:tc>
        <w:tc>
          <w:tcPr/>
          <w:p>
            <w:pPr>
              <w:pStyle w:val="Compact"/>
              <w:jc w:val="right"/>
            </w:pPr>
            <w:r>
              <w:t xml:space="preserve">0.9949</w:t>
            </w:r>
          </w:p>
        </w:tc>
        <w:tc>
          <w:tcPr/>
          <w:p>
            <w:pPr>
              <w:pStyle w:val="Compact"/>
              <w:jc w:val="right"/>
            </w:pPr>
            <w:r>
              <w:t xml:space="preserve">0.9965</w:t>
            </w:r>
          </w:p>
        </w:tc>
      </w:tr>
      <w:tr>
        <w:tc>
          <w:tcPr/>
          <w:p>
            <w:pPr>
              <w:pStyle w:val="Compact"/>
            </w:pPr>
            <w:r>
              <w:rPr>
                <w:rFonts w:hint="eastAsia"/>
              </w:rPr>
              <w:t xml:space="preserve">下降</w:t>
            </w:r>
          </w:p>
        </w:tc>
        <w:tc>
          <w:tcPr/>
          <w:p>
            <w:pPr>
              <w:pStyle w:val="Compact"/>
              <w:jc w:val="right"/>
            </w:pPr>
            <w:r>
              <w:t xml:space="preserve">4.4 pp</w:t>
            </w:r>
          </w:p>
        </w:tc>
        <w:tc>
          <w:tcPr/>
          <w:p>
            <w:pPr>
              <w:pStyle w:val="Compact"/>
              <w:jc w:val="right"/>
            </w:pPr>
            <w:r>
              <w:t xml:space="preserve">2.8 pp</w:t>
            </w:r>
          </w:p>
        </w:tc>
        <w:tc>
          <w:tcPr/>
          <w:p>
            <w:pPr>
              <w:pStyle w:val="Compact"/>
              <w:jc w:val="right"/>
            </w:pPr>
            <w:r>
              <w:t xml:space="preserve">1.4 pp</w:t>
            </w:r>
          </w:p>
        </w:tc>
      </w:tr>
    </w:tbl>
    <w:p>
      <w:pPr>
        <w:pStyle w:val="FirstParagraph"/>
      </w:pPr>
      <w:r>
        <w:rPr>
          <w:rFonts w:hint="eastAsia"/>
        </w:rPr>
        <w:t xml:space="preserve">在干净子集上重打分，VPN</w:t>
      </w:r>
      <w:r>
        <w:t xml:space="preserve"> </w:t>
      </w:r>
      <w:r>
        <w:rPr>
          <w:rFonts w:hint="eastAsia"/>
        </w:rPr>
        <w:t xml:space="preserve">的宏</w:t>
      </w:r>
      <w:r>
        <w:t xml:space="preserve"> F1 </w:t>
      </w:r>
      <w:r>
        <w:rPr>
          <w:rFonts w:hint="eastAsia"/>
        </w:rPr>
        <w:t xml:space="preserve">掉</w:t>
      </w:r>
      <w:r>
        <w:t xml:space="preserve"> 4.4 </w:t>
      </w:r>
      <w:r>
        <w:rPr>
          <w:rFonts w:hint="eastAsia"/>
        </w:rPr>
        <w:t xml:space="preserve">个百分点，USTC</w:t>
      </w:r>
      <w:r>
        <w:t xml:space="preserve"> </w:t>
      </w:r>
      <w:r>
        <w:rPr>
          <w:rFonts w:hint="eastAsia"/>
        </w:rPr>
        <w:t xml:space="preserve">掉</w:t>
      </w:r>
      <w:r>
        <w:t xml:space="preserve"> </w:t>
      </w:r>
      <w:r>
        <w:rPr>
          <w:rFonts w:hint="eastAsia"/>
        </w:rPr>
        <w:t xml:space="preserve">2.8，CIoT</w:t>
      </w:r>
      <w:r>
        <w:t xml:space="preserve"> </w:t>
      </w:r>
      <w:r>
        <w:rPr>
          <w:rFonts w:hint="eastAsia"/>
        </w:rPr>
        <w:t xml:space="preserve">掉</w:t>
      </w:r>
      <w:r>
        <w:t xml:space="preserve"> </w:t>
      </w:r>
      <w:r>
        <w:rPr>
          <w:rFonts w:hint="eastAsia"/>
        </w:rPr>
        <w:t xml:space="preserve">1.4。泄漏抬高了报告分数，但没有解释全部差异，这本身说明模型学到的不只是重复流。三个重跑的基准两个数字都报告，未重跑的三个不报告任何数字。</w:t>
      </w:r>
    </w:p>
    <w:p>
      <w:pPr>
        <w:pStyle w:val="Heading3"/>
      </w:pPr>
      <w:bookmarkStart w:id="37" w:name="_58479feaebecee1ac78a92b6716c99d20e0474a"/>
      <w:r>
        <w:t xml:space="preserve">V-F </w:t>
      </w:r>
      <w:r>
        <w:rPr>
          <w:rFonts w:hint="eastAsia"/>
        </w:rPr>
        <w:t xml:space="preserve">消融与未发布的变体</w:t>
      </w:r>
      <w:bookmarkEnd w:id="37"/>
    </w:p>
    <w:p>
      <w:pPr>
        <w:pStyle w:val="FirstParagraph"/>
      </w:pPr>
      <w:r>
        <w:rPr>
          <w:rFonts w:hint="eastAsia"/>
          <w:i/>
          <w:iCs/>
        </w:rPr>
        <w:t xml:space="preserve">表</w:t>
      </w:r>
      <w:r>
        <w:rPr>
          <w:i/>
          <w:iCs/>
        </w:rPr>
        <w:t xml:space="preserve"> XI. </w:t>
      </w:r>
      <w:r>
        <w:rPr>
          <w:rFonts w:hint="eastAsia"/>
          <w:i/>
          <w:iCs/>
        </w:rPr>
        <w:t xml:space="preserve">尝试过的变体与消融，以及每一项被放弃而不是继续调参的原因。</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变体</w:t>
            </w:r>
          </w:p>
        </w:tc>
        <w:tc>
          <w:tcPr/>
          <w:p>
            <w:pPr>
              <w:pStyle w:val="Compact"/>
            </w:pPr>
            <w:r>
              <w:rPr>
                <w:rFonts w:hint="eastAsia"/>
              </w:rPr>
              <w:t xml:space="preserve">结果</w:t>
            </w:r>
          </w:p>
        </w:tc>
        <w:tc>
          <w:tcPr/>
          <w:p>
            <w:pPr>
              <w:pStyle w:val="Compact"/>
            </w:pPr>
            <w:r>
              <w:rPr>
                <w:rFonts w:hint="eastAsia"/>
              </w:rPr>
              <w:t xml:space="preserve">处置</w:t>
            </w:r>
          </w:p>
        </w:tc>
      </w:tr>
      <w:tr>
        <w:tc>
          <w:tcPr/>
          <w:p>
            <w:pPr>
              <w:pStyle w:val="Compact"/>
            </w:pPr>
            <w:r>
              <w:rPr>
                <w:rFonts w:hint="eastAsia"/>
              </w:rPr>
              <w:t xml:space="preserve">辅助预训练（字段、顺序、重建）</w:t>
            </w:r>
          </w:p>
        </w:tc>
        <w:tc>
          <w:tcPr/>
          <w:p>
            <w:pPr>
              <w:pStyle w:val="Compact"/>
            </w:pPr>
            <w:r>
              <w:rPr>
                <w:rFonts w:hint="eastAsia"/>
              </w:rPr>
              <w:t xml:space="preserve">探针</w:t>
            </w:r>
            <w:r>
              <w:t xml:space="preserve"> +9.35 </w:t>
            </w:r>
            <w:r>
              <w:rPr>
                <w:rFonts w:hint="eastAsia"/>
              </w:rPr>
              <w:t xml:space="preserve">点；下游</w:t>
            </w:r>
            <w:r>
              <w:t xml:space="preserve"> E1 </w:t>
            </w:r>
            <w:r>
              <w:rPr>
                <w:rFonts w:hint="eastAsia"/>
              </w:rPr>
              <w:t xml:space="preserve">低于</w:t>
            </w:r>
            <w:r>
              <w:t xml:space="preserve"> E0+LDA</w:t>
            </w:r>
          </w:p>
        </w:tc>
        <w:tc>
          <w:tcPr/>
          <w:p>
            <w:pPr>
              <w:pStyle w:val="Compact"/>
            </w:pPr>
            <w:r>
              <w:rPr>
                <w:rFonts w:hint="eastAsia"/>
              </w:rPr>
              <w:t xml:space="preserve">未采用</w:t>
            </w:r>
          </w:p>
        </w:tc>
      </w:tr>
      <w:tr>
        <w:tc>
          <w:tcPr/>
          <w:p>
            <w:pPr>
              <w:pStyle w:val="Compact"/>
            </w:pPr>
            <w:r>
              <w:rPr>
                <w:rFonts w:hint="eastAsia"/>
              </w:rPr>
              <w:t xml:space="preserve">时间规则</w:t>
            </w:r>
          </w:p>
        </w:tc>
        <w:tc>
          <w:tcPr/>
          <w:p>
            <w:pPr>
              <w:pStyle w:val="Compact"/>
            </w:pPr>
            <w:r>
              <w:rPr>
                <w:rFonts w:hint="eastAsia"/>
              </w:rPr>
              <w:t xml:space="preserve">接受数</w:t>
            </w:r>
            <w:r>
              <w:t xml:space="preserve"> 8 </w:t>
            </w:r>
            <w:r>
              <w:rPr>
                <w:rFonts w:hint="eastAsia"/>
              </w:rPr>
              <w:t xml:space="preserve">提到</w:t>
            </w:r>
            <w:r>
              <w:t xml:space="preserve"> </w:t>
            </w:r>
            <w:r>
              <w:rPr>
                <w:rFonts w:hint="eastAsia"/>
              </w:rPr>
              <w:t xml:space="preserve">9；邻近阈值不稳定</w:t>
            </w:r>
          </w:p>
        </w:tc>
        <w:tc>
          <w:tcPr/>
          <w:p>
            <w:pPr>
              <w:pStyle w:val="Compact"/>
            </w:pPr>
            <w:r>
              <w:rPr>
                <w:rFonts w:hint="eastAsia"/>
              </w:rPr>
              <w:t xml:space="preserve">未发布</w:t>
            </w:r>
          </w:p>
        </w:tc>
      </w:tr>
      <w:tr>
        <w:tc>
          <w:tcPr/>
          <w:p>
            <w:pPr>
              <w:pStyle w:val="Compact"/>
            </w:pPr>
            <w:r>
              <w:rPr>
                <w:rFonts w:hint="eastAsia"/>
              </w:rPr>
              <w:t xml:space="preserve">蒸馏</w:t>
            </w:r>
          </w:p>
        </w:tc>
        <w:tc>
          <w:tcPr/>
          <w:p>
            <w:pPr>
              <w:pStyle w:val="Compact"/>
            </w:pPr>
            <w:r>
              <w:rPr>
                <w:rFonts w:hint="eastAsia"/>
              </w:rPr>
              <w:t xml:space="preserve">验证准确率</w:t>
            </w:r>
            <w:r>
              <w:t xml:space="preserve"> </w:t>
            </w:r>
            <w:r>
              <w:rPr>
                <w:rFonts w:hint="eastAsia"/>
              </w:rPr>
              <w:t xml:space="preserve">0.8231，比集成低</w:t>
            </w:r>
            <w:r>
              <w:t xml:space="preserve"> 5.6 </w:t>
            </w:r>
            <w:r>
              <w:rPr>
                <w:rFonts w:hint="eastAsia"/>
              </w:rPr>
              <w:t xml:space="preserve">点</w:t>
            </w:r>
          </w:p>
        </w:tc>
        <w:tc>
          <w:tcPr/>
          <w:p>
            <w:pPr>
              <w:pStyle w:val="Compact"/>
            </w:pPr>
            <w:r>
              <w:rPr>
                <w:rFonts w:hint="eastAsia"/>
              </w:rPr>
              <w:t xml:space="preserve">实验状态</w:t>
            </w:r>
          </w:p>
        </w:tc>
      </w:tr>
      <w:tr>
        <w:tc>
          <w:tcPr/>
          <w:p>
            <w:pPr>
              <w:pStyle w:val="Compact"/>
            </w:pPr>
            <w:r>
              <w:t xml:space="preserve">stunnel </w:t>
            </w:r>
            <w:r>
              <w:rPr>
                <w:rFonts w:hint="eastAsia"/>
              </w:rPr>
              <w:t xml:space="preserve">阈值调参</w:t>
            </w:r>
          </w:p>
        </w:tc>
        <w:tc>
          <w:tcPr/>
          <w:p>
            <w:pPr>
              <w:pStyle w:val="Compact"/>
            </w:pPr>
            <w:r>
              <w:rPr>
                <w:rFonts w:hint="eastAsia"/>
              </w:rPr>
              <w:t xml:space="preserve">所有阈值下</w:t>
            </w:r>
            <w:r>
              <w:t xml:space="preserve"> 0/30</w:t>
            </w:r>
          </w:p>
        </w:tc>
        <w:tc>
          <w:tcPr/>
          <w:p>
            <w:pPr>
              <w:pStyle w:val="Compact"/>
            </w:pPr>
            <w:r>
              <w:rPr>
                <w:rFonts w:hint="eastAsia"/>
              </w:rPr>
              <w:t xml:space="preserve">需要数据或注册</w:t>
            </w:r>
          </w:p>
        </w:tc>
      </w:tr>
      <w:tr>
        <w:tc>
          <w:tcPr/>
          <w:p>
            <w:pPr>
              <w:pStyle w:val="Compact"/>
            </w:pPr>
            <w:r>
              <w:rPr>
                <w:rFonts w:hint="eastAsia"/>
              </w:rPr>
              <w:t xml:space="preserve">两个难负样本臂</w:t>
            </w:r>
          </w:p>
        </w:tc>
        <w:tc>
          <w:tcPr/>
          <w:p>
            <w:pPr>
              <w:pStyle w:val="Compact"/>
            </w:pPr>
            <w:r>
              <w:t xml:space="preserve">AUROC </w:t>
            </w:r>
            <w:r>
              <w:rPr>
                <w:rFonts w:hint="eastAsia"/>
              </w:rPr>
              <w:t xml:space="preserve">更高，门控距离随</w:t>
            </w:r>
            <w:r>
              <w:t xml:space="preserve"> τ </w:t>
            </w:r>
            <w:r>
              <w:rPr>
                <w:rFonts w:hint="eastAsia"/>
              </w:rPr>
              <w:t xml:space="preserve">漂移</w:t>
            </w:r>
          </w:p>
        </w:tc>
        <w:tc>
          <w:tcPr/>
          <w:p>
            <w:pPr>
              <w:pStyle w:val="Compact"/>
            </w:pPr>
            <w:r>
              <w:rPr>
                <w:rFonts w:hint="eastAsia"/>
              </w:rPr>
              <w:t xml:space="preserve">剔除</w:t>
            </w:r>
          </w:p>
        </w:tc>
      </w:tr>
    </w:tbl>
    <w:p>
      <w:pPr>
        <w:pStyle w:val="FirstParagraph"/>
      </w:pPr>
      <w:r>
        <w:rPr>
          <w:rFonts w:hint="eastAsia"/>
        </w:rPr>
        <w:t xml:space="preserve">辅助预训练原本是最被看好的一项：加入字段、顺序、重建三个目标后，探针分数提高</w:t>
      </w:r>
      <w:r>
        <w:t xml:space="preserve"> 9.35 </w:t>
      </w:r>
      <w:r>
        <w:rPr>
          <w:rFonts w:hint="eastAsia"/>
        </w:rPr>
        <w:t xml:space="preserve">点，随后在下游输给朴素的</w:t>
      </w:r>
      <w:r>
        <w:t xml:space="preserve"> E0+LDA </w:t>
      </w:r>
      <w:r>
        <w:rPr>
          <w:rFonts w:hint="eastAsia"/>
        </w:rPr>
        <w:t xml:space="preserve">流水线，说明代理指标变好不等于模型变好</w:t>
      </w:r>
      <w:r>
        <w:t xml:space="preserve"> [6], </w:t>
      </w:r>
      <w:r>
        <w:rPr>
          <w:rFonts w:hint="eastAsia"/>
        </w:rPr>
        <w:t xml:space="preserve">[23]。消融范围很窄，这一点明确写出：深度、宽度、状态维度、嵌入维度和报文预算都是按部署约束和</w:t>
      </w:r>
      <w:r>
        <w:t xml:space="preserve"> MambaNetBurst </w:t>
      </w:r>
      <w:r>
        <w:rPr>
          <w:rFonts w:hint="eastAsia"/>
        </w:rPr>
        <w:t xml:space="preserve">参照一次性确定的，没有做扫描，算力投在了</w:t>
      </w:r>
      <w:r>
        <w:t xml:space="preserve"> 264 </w:t>
      </w:r>
      <w:r>
        <w:rPr>
          <w:rFonts w:hint="eastAsia"/>
        </w:rPr>
        <w:t xml:space="preserve">个桶的接受集和端到端服务检查上</w:t>
      </w:r>
      <w:r>
        <w:t xml:space="preserve"> [1], [3]。</w:t>
      </w:r>
    </w:p>
    <w:p>
      <w:pPr>
        <w:pStyle w:val="Heading3"/>
      </w:pPr>
      <w:bookmarkStart w:id="38" w:name="_ef70b12a66c1933a7cc8e0c623d795b0ab9a914"/>
      <w:r>
        <w:t xml:space="preserve">V-G </w:t>
      </w:r>
      <w:r>
        <w:rPr>
          <w:rFonts w:hint="eastAsia"/>
        </w:rPr>
        <w:t xml:space="preserve">按抓包划分的基线实验</w:t>
      </w:r>
      <w:bookmarkEnd w:id="38"/>
    </w:p>
    <w:p>
      <w:pPr>
        <w:pStyle w:val="FirstParagraph"/>
      </w:pPr>
      <w:r>
        <w:rPr>
          <w:rFonts w:hint="eastAsia"/>
        </w:rPr>
        <w:t xml:space="preserve">在</w:t>
      </w:r>
      <w:r>
        <w:t xml:space="preserve"> USTC-TFC2016 </w:t>
      </w:r>
      <w:r>
        <w:rPr>
          <w:rFonts w:hint="eastAsia"/>
        </w:rPr>
        <w:t xml:space="preserve">上训练两个不依赖模型的参照，1,105</w:t>
      </w:r>
      <w:r>
        <w:t xml:space="preserve"> </w:t>
      </w:r>
      <w:r>
        <w:rPr>
          <w:rFonts w:hint="eastAsia"/>
        </w:rPr>
        <w:t xml:space="preserve">条流按抓包划分为</w:t>
      </w:r>
      <w:r>
        <w:t xml:space="preserve"> 7 </w:t>
      </w:r>
      <w:r>
        <w:rPr>
          <w:rFonts w:hint="eastAsia"/>
        </w:rPr>
        <w:t xml:space="preserve">段训练、4</w:t>
      </w:r>
      <w:r>
        <w:t xml:space="preserve"> </w:t>
      </w:r>
      <w:r>
        <w:rPr>
          <w:rFonts w:hint="eastAsia"/>
        </w:rPr>
        <w:t xml:space="preserve">段测试。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特征</w:t>
            </w:r>
          </w:p>
        </w:tc>
        <w:tc>
          <w:tcPr/>
          <w:p>
            <w:pPr>
              <w:pStyle w:val="Compact"/>
            </w:pPr>
            <w:r>
              <w:rPr>
                <w:rFonts w:hint="eastAsia"/>
              </w:rPr>
              <w:t xml:space="preserve">流级划分（准确率</w:t>
            </w:r>
            <w:r>
              <w:t xml:space="preserve"> / </w:t>
            </w:r>
            <w:r>
              <w:rPr>
                <w:rFonts w:hint="eastAsia"/>
              </w:rPr>
              <w:t xml:space="preserve">宏</w:t>
            </w:r>
            <w:r>
              <w:t xml:space="preserve"> </w:t>
            </w:r>
            <w:r>
              <w:rPr>
                <w:rFonts w:hint="eastAsia"/>
              </w:rPr>
              <w:t xml:space="preserve">F1）</w:t>
            </w:r>
          </w:p>
        </w:tc>
        <w:tc>
          <w:tcPr/>
          <w:p>
            <w:pPr>
              <w:pStyle w:val="Compact"/>
            </w:pPr>
            <w:r>
              <w:rPr>
                <w:rFonts w:hint="eastAsia"/>
              </w:rPr>
              <w:t xml:space="preserve">抓包级划分（准确率</w:t>
            </w:r>
            <w:r>
              <w:t xml:space="preserve"> / </w:t>
            </w:r>
            <w:r>
              <w:rPr>
                <w:rFonts w:hint="eastAsia"/>
              </w:rPr>
              <w:t xml:space="preserve">宏</w:t>
            </w:r>
            <w:r>
              <w:t xml:space="preserve"> </w:t>
            </w:r>
            <w:r>
              <w:rPr>
                <w:rFonts w:hint="eastAsia"/>
              </w:rPr>
              <w:t xml:space="preserve">F1）</w:t>
            </w:r>
          </w:p>
        </w:tc>
      </w:tr>
      <w:tr>
        <w:tc>
          <w:tcPr/>
          <w:p>
            <w:pPr>
              <w:pStyle w:val="Compact"/>
            </w:pPr>
            <w:r>
              <w:t xml:space="preserve">256 </w:t>
            </w:r>
            <w:r>
              <w:rPr>
                <w:rFonts w:hint="eastAsia"/>
              </w:rPr>
              <w:t xml:space="preserve">维字节直方图</w:t>
            </w:r>
          </w:p>
        </w:tc>
        <w:tc>
          <w:tcPr/>
          <w:p>
            <w:pPr>
              <w:pStyle w:val="Compact"/>
            </w:pPr>
            <w:r>
              <w:t xml:space="preserve">1.0000 / 1.0000</w:t>
            </w:r>
          </w:p>
        </w:tc>
        <w:tc>
          <w:tcPr/>
          <w:p>
            <w:pPr>
              <w:pStyle w:val="Compact"/>
            </w:pPr>
            <w:r>
              <w:t xml:space="preserve">0.7766 / 0.4998</w:t>
            </w:r>
          </w:p>
        </w:tc>
      </w:tr>
      <w:tr>
        <w:tc>
          <w:tcPr/>
          <w:p>
            <w:pPr>
              <w:pStyle w:val="Compact"/>
            </w:pPr>
            <w:r>
              <w:rPr>
                <w:rFonts w:hint="eastAsia"/>
              </w:rPr>
              <w:t xml:space="preserve">哈希字节</w:t>
            </w:r>
            <w:r>
              <w:t xml:space="preserve"> 3-gram</w:t>
            </w:r>
          </w:p>
        </w:tc>
        <w:tc>
          <w:tcPr/>
          <w:p>
            <w:pPr>
              <w:pStyle w:val="Compact"/>
            </w:pPr>
            <w:r>
              <w:rPr>
                <w:rFonts w:hint="eastAsia"/>
              </w:rPr>
              <w:t xml:space="preserve">未跑</w:t>
            </w:r>
          </w:p>
        </w:tc>
        <w:tc>
          <w:tcPr/>
          <w:p>
            <w:pPr>
              <w:pStyle w:val="Compact"/>
            </w:pPr>
            <w:r>
              <w:t xml:space="preserve">0.9619 / 0.7401</w:t>
            </w:r>
          </w:p>
        </w:tc>
      </w:tr>
    </w:tbl>
    <w:p>
      <w:pPr>
        <w:pStyle w:val="FirstParagraph"/>
      </w:pPr>
      <w:r>
        <w:rPr>
          <w:rFonts w:hint="eastAsia"/>
          <w:i/>
          <w:iCs/>
        </w:rPr>
        <w:t xml:space="preserve">表</w:t>
      </w:r>
      <w:r>
        <w:rPr>
          <w:i/>
          <w:iCs/>
        </w:rPr>
        <w:t xml:space="preserve"> XIII. USTC-TFC2016 </w:t>
      </w:r>
      <w:r>
        <w:rPr>
          <w:rFonts w:hint="eastAsia"/>
          <w:i/>
          <w:iCs/>
        </w:rPr>
        <w:t xml:space="preserve">上两种划分协议下的线性基线。</w:t>
      </w:r>
    </w:p>
    <w:p>
      <w:pPr>
        <w:pStyle w:val="BodyText"/>
      </w:pPr>
      <w:r>
        <w:rPr>
          <w:rFonts w:hint="eastAsia"/>
        </w:rPr>
        <w:t xml:space="preserve">流级划分下直方图流水线达到</w:t>
      </w:r>
      <w:r>
        <w:t xml:space="preserve"> 1.0000 </w:t>
      </w:r>
      <w:r>
        <w:rPr>
          <w:rFonts w:hint="eastAsia"/>
        </w:rPr>
        <w:t xml:space="preserve">准确率，就是第</w:t>
      </w:r>
      <w:r>
        <w:t xml:space="preserve"> V-D </w:t>
      </w:r>
      <w:r>
        <w:rPr>
          <w:rFonts w:hint="eastAsia"/>
        </w:rPr>
        <w:t xml:space="preserve">节描述的假象。改为抓包级划分后掉到</w:t>
      </w:r>
      <w:r>
        <w:t xml:space="preserve"> </w:t>
      </w:r>
      <w:r>
        <w:rPr>
          <w:rFonts w:hint="eastAsia"/>
        </w:rPr>
        <w:t xml:space="preserve">0.7766，而</w:t>
      </w:r>
      <w:r>
        <w:t xml:space="preserve"> 3-gram </w:t>
      </w:r>
      <w:r>
        <w:rPr>
          <w:rFonts w:hint="eastAsia"/>
        </w:rPr>
        <w:t xml:space="preserve">表示仍有</w:t>
      </w:r>
      <w:r>
        <w:t xml:space="preserve"> </w:t>
      </w:r>
      <w:r>
        <w:rPr>
          <w:rFonts w:hint="eastAsia"/>
        </w:rPr>
        <w:t xml:space="preserve">0.9619，说明这个数据集上起作用的是局部字节顺序，不是字节频率。真正的结论是两种协议之间的差，而不是其中任何一个数字：一个没有记忆能力的线性模型在第三个数据集上复现了同样的泄漏效应。</w:t>
      </w:r>
    </w:p>
    <w:p>
      <w:pPr>
        <w:pStyle w:val="Heading2"/>
      </w:pPr>
      <w:bookmarkStart w:id="39" w:name="_51842b268ee684b2f1d368f78b1b72c82e3d261"/>
      <w:r>
        <w:t xml:space="preserve">VI </w:t>
      </w:r>
      <w:r>
        <w:rPr>
          <w:rFonts w:hint="eastAsia"/>
        </w:rPr>
        <w:t xml:space="preserve">讨论</w:t>
      </w:r>
      <w:bookmarkEnd w:id="39"/>
    </w:p>
    <w:p>
      <w:pPr>
        <w:pStyle w:val="Heading3"/>
      </w:pPr>
      <w:bookmarkStart w:id="40" w:name="_bb00e29288c38f1cb7a940b9c5701c7a282df90"/>
      <w:r>
        <w:t xml:space="preserve">VI-A </w:t>
      </w:r>
      <w:r>
        <w:rPr>
          <w:rFonts w:hint="eastAsia"/>
        </w:rPr>
        <w:t xml:space="preserve">五个报文够用，因为握手就是产品自报家门的地方</w:t>
      </w:r>
      <w:bookmarkEnd w:id="40"/>
    </w:p>
    <w:p>
      <w:pPr>
        <w:pStyle w:val="FirstParagraph"/>
      </w:pPr>
      <w:r>
        <w:rPr>
          <w:rFonts w:hint="eastAsia"/>
        </w:rPr>
        <w:t xml:space="preserve">附录</w:t>
      </w:r>
      <w:r>
        <w:t xml:space="preserve"> A </w:t>
      </w:r>
      <w:r>
        <w:rPr>
          <w:rFonts w:hint="eastAsia"/>
        </w:rPr>
        <w:t xml:space="preserve">里</w:t>
      </w:r>
      <w:r>
        <w:t xml:space="preserve"> 18 </w:t>
      </w:r>
      <w:r>
        <w:rPr>
          <w:rFonts w:hint="eastAsia"/>
        </w:rPr>
        <w:t xml:space="preserve">个产品各自会在前五个报文内露出更新请求、证书、固定头部或版本串</w:t>
      </w:r>
      <w:r>
        <w:t xml:space="preserve"> [17], [19], </w:t>
      </w:r>
      <w:r>
        <w:rPr>
          <w:rFonts w:hint="eastAsia"/>
        </w:rPr>
        <w:t xml:space="preserve">[21]，接受集仅凭这个预算就判对</w:t>
      </w:r>
      <w:r>
        <w:t xml:space="preserve"> </w:t>
      </w:r>
      <w:r>
        <w:rPr>
          <w:rFonts w:hint="eastAsia"/>
        </w:rPr>
        <w:t xml:space="preserve">8/10；第六个报文之后承载的是用户的载荷，属于用户而不属于产品。</w:t>
      </w:r>
    </w:p>
    <w:p>
      <w:pPr>
        <w:pStyle w:val="Heading3"/>
      </w:pPr>
      <w:bookmarkStart w:id="41" w:name="_6bdde6840c3b54dd6672f3dc20b6dd7f91cbf24"/>
      <w:r>
        <w:t xml:space="preserve">VI-B </w:t>
      </w:r>
      <w:r>
        <w:rPr>
          <w:rFonts w:hint="eastAsia"/>
        </w:rPr>
        <w:t xml:space="preserve">模型大小由部署约束决定</w:t>
      </w:r>
      <w:bookmarkEnd w:id="41"/>
    </w:p>
    <w:p>
      <w:pPr>
        <w:pStyle w:val="FirstParagraph"/>
      </w:pPr>
      <w:r>
        <w:rPr>
          <w:rFonts w:hint="eastAsia"/>
        </w:rPr>
        <w:t xml:space="preserve">单臂</w:t>
      </w:r>
      <w:r>
        <w:t xml:space="preserve"> 2.86M </w:t>
      </w:r>
      <w:r>
        <w:rPr>
          <w:rFonts w:hint="eastAsia"/>
        </w:rPr>
        <w:t xml:space="preserve">参数、集成</w:t>
      </w:r>
      <w:r>
        <w:t xml:space="preserve"> 11.44M </w:t>
      </w:r>
      <w:r>
        <w:rPr>
          <w:rFonts w:hint="eastAsia"/>
        </w:rPr>
        <w:t xml:space="preserve">参数，折算</w:t>
      </w:r>
      <w:r>
        <w:t xml:space="preserve"> 46 MB </w:t>
      </w:r>
      <w:r>
        <w:rPr>
          <w:rFonts w:hint="eastAsia"/>
        </w:rPr>
        <w:t xml:space="preserve">磁盘占用、batch</w:t>
      </w:r>
      <w:r>
        <w:t xml:space="preserve"> 128 </w:t>
      </w:r>
      <w:r>
        <w:rPr>
          <w:rFonts w:hint="eastAsia"/>
        </w:rPr>
        <w:t xml:space="preserve">下</w:t>
      </w:r>
      <w:r>
        <w:t xml:space="preserve"> 3.40 GB </w:t>
      </w:r>
      <w:r>
        <w:rPr>
          <w:rFonts w:hint="eastAsia"/>
        </w:rPr>
        <w:t xml:space="preserve">峰值显存，42</w:t>
      </w:r>
      <w:r>
        <w:t xml:space="preserve"> KB </w:t>
      </w:r>
      <w:r>
        <w:rPr>
          <w:rFonts w:hint="eastAsia"/>
        </w:rPr>
        <w:t xml:space="preserve">的探针可以跑在没有</w:t>
      </w:r>
      <w:r>
        <w:t xml:space="preserve"> Python </w:t>
      </w:r>
      <w:r>
        <w:rPr>
          <w:rFonts w:hint="eastAsia"/>
        </w:rPr>
        <w:t xml:space="preserve">运行时的容器里</w:t>
      </w:r>
      <w:r>
        <w:t xml:space="preserve"> [28], </w:t>
      </w:r>
      <w:r>
        <w:rPr>
          <w:rFonts w:hint="eastAsia"/>
        </w:rPr>
        <w:t xml:space="preserve">[29]；更大的模型大概率分数更高</w:t>
      </w:r>
      <w:r>
        <w:t xml:space="preserve"> [1], </w:t>
      </w:r>
      <w:r>
        <w:rPr>
          <w:rFonts w:hint="eastAsia"/>
        </w:rPr>
        <w:t xml:space="preserve">[10]，但这里的运行约束是那张同时跑分析师工具的</w:t>
      </w:r>
      <w:r>
        <w:t xml:space="preserve"> 8 GB </w:t>
      </w:r>
      <w:r>
        <w:rPr>
          <w:rFonts w:hint="eastAsia"/>
        </w:rPr>
        <w:t xml:space="preserve">卡。</w:t>
      </w:r>
    </w:p>
    <w:p>
      <w:pPr>
        <w:pStyle w:val="Heading3"/>
      </w:pPr>
      <w:bookmarkStart w:id="42" w:name="_8ec980336288703231c151a4a015dc4a58c88d0"/>
      <w:r>
        <w:t xml:space="preserve">VI-C </w:t>
      </w:r>
      <w:r>
        <w:rPr>
          <w:rFonts w:hint="eastAsia"/>
        </w:rPr>
        <w:t xml:space="preserve">拒识比准确率更重要</w:t>
      </w:r>
      <w:bookmarkEnd w:id="42"/>
    </w:p>
    <w:p>
      <w:pPr>
        <w:pStyle w:val="FirstParagraph"/>
      </w:pPr>
      <w:r>
        <w:rPr>
          <w:rFonts w:hint="eastAsia"/>
        </w:rPr>
        <w:t xml:space="preserve">门控在</w:t>
      </w:r>
      <w:r>
        <w:t xml:space="preserve"> τ = 0.1041 </w:t>
      </w:r>
      <w:r>
        <w:rPr>
          <w:rFonts w:hint="eastAsia"/>
        </w:rPr>
        <w:t xml:space="preserve">下拒识</w:t>
      </w:r>
      <w:r>
        <w:t xml:space="preserve"> 18/18 </w:t>
      </w:r>
      <w:r>
        <w:rPr>
          <w:rFonts w:hint="eastAsia"/>
        </w:rPr>
        <w:t xml:space="preserve">个未知桶，且工作点在</w:t>
      </w:r>
      <w:r>
        <w:t xml:space="preserve"> q = 0.64 </w:t>
      </w:r>
      <w:r>
        <w:rPr>
          <w:rFonts w:hint="eastAsia"/>
        </w:rPr>
        <w:t xml:space="preserve">到</w:t>
      </w:r>
      <w:r>
        <w:t xml:space="preserve"> q = 0.75 </w:t>
      </w:r>
      <w:r>
        <w:rPr>
          <w:rFonts w:hint="eastAsia"/>
        </w:rPr>
        <w:t xml:space="preserve">之间稳定</w:t>
      </w:r>
      <w:r>
        <w:t xml:space="preserve"> [11], </w:t>
      </w:r>
      <w:r>
        <w:rPr>
          <w:rFonts w:hint="eastAsia"/>
        </w:rPr>
        <w:t xml:space="preserve">[12]；没有这层拒识，0.8787</w:t>
      </w:r>
      <w:r>
        <w:t xml:space="preserve"> </w:t>
      </w:r>
      <w:r>
        <w:rPr>
          <w:rFonts w:hint="eastAsia"/>
        </w:rPr>
        <w:t xml:space="preserve">的产品准确率会在遇到</w:t>
      </w:r>
      <w:r>
        <w:t xml:space="preserve"> 18 </w:t>
      </w:r>
      <w:r>
        <w:rPr>
          <w:rFonts w:hint="eastAsia"/>
        </w:rPr>
        <w:t xml:space="preserve">类之外的流时把响应者引向一台根本没装那个软件的主机</w:t>
      </w:r>
      <w:r>
        <w:t xml:space="preserve"> [13], [22]。</w:t>
      </w:r>
    </w:p>
    <w:p>
      <w:pPr>
        <w:pStyle w:val="Heading3"/>
      </w:pPr>
      <w:bookmarkStart w:id="43" w:name="_7e7da0737b7a6c6afc690775e7ce6db996f7f7f"/>
      <w:r>
        <w:t xml:space="preserve">VI-D </w:t>
      </w:r>
      <w:r>
        <w:rPr>
          <w:rFonts w:hint="eastAsia"/>
        </w:rPr>
        <w:t xml:space="preserve">有效性威胁</w:t>
      </w:r>
      <w:bookmarkEnd w:id="43"/>
    </w:p>
    <w:p>
      <w:pPr>
        <w:pStyle w:val="FirstParagraph"/>
      </w:pPr>
      <w:r>
        <w:rPr>
          <w:rFonts w:hint="eastAsia"/>
        </w:rPr>
        <w:t xml:space="preserve">划分是流级别、每类只有一个会话，绝对数字描述的是那</w:t>
      </w:r>
      <w:r>
        <w:t xml:space="preserve"> 14 </w:t>
      </w:r>
      <w:r>
        <w:rPr>
          <w:rFonts w:hint="eastAsia"/>
        </w:rPr>
        <w:t xml:space="preserve">个会话</w:t>
      </w:r>
      <w:r>
        <w:t xml:space="preserve"> [14], </w:t>
      </w:r>
      <w:r>
        <w:rPr>
          <w:rFonts w:hint="eastAsia"/>
        </w:rPr>
        <w:t xml:space="preserve">[16]；503</w:t>
      </w:r>
      <w:r>
        <w:t xml:space="preserve"> </w:t>
      </w:r>
      <w:r>
        <w:rPr>
          <w:rFonts w:hint="eastAsia"/>
        </w:rPr>
        <w:t xml:space="preserve">条流的测试集在产品准确率上给出</w:t>
      </w:r>
      <w:r>
        <w:t xml:space="preserve"> ±0.029 </w:t>
      </w:r>
      <w:r>
        <w:rPr>
          <w:rFonts w:hint="eastAsia"/>
        </w:rPr>
        <w:t xml:space="preserve">的</w:t>
      </w:r>
      <w:r>
        <w:t xml:space="preserve"> Wilson </w:t>
      </w:r>
      <w:r>
        <w:rPr>
          <w:rFonts w:hint="eastAsia"/>
        </w:rPr>
        <w:t xml:space="preserve">区间，宏</w:t>
      </w:r>
      <w:r>
        <w:t xml:space="preserve"> F1 </w:t>
      </w:r>
      <w:r>
        <w:rPr>
          <w:rFonts w:hint="eastAsia"/>
        </w:rPr>
        <w:t xml:space="preserve">在没有逐类计数的前提下给不出区间；只用了单一采集环境，跨站点行为未测</w:t>
      </w:r>
      <w:r>
        <w:t xml:space="preserve"> [14], </w:t>
      </w:r>
      <w:r>
        <w:rPr>
          <w:rFonts w:hint="eastAsia"/>
        </w:rPr>
        <w:t xml:space="preserve">[16]；标签集封闭在</w:t>
      </w:r>
      <w:r>
        <w:t xml:space="preserve"> 18 </w:t>
      </w:r>
      <w:r>
        <w:rPr>
          <w:rFonts w:hint="eastAsia"/>
        </w:rPr>
        <w:t xml:space="preserve">个产品，静默升级、不产生特征流量的产品会被拒识或误判；没有做种子扫描。</w:t>
      </w:r>
    </w:p>
    <w:p>
      <w:pPr>
        <w:pStyle w:val="Heading3"/>
      </w:pPr>
      <w:bookmarkStart w:id="44" w:name="_cc4ecce606820d1bebff42f98ce1b3f25d7a9ce"/>
      <w:r>
        <w:t xml:space="preserve">VI-E </w:t>
      </w:r>
      <w:r>
        <w:rPr>
          <w:rFonts w:hint="eastAsia"/>
        </w:rPr>
        <w:t xml:space="preserve">用途与滥用</w:t>
      </w:r>
      <w:bookmarkEnd w:id="44"/>
    </w:p>
    <w:p>
      <w:pPr>
        <w:pStyle w:val="FirstParagraph"/>
      </w:pPr>
      <w:r>
        <w:rPr>
          <w:rFonts w:hint="eastAsia"/>
        </w:rPr>
        <w:t xml:space="preserve">发布包含</w:t>
      </w:r>
      <w:r>
        <w:t xml:space="preserve"> 19 </w:t>
      </w:r>
      <w:r>
        <w:rPr>
          <w:rFonts w:hint="eastAsia"/>
        </w:rPr>
        <w:t xml:space="preserve">个权重文件、合计</w:t>
      </w:r>
      <w:r>
        <w:t xml:space="preserve"> 94.6 </w:t>
      </w:r>
      <w:r>
        <w:rPr>
          <w:rFonts w:hint="eastAsia"/>
        </w:rPr>
        <w:t xml:space="preserve">MB、无抓包、带</w:t>
      </w:r>
      <w:r>
        <w:t xml:space="preserve"> SHA-256 </w:t>
      </w:r>
      <w:r>
        <w:rPr>
          <w:rFonts w:hint="eastAsia"/>
        </w:rPr>
        <w:t xml:space="preserve">校验和；工具会点名防御产品，因此只在有授权的环境运行，抓包不进入公开演示</w:t>
      </w:r>
      <w:r>
        <w:t xml:space="preserve"> </w:t>
      </w:r>
      <w:r>
        <w:rPr>
          <w:rFonts w:hint="eastAsia"/>
        </w:rPr>
        <w:t xml:space="preserve">[22]。输出是分数而不是判决，恶意头单独报告并排除在自动响应路径之外，输入不含地址，除字节模式外也不含载荷语义。</w:t>
      </w:r>
    </w:p>
    <w:p>
      <w:pPr>
        <w:pStyle w:val="Heading2"/>
      </w:pPr>
      <w:bookmarkStart w:id="45" w:name="_0c650772ab35c5ce0b550572597ad5d7ff87080"/>
      <w:r>
        <w:t xml:space="preserve">VII </w:t>
      </w:r>
      <w:r>
        <w:rPr>
          <w:rFonts w:hint="eastAsia"/>
        </w:rPr>
        <w:t xml:space="preserve">结论</w:t>
      </w:r>
      <w:bookmarkEnd w:id="45"/>
    </w:p>
    <w:p>
      <w:pPr>
        <w:pStyle w:val="FirstParagraph"/>
      </w:pPr>
      <w:r>
        <w:rPr>
          <w:rFonts w:hint="eastAsia"/>
        </w:rPr>
        <w:t xml:space="preserve">本文系统在</w:t>
      </w:r>
      <w:r>
        <w:t xml:space="preserve"> 503 </w:t>
      </w:r>
      <w:r>
        <w:rPr>
          <w:rFonts w:hint="eastAsia"/>
        </w:rPr>
        <w:t xml:space="preserve">条流的测试划分上取得</w:t>
      </w:r>
      <w:r>
        <w:t xml:space="preserve"> 0.8787 </w:t>
      </w:r>
      <w:r>
        <w:rPr>
          <w:rFonts w:hint="eastAsia"/>
        </w:rPr>
        <w:t xml:space="preserve">的产品准确率、0.9245</w:t>
      </w:r>
      <w:r>
        <w:t xml:space="preserve"> </w:t>
      </w:r>
      <w:r>
        <w:rPr>
          <w:rFonts w:hint="eastAsia"/>
        </w:rPr>
        <w:t xml:space="preserve">的层级准确率和</w:t>
      </w:r>
      <w:r>
        <w:t xml:space="preserve"> 0.9784 </w:t>
      </w:r>
      <w:r>
        <w:rPr>
          <w:rFonts w:hint="eastAsia"/>
        </w:rPr>
        <w:t xml:space="preserve">的门控</w:t>
      </w:r>
      <w:r>
        <w:t xml:space="preserve"> </w:t>
      </w:r>
      <w:r>
        <w:rPr>
          <w:rFonts w:hint="eastAsia"/>
        </w:rPr>
        <w:t xml:space="preserve">AUROC，接受集</w:t>
      </w:r>
      <w:r>
        <w:t xml:space="preserve"> 18 </w:t>
      </w:r>
      <w:r>
        <w:rPr>
          <w:rFonts w:hint="eastAsia"/>
        </w:rPr>
        <w:t xml:space="preserve">个未知产品桶全部拒识；模型</w:t>
      </w:r>
      <w:r>
        <w:t xml:space="preserve"> 11.44M </w:t>
      </w:r>
      <w:r>
        <w:rPr>
          <w:rFonts w:hint="eastAsia"/>
        </w:rPr>
        <w:t xml:space="preserve">参数，不使用分词器，流与训练集不相似时输出</w:t>
      </w:r>
      <w:r>
        <w:t xml:space="preserve"> unknown [1], </w:t>
      </w:r>
      <w:r>
        <w:rPr>
          <w:rFonts w:hint="eastAsia"/>
        </w:rPr>
        <w:t xml:space="preserve">[9]。真正决定可用性的是拒识和探针这两块：前者拦住错误标签，不让它走到响应者面前；后者让清单在没有接触任何一台主机的情况下被采集出来</w:t>
      </w:r>
      <w:r>
        <w:t xml:space="preserve"> [11], [12], [22]。</w:t>
      </w:r>
    </w:p>
    <w:p>
      <w:pPr>
        <w:pStyle w:val="Heading2"/>
      </w:pPr>
      <w:bookmarkStart w:id="46" w:name="_致谢"/>
      <w:r>
        <w:rPr>
          <w:rFonts w:hint="eastAsia"/>
        </w:rPr>
        <w:t xml:space="preserve">致谢</w:t>
      </w:r>
      <w:bookmarkEnd w:id="46"/>
    </w:p>
    <w:p>
      <w:pPr>
        <w:pStyle w:val="FirstParagraph"/>
      </w:pPr>
      <w:r>
        <w:rPr>
          <w:rFonts w:hint="eastAsia"/>
        </w:rPr>
        <w:t xml:space="preserve">感谢</w:t>
      </w:r>
      <w:r>
        <w:t xml:space="preserve"> flash-linear-attention </w:t>
      </w:r>
      <w:r>
        <w:rPr>
          <w:rFonts w:hint="eastAsia"/>
        </w:rPr>
        <w:t xml:space="preserve">提供</w:t>
      </w:r>
      <w:r>
        <w:t xml:space="preserve"> Gated DeltaNet </w:t>
      </w:r>
      <w:r>
        <w:rPr>
          <w:rFonts w:hint="eastAsia"/>
        </w:rPr>
        <w:t xml:space="preserve">内核</w:t>
      </w:r>
      <w:r>
        <w:t xml:space="preserve"> </w:t>
      </w:r>
      <w:r>
        <w:rPr>
          <w:rFonts w:hint="eastAsia"/>
        </w:rPr>
        <w:t xml:space="preserve">[29]，也感谢公开基准的作者把数据集开放到可以独立核验的程度</w:t>
      </w:r>
      <w:r>
        <w:t xml:space="preserve"> [30], [31], [32]。</w:t>
      </w:r>
    </w:p>
    <w:p>
      <w:pPr>
        <w:pStyle w:val="Heading2"/>
      </w:pPr>
      <w:bookmarkStart w:id="47" w:name="_参考文献"/>
      <w:r>
        <w:rPr>
          <w:rFonts w:hint="eastAsia"/>
        </w:rPr>
        <w:t xml:space="preserve">参考文献</w:t>
      </w:r>
      <w:bookmarkEnd w:id="47"/>
    </w:p>
    <w:p>
      <w:pPr>
        <w:pStyle w:val="FirstParagraph"/>
      </w:pPr>
      <w:r>
        <w:t xml:space="preserve">[1] G K Kulatilleke, S Layeghy, M Baktashmotlagh, M Portmann,</w:t>
      </w:r>
      <w:r>
        <w:t xml:space="preserve"> </w:t>
      </w:r>
      <w:r>
        <w:t xml:space="preserve">“MambaNetBurst: direct byte-level network traffic classification without tokenization or pretraining,”</w:t>
      </w:r>
      <w:r>
        <w:t xml:space="preserve"> </w:t>
      </w:r>
      <w:r>
        <w:t xml:space="preserve">arXiv:2605.11034, </w:t>
      </w:r>
      <w:r>
        <w:rPr>
          <w:rFonts w:hint="eastAsia"/>
        </w:rPr>
        <w:t xml:space="preserve">2026；[2]</w:t>
      </w:r>
      <w:r>
        <w:t xml:space="preserve"> A Gu, T Dao,</w:t>
      </w:r>
      <w:r>
        <w:t xml:space="preserve"> </w:t>
      </w:r>
      <w:r>
        <w:t xml:space="preserve">“Mamba: linear-time sequence modeling with selective state spaces,”</w:t>
      </w:r>
      <w:r>
        <w:t xml:space="preserve"> </w:t>
      </w:r>
      <w:r>
        <w:t xml:space="preserve">arXiv:2312.00752, </w:t>
      </w:r>
      <w:r>
        <w:rPr>
          <w:rFonts w:hint="eastAsia"/>
        </w:rPr>
        <w:t xml:space="preserve">2023；[3]</w:t>
      </w:r>
      <w:r>
        <w:t xml:space="preserve"> T Dao, A Gu,</w:t>
      </w:r>
      <w:r>
        <w:t xml:space="preserve"> </w:t>
      </w:r>
      <w:r>
        <w:t xml:space="preserve">“Transformers are SSMs: generalized models and efficient algorithms through structured state space duality,”</w:t>
      </w:r>
      <w:r>
        <w:t xml:space="preserve"> </w:t>
      </w:r>
      <w:r>
        <w:t xml:space="preserve">Proc ICML, </w:t>
      </w:r>
      <w:r>
        <w:rPr>
          <w:rFonts w:hint="eastAsia"/>
        </w:rPr>
        <w:t xml:space="preserve">2024；[4]</w:t>
      </w:r>
      <w:r>
        <w:t xml:space="preserve"> S Yang, J Kautz, A Hatamizadeh,</w:t>
      </w:r>
      <w:r>
        <w:t xml:space="preserve"> </w:t>
      </w:r>
      <w:r>
        <w:t xml:space="preserve">“Gated delta networks: improving Mamba2 with the delta rule,”</w:t>
      </w:r>
      <w:r>
        <w:t xml:space="preserve"> </w:t>
      </w:r>
      <w:r>
        <w:t xml:space="preserve">Proc ICLR, </w:t>
      </w:r>
      <w:r>
        <w:rPr>
          <w:rFonts w:hint="eastAsia"/>
        </w:rPr>
        <w:t xml:space="preserve">2025；[5]</w:t>
      </w:r>
      <w:r>
        <w:t xml:space="preserve"> A Vaswani et al,</w:t>
      </w:r>
      <w:r>
        <w:t xml:space="preserve"> </w:t>
      </w:r>
      <w:r>
        <w:t xml:space="preserve">“Attention is all you need,”</w:t>
      </w:r>
      <w:r>
        <w:t xml:space="preserve"> </w:t>
      </w:r>
      <w:r>
        <w:t xml:space="preserve">Proc NeurIPS, </w:t>
      </w:r>
      <w:r>
        <w:rPr>
          <w:rFonts w:hint="eastAsia"/>
        </w:rPr>
        <w:t xml:space="preserve">2017；[6]</w:t>
      </w:r>
      <w:r>
        <w:t xml:space="preserve"> L Xue et al,</w:t>
      </w:r>
      <w:r>
        <w:t xml:space="preserve"> </w:t>
      </w:r>
      <w:r>
        <w:t xml:space="preserve">“ByT5: towards a token-free future with pre-trained byte-to-byte models,”</w:t>
      </w:r>
      <w:r>
        <w:t xml:space="preserve"> </w:t>
      </w:r>
      <w:r>
        <w:t xml:space="preserve">TACL, vol 10, </w:t>
      </w:r>
      <w:r>
        <w:rPr>
          <w:rFonts w:hint="eastAsia"/>
        </w:rPr>
        <w:t xml:space="preserve">2022；[7]</w:t>
      </w:r>
      <w:r>
        <w:t xml:space="preserve"> X Lin, G Xiong, G Gou, Z Li, J Shi, J Yu,</w:t>
      </w:r>
      <w:r>
        <w:t xml:space="preserve"> </w:t>
      </w:r>
      <w:r>
        <w:t xml:space="preserve">“ET-BERT: a contextualized datagram representation with pre-training transformers for encrypted traffic classification,”</w:t>
      </w:r>
      <w:r>
        <w:t xml:space="preserve"> </w:t>
      </w:r>
      <w:r>
        <w:t xml:space="preserve">Proc WWW, </w:t>
      </w:r>
      <w:r>
        <w:rPr>
          <w:rFonts w:hint="eastAsia"/>
        </w:rPr>
        <w:t xml:space="preserve">2022；[8]</w:t>
      </w:r>
      <w:r>
        <w:t xml:space="preserve"> R Zhao, M Zhan, X Deng, Y Wang, Y Wang, G Gui, Z Xue,</w:t>
      </w:r>
      <w:r>
        <w:t xml:space="preserve"> </w:t>
      </w:r>
      <w:r>
        <w:t xml:space="preserve">“YaTC: a masked autoencoder for flow images,”</w:t>
      </w:r>
      <w:r>
        <w:t xml:space="preserve"> </w:t>
      </w:r>
      <w:r>
        <w:t xml:space="preserve">arXiv:2305.19077, </w:t>
      </w:r>
      <w:r>
        <w:rPr>
          <w:rFonts w:hint="eastAsia"/>
        </w:rPr>
        <w:t xml:space="preserve">2023；[9]</w:t>
      </w:r>
      <w:r>
        <w:t xml:space="preserve"> NetMamba: efficient traffic classification with a pre-trained unidirectional Mamba, arXiv:2405.11886, </w:t>
      </w:r>
      <w:r>
        <w:rPr>
          <w:rFonts w:hint="eastAsia"/>
        </w:rPr>
        <w:t xml:space="preserve">2024；[10]</w:t>
      </w:r>
      <w:r>
        <w:t xml:space="preserve"> netFound: a foundation model for network security, arXiv:2310.17025, 2023; revised </w:t>
      </w:r>
      <w:r>
        <w:rPr>
          <w:rFonts w:hint="eastAsia"/>
        </w:rPr>
        <w:t xml:space="preserve">2026；[11]</w:t>
      </w:r>
      <w:r>
        <w:t xml:space="preserve"> J Snell, K Swersky, R Zemel,</w:t>
      </w:r>
      <w:r>
        <w:t xml:space="preserve"> </w:t>
      </w:r>
      <w:r>
        <w:t xml:space="preserve">“Prototypical networks for few-shot learning,”</w:t>
      </w:r>
      <w:r>
        <w:t xml:space="preserve"> </w:t>
      </w:r>
      <w:r>
        <w:t xml:space="preserve">Proc NeurIPS, </w:t>
      </w:r>
      <w:r>
        <w:rPr>
          <w:rFonts w:hint="eastAsia"/>
        </w:rPr>
        <w:t xml:space="preserve">2017；[12]</w:t>
      </w:r>
      <w:r>
        <w:t xml:space="preserve"> W J Scheirer, A de Rezende Rocha, A Sapkota, T E Boult,</w:t>
      </w:r>
      <w:r>
        <w:t xml:space="preserve"> </w:t>
      </w:r>
      <w:r>
        <w:t xml:space="preserve">“Toward open set recognition,”</w:t>
      </w:r>
      <w:r>
        <w:t xml:space="preserve"> </w:t>
      </w:r>
      <w:r>
        <w:t xml:space="preserve">IEEE TPAMI, vol 35, no 7, </w:t>
      </w:r>
      <w:r>
        <w:rPr>
          <w:rFonts w:hint="eastAsia"/>
        </w:rPr>
        <w:t xml:space="preserve">2013；[13]</w:t>
      </w:r>
      <w:r>
        <w:t xml:space="preserve"> A Bendale, T E Boult,</w:t>
      </w:r>
      <w:r>
        <w:t xml:space="preserve"> </w:t>
      </w:r>
      <w:r>
        <w:t xml:space="preserve">“Towards open set deep networks,”</w:t>
      </w:r>
      <w:r>
        <w:t xml:space="preserve"> </w:t>
      </w:r>
      <w:r>
        <w:t xml:space="preserve">Proc IEEE CVPR, </w:t>
      </w:r>
      <w:r>
        <w:rPr>
          <w:rFonts w:hint="eastAsia"/>
        </w:rPr>
        <w:t xml:space="preserve">2016；[14]</w:t>
      </w:r>
      <w:r>
        <w:t xml:space="preserve"> N Jacobs et al,</w:t>
      </w:r>
      <w:r>
        <w:t xml:space="preserve"> </w:t>
      </w:r>
      <w:r>
        <w:t xml:space="preserve">“AI/ML for network security: the emperor has no clothes,”</w:t>
      </w:r>
      <w:r>
        <w:t xml:space="preserve"> </w:t>
      </w:r>
      <w:r>
        <w:t xml:space="preserve">Proc ACM CCS, </w:t>
      </w:r>
      <w:r>
        <w:rPr>
          <w:rFonts w:hint="eastAsia"/>
        </w:rPr>
        <w:t xml:space="preserve">2022；[15]</w:t>
      </w:r>
      <w:r>
        <w:t xml:space="preserve"> R Zhao et al,</w:t>
      </w:r>
      <w:r>
        <w:t xml:space="preserve"> </w:t>
      </w:r>
      <w:r>
        <w:t xml:space="preserve">“The sweet danger of sugar: the pitfalls of pcap-based encoders,”</w:t>
      </w:r>
      <w:r>
        <w:t xml:space="preserve"> </w:t>
      </w:r>
      <w:r>
        <w:t xml:space="preserve">Proc ACM SIGCOMM, 2025, </w:t>
      </w:r>
      <w:r>
        <w:rPr>
          <w:rFonts w:hint="eastAsia"/>
        </w:rPr>
        <w:t xml:space="preserve">arXiv:2507.16438；[16]</w:t>
      </w:r>
      <w:r>
        <w:t xml:space="preserve"> NetBench: a benchmark for network traffic classification, Proc ACM FMSys, </w:t>
      </w:r>
      <w:r>
        <w:rPr>
          <w:rFonts w:hint="eastAsia"/>
        </w:rPr>
        <w:t xml:space="preserve">2024；[17]</w:t>
      </w:r>
      <w:r>
        <w:t xml:space="preserve"> M Zalewski,</w:t>
      </w:r>
      <w:r>
        <w:t xml:space="preserve"> </w:t>
      </w:r>
      <w:r>
        <w:t xml:space="preserve">“p0f v3,”</w:t>
      </w:r>
      <w:r>
        <w:t xml:space="preserve"> </w:t>
      </w:r>
      <w:r>
        <w:rPr>
          <w:rFonts w:hint="eastAsia"/>
        </w:rPr>
        <w:t xml:space="preserve">https://lcamtufcoredumpcx/p0f3/；[18]</w:t>
      </w:r>
      <w:r>
        <w:t xml:space="preserve"> J Althouse,</w:t>
      </w:r>
      <w:r>
        <w:t xml:space="preserve"> </w:t>
      </w:r>
      <w:r>
        <w:t xml:space="preserve">“TLS fingerprinting with JA3 and JA3S,”</w:t>
      </w:r>
      <w:r>
        <w:t xml:space="preserve"> </w:t>
      </w:r>
      <w:r>
        <w:t xml:space="preserve">Salesforce Engineering, </w:t>
      </w:r>
      <w:r>
        <w:rPr>
          <w:rFonts w:hint="eastAsia"/>
        </w:rPr>
        <w:t xml:space="preserve">2017；[19]</w:t>
      </w:r>
      <w:r>
        <w:t xml:space="preserve"> L Deri, M Martinelli, T Bujlow, A Cardigliano,</w:t>
      </w:r>
      <w:r>
        <w:t xml:space="preserve"> </w:t>
      </w:r>
      <w:r>
        <w:t xml:space="preserve">“nDPI: open-source high-speed deep packet inspection,”</w:t>
      </w:r>
      <w:r>
        <w:t xml:space="preserve"> </w:t>
      </w:r>
      <w:r>
        <w:t xml:space="preserve">Proc IEEE IWCMC, </w:t>
      </w:r>
      <w:r>
        <w:rPr>
          <w:rFonts w:hint="eastAsia"/>
        </w:rPr>
        <w:t xml:space="preserve">2014；[20]</w:t>
      </w:r>
      <w:r>
        <w:t xml:space="preserve"> A Sivanathan, H H Gharakheili, F Loi, A Radford, C Wijenayake, A Vishwanath, V Sivaraman,</w:t>
      </w:r>
      <w:r>
        <w:t xml:space="preserve"> </w:t>
      </w:r>
      <w:r>
        <w:t xml:space="preserve">“Characterizing and classifying IoT traffic in smart cities and campuses,”</w:t>
      </w:r>
      <w:r>
        <w:t xml:space="preserve"> </w:t>
      </w:r>
      <w:r>
        <w:t xml:space="preserve">Proc IEEE INFOCOM Workshops, </w:t>
      </w:r>
      <w:r>
        <w:rPr>
          <w:rFonts w:hint="eastAsia"/>
        </w:rPr>
        <w:t xml:space="preserve">2017；[21]</w:t>
      </w:r>
      <w:r>
        <w:t xml:space="preserve"> M Miettinen, S Marchal, I Hafeez, N Asokan, A-R Sadeghi, S Tarkoma,</w:t>
      </w:r>
      <w:r>
        <w:t xml:space="preserve"> </w:t>
      </w:r>
      <w:r>
        <w:t xml:space="preserve">“IoT Sentinel: automated device-type identification for security enforcement in IoT,”</w:t>
      </w:r>
      <w:r>
        <w:t xml:space="preserve"> </w:t>
      </w:r>
      <w:r>
        <w:t xml:space="preserve">Proc IEEE ICDCS, </w:t>
      </w:r>
      <w:r>
        <w:rPr>
          <w:rFonts w:hint="eastAsia"/>
        </w:rPr>
        <w:t xml:space="preserve">2017；[22]</w:t>
      </w:r>
      <w:r>
        <w:t xml:space="preserve"> R Sommer, V Paxson,</w:t>
      </w:r>
      <w:r>
        <w:t xml:space="preserve"> </w:t>
      </w:r>
      <w:r>
        <w:t xml:space="preserve">“Outside the closed world: on using machine learning for network intrusion detection,”</w:t>
      </w:r>
      <w:r>
        <w:t xml:space="preserve"> </w:t>
      </w:r>
      <w:r>
        <w:t xml:space="preserve">Proc IEEE S&amp;P, </w:t>
      </w:r>
      <w:r>
        <w:rPr>
          <w:rFonts w:hint="eastAsia"/>
        </w:rPr>
        <w:t xml:space="preserve">2010；[23]</w:t>
      </w:r>
      <w:r>
        <w:t xml:space="preserve"> T Chen, S Kornblith, M Norouzi, G Hinton,</w:t>
      </w:r>
      <w:r>
        <w:t xml:space="preserve"> </w:t>
      </w:r>
      <w:r>
        <w:t xml:space="preserve">“A simple framework for contrastive learning of visual representations,”</w:t>
      </w:r>
      <w:r>
        <w:t xml:space="preserve"> </w:t>
      </w:r>
      <w:r>
        <w:t xml:space="preserve">Proc ICML, </w:t>
      </w:r>
      <w:r>
        <w:rPr>
          <w:rFonts w:hint="eastAsia"/>
        </w:rPr>
        <w:t xml:space="preserve">2020；[24]</w:t>
      </w:r>
      <w:r>
        <w:t xml:space="preserve"> Y Ganin et al,</w:t>
      </w:r>
      <w:r>
        <w:t xml:space="preserve"> </w:t>
      </w:r>
      <w:r>
        <w:t xml:space="preserve">“Domain-adversarial training of neural networks,”</w:t>
      </w:r>
      <w:r>
        <w:t xml:space="preserve"> </w:t>
      </w:r>
      <w:r>
        <w:t xml:space="preserve">JMLR, vol 17, no 59, </w:t>
      </w:r>
      <w:r>
        <w:rPr>
          <w:rFonts w:hint="eastAsia"/>
        </w:rPr>
        <w:t xml:space="preserve">2016；[25]</w:t>
      </w:r>
      <w:r>
        <w:t xml:space="preserve"> R J Williams,</w:t>
      </w:r>
      <w:r>
        <w:t xml:space="preserve"> </w:t>
      </w:r>
      <w:r>
        <w:t xml:space="preserve">“Simple statistical gradient-following algorithms for connectionist reinforcement learning,”</w:t>
      </w:r>
      <w:r>
        <w:t xml:space="preserve"> </w:t>
      </w:r>
      <w:r>
        <w:t xml:space="preserve">Machine Learning, vol 8, </w:t>
      </w:r>
      <w:r>
        <w:rPr>
          <w:rFonts w:hint="eastAsia"/>
        </w:rPr>
        <w:t xml:space="preserve">1992；[26]</w:t>
      </w:r>
      <w:r>
        <w:t xml:space="preserve"> I Loshchilov, F Hutter,</w:t>
      </w:r>
      <w:r>
        <w:t xml:space="preserve"> </w:t>
      </w:r>
      <w:r>
        <w:t xml:space="preserve">“Decoupled weight decay regularization,”</w:t>
      </w:r>
      <w:r>
        <w:t xml:space="preserve"> </w:t>
      </w:r>
      <w:r>
        <w:t xml:space="preserve">Proc ICLR, </w:t>
      </w:r>
      <w:r>
        <w:rPr>
          <w:rFonts w:hint="eastAsia"/>
        </w:rPr>
        <w:t xml:space="preserve">2019；[27]</w:t>
      </w:r>
      <w:r>
        <w:t xml:space="preserve"> D P Kingma, J Ba,</w:t>
      </w:r>
      <w:r>
        <w:t xml:space="preserve"> </w:t>
      </w:r>
      <w:r>
        <w:t xml:space="preserve">“Adam: a method for stochastic optimization,”</w:t>
      </w:r>
      <w:r>
        <w:t xml:space="preserve"> </w:t>
      </w:r>
      <w:r>
        <w:t xml:space="preserve">Proc ICLR, </w:t>
      </w:r>
      <w:r>
        <w:rPr>
          <w:rFonts w:hint="eastAsia"/>
        </w:rPr>
        <w:t xml:space="preserve">2015；[28]</w:t>
      </w:r>
      <w:r>
        <w:t xml:space="preserve"> A Paszke et al,</w:t>
      </w:r>
      <w:r>
        <w:t xml:space="preserve"> </w:t>
      </w:r>
      <w:r>
        <w:t xml:space="preserve">“PyTorch: an imperative style, high-performance deep learning library,”</w:t>
      </w:r>
      <w:r>
        <w:t xml:space="preserve"> </w:t>
      </w:r>
      <w:r>
        <w:t xml:space="preserve">Proc NeurIPS, </w:t>
      </w:r>
      <w:r>
        <w:rPr>
          <w:rFonts w:hint="eastAsia"/>
        </w:rPr>
        <w:t xml:space="preserve">2019；[29]</w:t>
      </w:r>
      <w:r>
        <w:t xml:space="preserve"> flash-linear-attention, </w:t>
      </w:r>
      <w:r>
        <w:rPr>
          <w:rFonts w:hint="eastAsia"/>
        </w:rPr>
        <w:t xml:space="preserve">https://githubcom/fla-org/flash-linear-attention；[30]</w:t>
      </w:r>
      <w:r>
        <w:t xml:space="preserve"> G Draper-Gil, A H Lashkari, M S I Mamun, A A Ghorbani,</w:t>
      </w:r>
      <w:r>
        <w:t xml:space="preserve"> </w:t>
      </w:r>
      <w:r>
        <w:t xml:space="preserve">“Characterization of encrypted and VPN traffic using time-related features,”</w:t>
      </w:r>
      <w:r>
        <w:t xml:space="preserve"> </w:t>
      </w:r>
      <w:r>
        <w:t xml:space="preserve">Proc ICISSP, </w:t>
      </w:r>
      <w:r>
        <w:rPr>
          <w:rFonts w:hint="eastAsia"/>
        </w:rPr>
        <w:t xml:space="preserve">2016；[31]</w:t>
      </w:r>
      <w:r>
        <w:t xml:space="preserve"> A H Lashkari, G Draper-Gil, M S I Mamun, A A Ghorbani,</w:t>
      </w:r>
      <w:r>
        <w:t xml:space="preserve"> </w:t>
      </w:r>
      <w:r>
        <w:t xml:space="preserve">“Characterization of Tor traffic using time-based features,”</w:t>
      </w:r>
      <w:r>
        <w:t xml:space="preserve"> </w:t>
      </w:r>
      <w:r>
        <w:t xml:space="preserve">Proc ICISSP, </w:t>
      </w:r>
      <w:r>
        <w:rPr>
          <w:rFonts w:hint="eastAsia"/>
        </w:rPr>
        <w:t xml:space="preserve">2017；[32]</w:t>
      </w:r>
      <w:r>
        <w:t xml:space="preserve"> W Wang, M Zhu, J Wang, X Zeng, Z Yang,</w:t>
      </w:r>
      <w:r>
        <w:t xml:space="preserve"> </w:t>
      </w:r>
      <w:r>
        <w:t xml:space="preserve">“End-to-end encrypted traffic classification with one-dimensional convolution neural networks,”</w:t>
      </w:r>
      <w:r>
        <w:t xml:space="preserve"> </w:t>
      </w:r>
      <w:r>
        <w:t xml:space="preserve">Proc IEEE ISI, 2017。</w:t>
      </w:r>
    </w:p>
    <w:p>
      <w:pPr>
        <w:pStyle w:val="Heading2"/>
      </w:pPr>
      <w:bookmarkStart w:id="48" w:name="_cece637b506a3e85712cfbab367f80efbd43cba"/>
      <w:r>
        <w:rPr>
          <w:rFonts w:hint="eastAsia"/>
        </w:rPr>
        <w:t xml:space="preserve">附录</w:t>
      </w:r>
      <w:r>
        <w:t xml:space="preserve"> A </w:t>
      </w:r>
      <w:r>
        <w:rPr>
          <w:rFonts w:hint="eastAsia"/>
        </w:rPr>
        <w:t xml:space="preserve">标签集</w:t>
      </w:r>
      <w:bookmarkEnd w:id="48"/>
    </w:p>
    <w:p>
      <w:pPr>
        <w:pStyle w:val="FirstParagraph"/>
      </w:pPr>
      <w:r>
        <w:rPr>
          <w:rFonts w:hint="eastAsia"/>
          <w:i/>
          <w:iCs/>
        </w:rPr>
        <w:t xml:space="preserve">表</w:t>
      </w:r>
      <w:r>
        <w:rPr>
          <w:i/>
          <w:iCs/>
        </w:rPr>
        <w:t xml:space="preserve"> XII. </w:t>
      </w:r>
      <w:r>
        <w:rPr>
          <w:rFonts w:hint="eastAsia"/>
          <w:i/>
          <w:iCs/>
        </w:rPr>
        <w:t xml:space="preserve">作为封闭标签集的</w:t>
      </w:r>
      <w:r>
        <w:rPr>
          <w:i/>
          <w:iCs/>
        </w:rPr>
        <w:t xml:space="preserve"> 18 </w:t>
      </w:r>
      <w:r>
        <w:rPr>
          <w:rFonts w:hint="eastAsia"/>
          <w:i/>
          <w:iCs/>
        </w:rPr>
        <w:t xml:space="preserve">个产品与服务，含类型与层级。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产品</w:t>
            </w:r>
          </w:p>
        </w:tc>
        <w:tc>
          <w:tcPr/>
          <w:p>
            <w:pPr>
              <w:pStyle w:val="Compact"/>
            </w:pPr>
            <w:r>
              <w:rPr>
                <w:rFonts w:hint="eastAsia"/>
              </w:rPr>
              <w:t xml:space="preserve">类型</w:t>
            </w:r>
          </w:p>
        </w:tc>
        <w:tc>
          <w:tcPr/>
          <w:p>
            <w:pPr>
              <w:pStyle w:val="Compact"/>
            </w:pPr>
            <w:r>
              <w:rPr>
                <w:rFonts w:hint="eastAsia"/>
              </w:rPr>
              <w:t xml:space="preserve">层级</w:t>
            </w:r>
          </w:p>
        </w:tc>
      </w:tr>
      <w:tr>
        <w:tc>
          <w:tcPr/>
          <w:p>
            <w:pPr>
              <w:pStyle w:val="Compact"/>
            </w:pPr>
            <w:r>
              <w:t xml:space="preserve">windows_defender</w:t>
            </w:r>
          </w:p>
        </w:tc>
        <w:tc>
          <w:tcPr/>
          <w:p>
            <w:pPr>
              <w:pStyle w:val="Compact"/>
            </w:pPr>
            <w:r>
              <w:rPr>
                <w:rFonts w:hint="eastAsia"/>
              </w:rPr>
              <w:t xml:space="preserve">杀毒</w:t>
            </w:r>
          </w:p>
        </w:tc>
        <w:tc>
          <w:tcPr/>
          <w:p>
            <w:pPr>
              <w:pStyle w:val="Compact"/>
            </w:pPr>
            <w:r>
              <w:rPr>
                <w:rFonts w:hint="eastAsia"/>
              </w:rPr>
              <w:t xml:space="preserve">安全软件</w:t>
            </w:r>
          </w:p>
        </w:tc>
      </w:tr>
      <w:tr>
        <w:tc>
          <w:tcPr/>
          <w:p>
            <w:pPr>
              <w:pStyle w:val="Compact"/>
            </w:pPr>
            <w:r>
              <w:t xml:space="preserve">clamav_freshclam_win</w:t>
            </w:r>
          </w:p>
        </w:tc>
        <w:tc>
          <w:tcPr/>
          <w:p>
            <w:pPr>
              <w:pStyle w:val="Compact"/>
            </w:pPr>
            <w:r>
              <w:rPr>
                <w:rFonts w:hint="eastAsia"/>
              </w:rPr>
              <w:t xml:space="preserve">杀毒</w:t>
            </w:r>
          </w:p>
        </w:tc>
        <w:tc>
          <w:tcPr/>
          <w:p>
            <w:pPr>
              <w:pStyle w:val="Compact"/>
            </w:pPr>
            <w:r>
              <w:rPr>
                <w:rFonts w:hint="eastAsia"/>
              </w:rPr>
              <w:t xml:space="preserve">安全软件</w:t>
            </w:r>
          </w:p>
        </w:tc>
      </w:tr>
      <w:tr>
        <w:tc>
          <w:tcPr/>
          <w:p>
            <w:pPr>
              <w:pStyle w:val="Compact"/>
            </w:pPr>
            <w:r>
              <w:t xml:space="preserve">clamav_freshclam</w:t>
            </w:r>
          </w:p>
        </w:tc>
        <w:tc>
          <w:tcPr/>
          <w:p>
            <w:pPr>
              <w:pStyle w:val="Compact"/>
            </w:pPr>
            <w:r>
              <w:rPr>
                <w:rFonts w:hint="eastAsia"/>
              </w:rPr>
              <w:t xml:space="preserve">杀毒</w:t>
            </w:r>
          </w:p>
        </w:tc>
        <w:tc>
          <w:tcPr/>
          <w:p>
            <w:pPr>
              <w:pStyle w:val="Compact"/>
            </w:pPr>
            <w:r>
              <w:rPr>
                <w:rFonts w:hint="eastAsia"/>
              </w:rPr>
              <w:t xml:space="preserve">安全软件</w:t>
            </w:r>
          </w:p>
        </w:tc>
      </w:tr>
      <w:tr>
        <w:tc>
          <w:tcPr/>
          <w:p>
            <w:pPr>
              <w:pStyle w:val="Compact"/>
            </w:pPr>
            <w:r>
              <w:t xml:space="preserve">velociraptor</w:t>
            </w:r>
          </w:p>
        </w:tc>
        <w:tc>
          <w:tcPr/>
          <w:p>
            <w:pPr>
              <w:pStyle w:val="Compact"/>
            </w:pPr>
            <w:r>
              <w:t xml:space="preserve">EDR / HIDS</w:t>
            </w:r>
          </w:p>
        </w:tc>
        <w:tc>
          <w:tcPr/>
          <w:p>
            <w:pPr>
              <w:pStyle w:val="Compact"/>
            </w:pPr>
            <w:r>
              <w:rPr>
                <w:rFonts w:hint="eastAsia"/>
              </w:rPr>
              <w:t xml:space="preserve">安全软件</w:t>
            </w:r>
          </w:p>
        </w:tc>
      </w:tr>
      <w:tr>
        <w:tc>
          <w:tcPr/>
          <w:p>
            <w:pPr>
              <w:pStyle w:val="Compact"/>
            </w:pPr>
            <w:r>
              <w:t xml:space="preserve">velociraptor_win</w:t>
            </w:r>
          </w:p>
        </w:tc>
        <w:tc>
          <w:tcPr/>
          <w:p>
            <w:pPr>
              <w:pStyle w:val="Compact"/>
            </w:pPr>
            <w:r>
              <w:t xml:space="preserve">EDR / HIDS</w:t>
            </w:r>
          </w:p>
        </w:tc>
        <w:tc>
          <w:tcPr/>
          <w:p>
            <w:pPr>
              <w:pStyle w:val="Compact"/>
            </w:pPr>
            <w:r>
              <w:rPr>
                <w:rFonts w:hint="eastAsia"/>
              </w:rPr>
              <w:t xml:space="preserve">安全软件</w:t>
            </w:r>
          </w:p>
        </w:tc>
      </w:tr>
      <w:tr>
        <w:tc>
          <w:tcPr/>
          <w:p>
            <w:pPr>
              <w:pStyle w:val="Compact"/>
            </w:pPr>
            <w:r>
              <w:t xml:space="preserve">osquery</w:t>
            </w:r>
          </w:p>
        </w:tc>
        <w:tc>
          <w:tcPr/>
          <w:p>
            <w:pPr>
              <w:pStyle w:val="Compact"/>
            </w:pPr>
            <w:r>
              <w:t xml:space="preserve">EDR / HIDS</w:t>
            </w:r>
          </w:p>
        </w:tc>
        <w:tc>
          <w:tcPr/>
          <w:p>
            <w:pPr>
              <w:pStyle w:val="Compact"/>
            </w:pPr>
            <w:r>
              <w:rPr>
                <w:rFonts w:hint="eastAsia"/>
              </w:rPr>
              <w:t xml:space="preserve">安全软件</w:t>
            </w:r>
          </w:p>
        </w:tc>
      </w:tr>
      <w:tr>
        <w:tc>
          <w:tcPr/>
          <w:p>
            <w:pPr>
              <w:pStyle w:val="Compact"/>
            </w:pPr>
            <w:r>
              <w:t xml:space="preserve">wazuh_agent</w:t>
            </w:r>
          </w:p>
        </w:tc>
        <w:tc>
          <w:tcPr/>
          <w:p>
            <w:pPr>
              <w:pStyle w:val="Compact"/>
            </w:pPr>
            <w:r>
              <w:t xml:space="preserve">EDR / HIDS</w:t>
            </w:r>
          </w:p>
        </w:tc>
        <w:tc>
          <w:tcPr/>
          <w:p>
            <w:pPr>
              <w:pStyle w:val="Compact"/>
            </w:pPr>
            <w:r>
              <w:rPr>
                <w:rFonts w:hint="eastAsia"/>
              </w:rPr>
              <w:t xml:space="preserve">安全软件</w:t>
            </w:r>
          </w:p>
        </w:tc>
      </w:tr>
      <w:tr>
        <w:tc>
          <w:tcPr/>
          <w:p>
            <w:pPr>
              <w:pStyle w:val="Compact"/>
            </w:pPr>
            <w:r>
              <w:t xml:space="preserve">wireguard</w:t>
            </w:r>
          </w:p>
        </w:tc>
        <w:tc>
          <w:tcPr/>
          <w:p>
            <w:pPr>
              <w:pStyle w:val="Compact"/>
            </w:pPr>
            <w:r>
              <w:rPr>
                <w:rFonts w:hint="eastAsia"/>
              </w:rPr>
              <w:t xml:space="preserve">零信任</w:t>
            </w:r>
            <w:r>
              <w:t xml:space="preserve"> / VPN</w:t>
            </w:r>
          </w:p>
        </w:tc>
        <w:tc>
          <w:tcPr/>
          <w:p>
            <w:pPr>
              <w:pStyle w:val="Compact"/>
            </w:pPr>
            <w:r>
              <w:rPr>
                <w:rFonts w:hint="eastAsia"/>
              </w:rPr>
              <w:t xml:space="preserve">安全设备</w:t>
            </w:r>
          </w:p>
        </w:tc>
      </w:tr>
      <w:tr>
        <w:tc>
          <w:tcPr/>
          <w:p>
            <w:pPr>
              <w:pStyle w:val="Compact"/>
            </w:pPr>
            <w:r>
              <w:t xml:space="preserve">openvpn</w:t>
            </w:r>
          </w:p>
        </w:tc>
        <w:tc>
          <w:tcPr/>
          <w:p>
            <w:pPr>
              <w:pStyle w:val="Compact"/>
            </w:pPr>
            <w:r>
              <w:rPr>
                <w:rFonts w:hint="eastAsia"/>
              </w:rPr>
              <w:t xml:space="preserve">零信任</w:t>
            </w:r>
            <w:r>
              <w:t xml:space="preserve"> / VPN</w:t>
            </w:r>
          </w:p>
        </w:tc>
        <w:tc>
          <w:tcPr/>
          <w:p>
            <w:pPr>
              <w:pStyle w:val="Compact"/>
            </w:pPr>
            <w:r>
              <w:rPr>
                <w:rFonts w:hint="eastAsia"/>
              </w:rPr>
              <w:t xml:space="preserve">安全设备</w:t>
            </w:r>
          </w:p>
        </w:tc>
      </w:tr>
      <w:tr>
        <w:tc>
          <w:tcPr/>
          <w:p>
            <w:pPr>
              <w:pStyle w:val="Compact"/>
            </w:pPr>
            <w:r>
              <w:t xml:space="preserve">stunnel</w:t>
            </w:r>
          </w:p>
        </w:tc>
        <w:tc>
          <w:tcPr/>
          <w:p>
            <w:pPr>
              <w:pStyle w:val="Compact"/>
            </w:pPr>
            <w:r>
              <w:rPr>
                <w:rFonts w:hint="eastAsia"/>
              </w:rPr>
              <w:t xml:space="preserve">零信任</w:t>
            </w:r>
            <w:r>
              <w:t xml:space="preserve"> / VPN</w:t>
            </w:r>
          </w:p>
        </w:tc>
        <w:tc>
          <w:tcPr/>
          <w:p>
            <w:pPr>
              <w:pStyle w:val="Compact"/>
            </w:pPr>
            <w:r>
              <w:rPr>
                <w:rFonts w:hint="eastAsia"/>
              </w:rPr>
              <w:t xml:space="preserve">安全设备</w:t>
            </w:r>
          </w:p>
        </w:tc>
      </w:tr>
      <w:tr>
        <w:tc>
          <w:tcPr/>
          <w:p>
            <w:pPr>
              <w:pStyle w:val="Compact"/>
            </w:pPr>
            <w:r>
              <w:t xml:space="preserve">squid_proxy</w:t>
            </w:r>
          </w:p>
        </w:tc>
        <w:tc>
          <w:tcPr/>
          <w:p>
            <w:pPr>
              <w:pStyle w:val="Compact"/>
            </w:pPr>
            <w:r>
              <w:rPr>
                <w:rFonts w:hint="eastAsia"/>
              </w:rPr>
              <w:t xml:space="preserve">上网行为管理</w:t>
            </w:r>
          </w:p>
        </w:tc>
        <w:tc>
          <w:tcPr/>
          <w:p>
            <w:pPr>
              <w:pStyle w:val="Compact"/>
            </w:pPr>
            <w:r>
              <w:rPr>
                <w:rFonts w:hint="eastAsia"/>
              </w:rPr>
              <w:t xml:space="preserve">安全设备</w:t>
            </w:r>
          </w:p>
        </w:tc>
      </w:tr>
      <w:tr>
        <w:tc>
          <w:tcPr/>
          <w:p>
            <w:pPr>
              <w:pStyle w:val="Compact"/>
            </w:pPr>
            <w:r>
              <w:t xml:space="preserve">ntopng</w:t>
            </w:r>
          </w:p>
        </w:tc>
        <w:tc>
          <w:tcPr/>
          <w:p>
            <w:pPr>
              <w:pStyle w:val="Compact"/>
            </w:pPr>
            <w:r>
              <w:t xml:space="preserve">NDR</w:t>
            </w:r>
          </w:p>
        </w:tc>
        <w:tc>
          <w:tcPr/>
          <w:p>
            <w:pPr>
              <w:pStyle w:val="Compact"/>
            </w:pPr>
            <w:r>
              <w:rPr>
                <w:rFonts w:hint="eastAsia"/>
              </w:rPr>
              <w:t xml:space="preserve">安全设备</w:t>
            </w:r>
          </w:p>
        </w:tc>
      </w:tr>
      <w:tr>
        <w:tc>
          <w:tcPr/>
          <w:p>
            <w:pPr>
              <w:pStyle w:val="Compact"/>
            </w:pPr>
            <w:r>
              <w:t xml:space="preserve">guacamole_mgmt</w:t>
            </w:r>
          </w:p>
        </w:tc>
        <w:tc>
          <w:tcPr/>
          <w:p>
            <w:pPr>
              <w:pStyle w:val="Compact"/>
            </w:pPr>
            <w:r>
              <w:rPr>
                <w:rFonts w:hint="eastAsia"/>
              </w:rPr>
              <w:t xml:space="preserve">堡垒机</w:t>
            </w:r>
          </w:p>
        </w:tc>
        <w:tc>
          <w:tcPr/>
          <w:p>
            <w:pPr>
              <w:pStyle w:val="Compact"/>
            </w:pPr>
            <w:r>
              <w:rPr>
                <w:rFonts w:hint="eastAsia"/>
              </w:rPr>
              <w:t xml:space="preserve">安全设备</w:t>
            </w:r>
          </w:p>
        </w:tc>
      </w:tr>
      <w:tr>
        <w:tc>
          <w:tcPr/>
          <w:p>
            <w:pPr>
              <w:pStyle w:val="Compact"/>
            </w:pPr>
            <w:r>
              <w:t xml:space="preserve">waf_modsecurity</w:t>
            </w:r>
          </w:p>
        </w:tc>
        <w:tc>
          <w:tcPr/>
          <w:p>
            <w:pPr>
              <w:pStyle w:val="Compact"/>
            </w:pPr>
            <w:r>
              <w:t xml:space="preserve">WAF</w:t>
            </w:r>
          </w:p>
        </w:tc>
        <w:tc>
          <w:tcPr/>
          <w:p>
            <w:pPr>
              <w:pStyle w:val="Compact"/>
            </w:pPr>
            <w:r>
              <w:rPr>
                <w:rFonts w:hint="eastAsia"/>
              </w:rPr>
              <w:t xml:space="preserve">安全设备</w:t>
            </w:r>
          </w:p>
        </w:tc>
      </w:tr>
      <w:tr>
        <w:tc>
          <w:tcPr/>
          <w:p>
            <w:pPr>
              <w:pStyle w:val="Compact"/>
            </w:pPr>
            <w:r>
              <w:t xml:space="preserve">suricata_update</w:t>
            </w:r>
          </w:p>
        </w:tc>
        <w:tc>
          <w:tcPr/>
          <w:p>
            <w:pPr>
              <w:pStyle w:val="Compact"/>
            </w:pPr>
            <w:r>
              <w:t xml:space="preserve">NDR</w:t>
            </w:r>
          </w:p>
        </w:tc>
        <w:tc>
          <w:tcPr/>
          <w:p>
            <w:pPr>
              <w:pStyle w:val="Compact"/>
            </w:pPr>
            <w:r>
              <w:rPr>
                <w:rFonts w:hint="eastAsia"/>
              </w:rPr>
              <w:t xml:space="preserve">安全设备</w:t>
            </w:r>
          </w:p>
        </w:tc>
      </w:tr>
      <w:tr>
        <w:tc>
          <w:tcPr/>
          <w:p>
            <w:pPr>
              <w:pStyle w:val="Compact"/>
            </w:pPr>
            <w:r>
              <w:t xml:space="preserve">web_http</w:t>
            </w:r>
          </w:p>
        </w:tc>
        <w:tc>
          <w:tcPr/>
          <w:p>
            <w:pPr>
              <w:pStyle w:val="Compact"/>
            </w:pPr>
            <w:r>
              <w:rPr>
                <w:rFonts w:hint="eastAsia"/>
              </w:rPr>
              <w:t xml:space="preserve">浏览器</w:t>
            </w:r>
          </w:p>
        </w:tc>
        <w:tc>
          <w:tcPr/>
          <w:p>
            <w:pPr>
              <w:pStyle w:val="Compact"/>
            </w:pPr>
            <w:r>
              <w:rPr>
                <w:rFonts w:hint="eastAsia"/>
              </w:rPr>
              <w:t xml:space="preserve">常用软件</w:t>
            </w:r>
          </w:p>
        </w:tc>
      </w:tr>
      <w:tr>
        <w:tc>
          <w:tcPr/>
          <w:p>
            <w:pPr>
              <w:pStyle w:val="Compact"/>
            </w:pPr>
            <w:r>
              <w:t xml:space="preserve">ssh</w:t>
            </w:r>
          </w:p>
        </w:tc>
        <w:tc>
          <w:tcPr/>
          <w:p>
            <w:pPr>
              <w:pStyle w:val="Compact"/>
            </w:pPr>
            <w:r>
              <w:rPr>
                <w:rFonts w:hint="eastAsia"/>
              </w:rPr>
              <w:t xml:space="preserve">远程管理</w:t>
            </w:r>
          </w:p>
        </w:tc>
        <w:tc>
          <w:tcPr/>
          <w:p>
            <w:pPr>
              <w:pStyle w:val="Compact"/>
            </w:pPr>
            <w:r>
              <w:rPr>
                <w:rFonts w:hint="eastAsia"/>
              </w:rPr>
              <w:t xml:space="preserve">常用软件</w:t>
            </w:r>
          </w:p>
        </w:tc>
      </w:tr>
      <w:tr>
        <w:tc>
          <w:tcPr/>
          <w:p>
            <w:pPr>
              <w:pStyle w:val="Compact"/>
            </w:pPr>
            <w:r>
              <w:t xml:space="preserve">ftp</w:t>
            </w:r>
          </w:p>
        </w:tc>
        <w:tc>
          <w:tcPr/>
          <w:p>
            <w:pPr>
              <w:pStyle w:val="Compact"/>
            </w:pPr>
            <w:r>
              <w:rPr>
                <w:rFonts w:hint="eastAsia"/>
              </w:rPr>
              <w:t xml:space="preserve">文件传输</w:t>
            </w:r>
          </w:p>
        </w:tc>
        <w:tc>
          <w:tcPr/>
          <w:p>
            <w:pPr>
              <w:pStyle w:val="Compact"/>
            </w:pPr>
            <w:r>
              <w:rPr>
                <w:rFonts w:hint="eastAsia"/>
              </w:rPr>
              <w:t xml:space="preserve">常用软件</w:t>
            </w:r>
          </w:p>
        </w:tc>
      </w:tr>
    </w:tbl>
    <w:p>
      <w:pPr>
        <w:pStyle w:val="FirstParagraph"/>
      </w:pPr>
      <w:r>
        <w:rPr>
          <w:rFonts w:hint="eastAsia"/>
        </w:rPr>
        <w:t xml:space="preserve">发布内容中没有任何抓包：权重在实验流量和公开基准的训练划分上训练，校验和让任何读者都能核对实际加载的是哪些文件</w:t>
      </w:r>
      <w:r>
        <w:t xml:space="preserve"> [29]。</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2026-10-25T15:50:20Z</dcterms:created>
  <dcterms:modified xsi:type="dcterms:W3CDTF">2026-10-25T15:50:20Z</dcterms:modified>
</cp:coreProperties>
</file>

<file path=docProps/custom.xml><?xml version="1.0" encoding="utf-8"?>
<Properties xmlns="http://schemas.openxmlformats.org/officeDocument/2006/custom-properties" xmlns:vt="http://schemas.openxmlformats.org/officeDocument/2006/docPropsVTypes"/>
</file>