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A14E" w14:textId="379E71A7" w:rsidR="000F63C1" w:rsidRDefault="000F63C1" w:rsidP="000F63C1">
      <w:pPr>
        <w:pStyle w:val="Titolo1"/>
      </w:pPr>
      <w:r w:rsidRPr="000F63C1">
        <w:t xml:space="preserve">Gestione delle transazioni modello ACID </w:t>
      </w:r>
      <w:r>
        <w:t>–</w:t>
      </w:r>
      <w:r w:rsidRPr="000F63C1">
        <w:t xml:space="preserve"> Livelli di Isolamento</w:t>
      </w:r>
    </w:p>
    <w:p w14:paraId="1C970976" w14:textId="2A967120" w:rsidR="00C9762C" w:rsidRDefault="00C9762C" w:rsidP="00C9762C">
      <w:r>
        <w:t xml:space="preserve">Quando più utenti lavorano sul database contemporaneamente, possono verificarsi anomalie. </w:t>
      </w:r>
      <w:r w:rsidR="009C4D0C">
        <w:t xml:space="preserve"> </w:t>
      </w:r>
    </w:p>
    <w:p w14:paraId="6952C28A" w14:textId="77777777" w:rsidR="00C9762C" w:rsidRDefault="00C9762C" w:rsidP="00C9762C">
      <w:r>
        <w:t xml:space="preserve">I livelli di isolamento servono a decidere </w:t>
      </w:r>
      <w:r w:rsidRPr="003D0938">
        <w:rPr>
          <w:b/>
          <w:bCs/>
        </w:rPr>
        <w:t>quanto una transazione deve essere isolata dalle altre</w:t>
      </w:r>
      <w:r>
        <w:t>, trovando un equilibrio tra:</w:t>
      </w:r>
    </w:p>
    <w:p w14:paraId="26FE1DB2" w14:textId="77777777" w:rsidR="00C9762C" w:rsidRPr="005D671B" w:rsidRDefault="00C9762C" w:rsidP="000253F7">
      <w:pPr>
        <w:pStyle w:val="Paragrafoelenco"/>
        <w:numPr>
          <w:ilvl w:val="0"/>
          <w:numId w:val="13"/>
        </w:numPr>
      </w:pPr>
      <w:r w:rsidRPr="005D671B">
        <w:t>coerenza dei dati</w:t>
      </w:r>
    </w:p>
    <w:p w14:paraId="7DC60F46" w14:textId="77777777" w:rsidR="00C9762C" w:rsidRPr="005D671B" w:rsidRDefault="00C9762C" w:rsidP="000253F7">
      <w:pPr>
        <w:pStyle w:val="Paragrafoelenco"/>
        <w:numPr>
          <w:ilvl w:val="0"/>
          <w:numId w:val="13"/>
        </w:numPr>
      </w:pPr>
      <w:r w:rsidRPr="005D671B">
        <w:t>prestazioni e concorrenza</w:t>
      </w:r>
    </w:p>
    <w:p w14:paraId="3244F9ED" w14:textId="77777777" w:rsidR="00C9762C" w:rsidRDefault="00C9762C" w:rsidP="00C9762C">
      <w:r>
        <w:t>Più isolamento = meno anomalie, ma anche meno performance.</w:t>
      </w:r>
    </w:p>
    <w:p w14:paraId="1B34B891" w14:textId="77777777" w:rsidR="00C9762C" w:rsidRPr="00E24BB8" w:rsidRDefault="00C9762C" w:rsidP="00EE752F">
      <w:pPr>
        <w:pStyle w:val="Titolo2"/>
      </w:pPr>
      <w:bookmarkStart w:id="0" w:name="_Toc218778988"/>
      <w:r w:rsidRPr="00E24BB8">
        <w:t>Fenomeni anomali da conoscere</w:t>
      </w:r>
      <w:bookmarkEnd w:id="0"/>
    </w:p>
    <w:p w14:paraId="50994062" w14:textId="77777777" w:rsidR="00C9762C" w:rsidRDefault="00C9762C" w:rsidP="00C9762C">
      <w:r>
        <w:t>I tre fenomeni che vogliamo evitare:</w:t>
      </w:r>
    </w:p>
    <w:p w14:paraId="2247C1CD" w14:textId="28F4FFB7" w:rsidR="00C9762C" w:rsidRDefault="00C9762C" w:rsidP="000253F7">
      <w:pPr>
        <w:numPr>
          <w:ilvl w:val="0"/>
          <w:numId w:val="10"/>
        </w:numPr>
      </w:pPr>
      <w:r w:rsidRPr="0025449A">
        <w:rPr>
          <w:b/>
          <w:bCs/>
        </w:rPr>
        <w:t>Dirty Read</w:t>
      </w:r>
      <w:r w:rsidR="00097955">
        <w:rPr>
          <w:b/>
          <w:bCs/>
        </w:rPr>
        <w:t xml:space="preserve"> </w:t>
      </w:r>
    </w:p>
    <w:p w14:paraId="35E292EA" w14:textId="77777777" w:rsidR="00C9762C" w:rsidRDefault="00C9762C" w:rsidP="000253F7">
      <w:pPr>
        <w:pStyle w:val="Paragrafoelenco"/>
        <w:numPr>
          <w:ilvl w:val="1"/>
          <w:numId w:val="10"/>
        </w:numPr>
      </w:pPr>
      <w:r>
        <w:t>Leggere dati modificati da una transazione non ancora confermata.</w:t>
      </w:r>
    </w:p>
    <w:p w14:paraId="502AF2C0" w14:textId="77777777" w:rsidR="00C9762C" w:rsidRDefault="00C9762C" w:rsidP="000253F7">
      <w:pPr>
        <w:numPr>
          <w:ilvl w:val="0"/>
          <w:numId w:val="10"/>
        </w:numPr>
      </w:pPr>
      <w:r w:rsidRPr="0025449A">
        <w:rPr>
          <w:b/>
          <w:bCs/>
        </w:rPr>
        <w:t>Non-Repeatable Read</w:t>
      </w:r>
    </w:p>
    <w:p w14:paraId="1AAF7E21" w14:textId="77777777" w:rsidR="00C9762C" w:rsidRDefault="00C9762C" w:rsidP="000253F7">
      <w:pPr>
        <w:pStyle w:val="Paragrafoelenco"/>
        <w:numPr>
          <w:ilvl w:val="1"/>
          <w:numId w:val="10"/>
        </w:numPr>
      </w:pPr>
      <w:r>
        <w:t>Una riga letta due volte nella stessa transazione cambia perché un’altra transazione l’ha aggiornata.</w:t>
      </w:r>
    </w:p>
    <w:p w14:paraId="59866B50" w14:textId="77777777" w:rsidR="00C9762C" w:rsidRDefault="00C9762C" w:rsidP="000253F7">
      <w:pPr>
        <w:numPr>
          <w:ilvl w:val="0"/>
          <w:numId w:val="10"/>
        </w:numPr>
      </w:pPr>
      <w:r w:rsidRPr="0025449A">
        <w:rPr>
          <w:b/>
          <w:bCs/>
        </w:rPr>
        <w:t>Phantom Read</w:t>
      </w:r>
    </w:p>
    <w:p w14:paraId="14CFC62A" w14:textId="77777777" w:rsidR="00C9762C" w:rsidRPr="009F2327" w:rsidRDefault="00C9762C" w:rsidP="000253F7">
      <w:pPr>
        <w:pStyle w:val="Paragrafoelenco"/>
        <w:numPr>
          <w:ilvl w:val="1"/>
          <w:numId w:val="10"/>
        </w:numPr>
      </w:pPr>
      <w:r>
        <w:t>Una query ripetuta restituisce un numero diverso di righe perché un’altra transazione ha inserito o cancellato dati.</w:t>
      </w:r>
      <w:bookmarkStart w:id="1" w:name="_Toc218778990"/>
    </w:p>
    <w:p w14:paraId="709FD13F" w14:textId="77777777" w:rsidR="007E325A" w:rsidRDefault="007E325A">
      <w:pPr>
        <w:rPr>
          <w:b/>
          <w:bCs/>
        </w:rPr>
      </w:pPr>
      <w:r>
        <w:rPr>
          <w:b/>
          <w:bCs/>
        </w:rPr>
        <w:br w:type="page"/>
      </w:r>
    </w:p>
    <w:p w14:paraId="01F1F488" w14:textId="40E56DE2" w:rsidR="00C9762C" w:rsidRPr="004C52A8" w:rsidRDefault="00C9762C" w:rsidP="008779EC">
      <w:pPr>
        <w:pStyle w:val="Titolo2"/>
      </w:pPr>
      <w:r w:rsidRPr="004C52A8">
        <w:lastRenderedPageBreak/>
        <w:t>Livelli di isolamento tipici</w:t>
      </w:r>
    </w:p>
    <w:p w14:paraId="3A3EAC85" w14:textId="77777777" w:rsidR="00C9762C" w:rsidRPr="004C52A8" w:rsidRDefault="00C9762C" w:rsidP="00C9762C">
      <w:pPr>
        <w:rPr>
          <w:b/>
          <w:bCs/>
        </w:rPr>
      </w:pPr>
      <w:r w:rsidRPr="004C52A8">
        <w:rPr>
          <w:b/>
          <w:bCs/>
        </w:rPr>
        <w:t>1. READ UNCOMMITTED</w:t>
      </w:r>
      <w:bookmarkEnd w:id="1"/>
    </w:p>
    <w:p w14:paraId="116D3D1E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Livello più basso</w:t>
      </w:r>
    </w:p>
    <w:p w14:paraId="26CE675D" w14:textId="55A96D3C" w:rsidR="00C9762C" w:rsidRDefault="00C9762C" w:rsidP="000253F7">
      <w:pPr>
        <w:pStyle w:val="Paragrafoelenco"/>
        <w:numPr>
          <w:ilvl w:val="0"/>
          <w:numId w:val="11"/>
        </w:numPr>
      </w:pPr>
      <w:r>
        <w:t>Permette dirty reads</w:t>
      </w:r>
      <w:r w:rsidR="004B7382">
        <w:t xml:space="preserve"> (legge dati modificati)</w:t>
      </w:r>
    </w:p>
    <w:p w14:paraId="57602EDB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Massima concorrenza, minima affidabilità</w:t>
      </w:r>
    </w:p>
    <w:p w14:paraId="1FF259C2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Usato raramente in contesti reali</w:t>
      </w:r>
    </w:p>
    <w:p w14:paraId="2F6A24EB" w14:textId="77777777" w:rsidR="00C9762C" w:rsidRDefault="00C9762C" w:rsidP="00C9762C">
      <w:r w:rsidRPr="004C52A8">
        <w:rPr>
          <w:b/>
          <w:bCs/>
        </w:rPr>
        <w:t>Esempio:</w:t>
      </w:r>
      <w:r>
        <w:t xml:space="preserve"> Una transazione legge un prezzo aggiornato da un’altra transazione che poi fa ROLLBACK → dato incoerente.</w:t>
      </w:r>
    </w:p>
    <w:p w14:paraId="1617231D" w14:textId="77777777" w:rsidR="00C9762C" w:rsidRPr="004C52A8" w:rsidRDefault="00C9762C" w:rsidP="00C9762C">
      <w:pPr>
        <w:rPr>
          <w:b/>
          <w:bCs/>
        </w:rPr>
      </w:pPr>
      <w:bookmarkStart w:id="2" w:name="_Toc218778991"/>
      <w:r w:rsidRPr="004C52A8">
        <w:rPr>
          <w:b/>
          <w:bCs/>
        </w:rPr>
        <w:t>2. READ COMMITTED</w:t>
      </w:r>
      <w:bookmarkEnd w:id="2"/>
    </w:p>
    <w:p w14:paraId="10AADDEA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Impedisce dirty reads</w:t>
      </w:r>
    </w:p>
    <w:p w14:paraId="06100D56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Ogni SELECT vede solo dati già confermati</w:t>
      </w:r>
    </w:p>
    <w:p w14:paraId="30DC5FFB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È il livello predefinito in molti DBMS (es. SQL Server)</w:t>
      </w:r>
    </w:p>
    <w:p w14:paraId="115ADB74" w14:textId="77777777" w:rsidR="00C9762C" w:rsidRPr="009F2327" w:rsidRDefault="00C9762C" w:rsidP="00C9762C">
      <w:r w:rsidRPr="009F2327">
        <w:rPr>
          <w:b/>
          <w:bCs/>
        </w:rPr>
        <w:t>Esempio</w:t>
      </w:r>
      <w:r w:rsidRPr="009F2327">
        <w:t>: Una SELECT non vede modifiche non confermate, ma può vedere modifiche confermate tra una lettura e l’altra.</w:t>
      </w:r>
    </w:p>
    <w:p w14:paraId="65A1BE9D" w14:textId="77777777" w:rsidR="00C9762C" w:rsidRPr="000D5416" w:rsidRDefault="00C9762C" w:rsidP="00C9762C">
      <w:pPr>
        <w:rPr>
          <w:b/>
          <w:bCs/>
        </w:rPr>
      </w:pPr>
      <w:bookmarkStart w:id="3" w:name="_Toc218778992"/>
      <w:r w:rsidRPr="000D5416">
        <w:rPr>
          <w:b/>
          <w:bCs/>
        </w:rPr>
        <w:t>3. REPEATABLE READ</w:t>
      </w:r>
      <w:bookmarkEnd w:id="3"/>
    </w:p>
    <w:p w14:paraId="091A8633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Impedisce dirty reads e non-repeatable reads</w:t>
      </w:r>
    </w:p>
    <w:p w14:paraId="599AFAFD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Le righe lette non possono cambiare durante la transazione</w:t>
      </w:r>
    </w:p>
    <w:p w14:paraId="299B990C" w14:textId="66A9F8D4" w:rsidR="00C9762C" w:rsidRDefault="00C9762C" w:rsidP="000253F7">
      <w:pPr>
        <w:pStyle w:val="Paragrafoelenco"/>
        <w:numPr>
          <w:ilvl w:val="0"/>
          <w:numId w:val="11"/>
        </w:numPr>
      </w:pPr>
      <w:r>
        <w:t>Possibili phantom reads</w:t>
      </w:r>
      <w:r w:rsidR="00BB5943">
        <w:t xml:space="preserve"> (letture differenti, risultati differenti)</w:t>
      </w:r>
    </w:p>
    <w:p w14:paraId="514B32BB" w14:textId="77777777" w:rsidR="00C9762C" w:rsidRPr="000D5416" w:rsidRDefault="00C9762C" w:rsidP="00C9762C">
      <w:r w:rsidRPr="000D5416">
        <w:rPr>
          <w:b/>
          <w:bCs/>
        </w:rPr>
        <w:t>Esempio</w:t>
      </w:r>
      <w:r w:rsidRPr="000D5416">
        <w:t>: La stessa SELECT sulle stesse righe restituisce sempre gli stessi valori.</w:t>
      </w:r>
    </w:p>
    <w:p w14:paraId="4CE613D0" w14:textId="77777777" w:rsidR="00C9762C" w:rsidRPr="005D4E55" w:rsidRDefault="00C9762C" w:rsidP="00C9762C">
      <w:pPr>
        <w:rPr>
          <w:b/>
          <w:bCs/>
        </w:rPr>
      </w:pPr>
      <w:bookmarkStart w:id="4" w:name="_Toc218778993"/>
      <w:r w:rsidRPr="005D4E55">
        <w:rPr>
          <w:b/>
          <w:bCs/>
        </w:rPr>
        <w:t>4. SERIALIZABLE</w:t>
      </w:r>
      <w:bookmarkEnd w:id="4"/>
    </w:p>
    <w:p w14:paraId="3192F146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Livello più alto</w:t>
      </w:r>
    </w:p>
    <w:p w14:paraId="6D3ED4AE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Impedisce dirty, non-repeatable e phantom reads</w:t>
      </w:r>
    </w:p>
    <w:p w14:paraId="1E7217A4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Le transazioni vengono eseguite come se fossero in serie</w:t>
      </w:r>
    </w:p>
    <w:p w14:paraId="1A01AEF2" w14:textId="77777777" w:rsidR="00C9762C" w:rsidRDefault="00C9762C" w:rsidP="000253F7">
      <w:pPr>
        <w:pStyle w:val="Paragrafoelenco"/>
        <w:numPr>
          <w:ilvl w:val="0"/>
          <w:numId w:val="11"/>
        </w:numPr>
      </w:pPr>
      <w:r>
        <w:t>Massima sicurezza, minime performance</w:t>
      </w:r>
    </w:p>
    <w:p w14:paraId="4DA12E83" w14:textId="77777777" w:rsidR="00C9762C" w:rsidRPr="005D4E55" w:rsidRDefault="00C9762C" w:rsidP="00C9762C">
      <w:r w:rsidRPr="005D4E55">
        <w:rPr>
          <w:b/>
          <w:bCs/>
        </w:rPr>
        <w:t>Esempio</w:t>
      </w:r>
      <w:r w:rsidRPr="005D4E55">
        <w:t>: Due transazioni che inseriscono ordini non possono interferire: una deve aspettare l’altra.</w:t>
      </w:r>
    </w:p>
    <w:p w14:paraId="4B876A20" w14:textId="5D381663" w:rsidR="00E40635" w:rsidRDefault="00E40635">
      <w:pPr>
        <w:rPr>
          <w:b/>
          <w:bCs/>
        </w:rPr>
      </w:pPr>
      <w:r>
        <w:rPr>
          <w:b/>
          <w:bCs/>
        </w:rPr>
        <w:br w:type="page"/>
      </w:r>
    </w:p>
    <w:p w14:paraId="4BBFC40F" w14:textId="13E82A07" w:rsidR="00E83EB1" w:rsidRPr="001B437B" w:rsidRDefault="001B437B" w:rsidP="001B437B">
      <w:pPr>
        <w:pStyle w:val="Titolo2"/>
      </w:pPr>
      <w:r w:rsidRPr="001B437B">
        <w:lastRenderedPageBreak/>
        <w:t>Tabella comparativa fra i livelli di isolamento di Oracle e SQL Server</w:t>
      </w:r>
    </w:p>
    <w:p w14:paraId="584D262F" w14:textId="2CC91F24" w:rsidR="001B437B" w:rsidRDefault="001B437B">
      <w:pPr>
        <w:rPr>
          <w:b/>
          <w:bCs/>
        </w:rPr>
      </w:pPr>
      <w:r w:rsidRPr="001B437B">
        <w:rPr>
          <w:b/>
          <w:bCs/>
          <w:noProof/>
        </w:rPr>
        <w:drawing>
          <wp:inline distT="0" distB="0" distL="0" distR="0" wp14:anchorId="3ABC7315" wp14:editId="22D5099D">
            <wp:extent cx="6120130" cy="4531995"/>
            <wp:effectExtent l="0" t="0" r="0" b="1905"/>
            <wp:docPr id="52014421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421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F065" w14:textId="77777777" w:rsidR="00C76CD7" w:rsidRDefault="00C76CD7">
      <w:pPr>
        <w:rPr>
          <w:b/>
          <w:bCs/>
        </w:rPr>
      </w:pPr>
    </w:p>
    <w:p w14:paraId="6F26623F" w14:textId="4333F0A3" w:rsidR="00C76CD7" w:rsidRPr="00C76CD7" w:rsidRDefault="00C76CD7" w:rsidP="00C76CD7">
      <w:pPr>
        <w:spacing w:after="0"/>
        <w:rPr>
          <w:b/>
          <w:bCs/>
        </w:rPr>
      </w:pPr>
      <w:r w:rsidRPr="00C76CD7">
        <w:rPr>
          <w:b/>
          <w:bCs/>
        </w:rPr>
        <w:t>Oracle</w:t>
      </w:r>
    </w:p>
    <w:p w14:paraId="2E940698" w14:textId="77777777" w:rsidR="00C76CD7" w:rsidRDefault="00C76CD7" w:rsidP="00C76CD7">
      <w:pPr>
        <w:numPr>
          <w:ilvl w:val="0"/>
          <w:numId w:val="14"/>
        </w:numPr>
        <w:spacing w:after="0"/>
      </w:pPr>
      <w:r w:rsidRPr="00C76CD7">
        <w:t>Usa MVCC nativo per tutte le letture.</w:t>
      </w:r>
    </w:p>
    <w:p w14:paraId="0B8605F7" w14:textId="6582B323" w:rsidR="0064382C" w:rsidRDefault="0064382C" w:rsidP="0064382C">
      <w:pPr>
        <w:numPr>
          <w:ilvl w:val="1"/>
          <w:numId w:val="14"/>
        </w:numPr>
        <w:spacing w:after="0"/>
      </w:pPr>
      <w:r w:rsidRPr="0064382C">
        <w:t xml:space="preserve">Il </w:t>
      </w:r>
      <w:r w:rsidRPr="0064382C">
        <w:rPr>
          <w:b/>
          <w:bCs/>
        </w:rPr>
        <w:t>MVCC (Multi-Version Concurrency Control)</w:t>
      </w:r>
      <w:r w:rsidRPr="0064382C">
        <w:t xml:space="preserve"> in Oracle è il meccanismo che permette al database di garantire </w:t>
      </w:r>
      <w:r w:rsidRPr="0064382C">
        <w:rPr>
          <w:b/>
          <w:bCs/>
        </w:rPr>
        <w:t>letture consistenti</w:t>
      </w:r>
      <w:r w:rsidRPr="0064382C">
        <w:t xml:space="preserve">, </w:t>
      </w:r>
      <w:r w:rsidRPr="0064382C">
        <w:rPr>
          <w:b/>
          <w:bCs/>
        </w:rPr>
        <w:t>assenza di blocchi tra lettori e scrittori</w:t>
      </w:r>
      <w:r w:rsidRPr="0064382C">
        <w:t xml:space="preserve"> e </w:t>
      </w:r>
      <w:r w:rsidRPr="0064382C">
        <w:rPr>
          <w:b/>
          <w:bCs/>
        </w:rPr>
        <w:t>alta concorrenza</w:t>
      </w:r>
      <w:r w:rsidRPr="0064382C">
        <w:t>, mantenendo più versioni dei dati nel tempo.</w:t>
      </w:r>
    </w:p>
    <w:p w14:paraId="7FCDCADC" w14:textId="535BBFA6" w:rsidR="00C76CD7" w:rsidRPr="00C76CD7" w:rsidRDefault="00C76CD7" w:rsidP="00C76CD7">
      <w:pPr>
        <w:numPr>
          <w:ilvl w:val="0"/>
          <w:numId w:val="14"/>
        </w:numPr>
        <w:spacing w:after="0"/>
      </w:pPr>
      <w:r w:rsidRPr="00C76CD7">
        <w:t>Le SELECT non bloccano mai</w:t>
      </w:r>
      <w:r w:rsidR="00A4107A">
        <w:t xml:space="preserve"> i dati</w:t>
      </w:r>
    </w:p>
    <w:p w14:paraId="14EC4B5E" w14:textId="77777777" w:rsidR="00C76CD7" w:rsidRPr="00C76CD7" w:rsidRDefault="00C76CD7" w:rsidP="00C76CD7">
      <w:pPr>
        <w:numPr>
          <w:ilvl w:val="0"/>
          <w:numId w:val="14"/>
        </w:numPr>
        <w:spacing w:after="0"/>
      </w:pPr>
      <w:r w:rsidRPr="00C76CD7">
        <w:t>Non esistono livelli come Read Uncommitted o Repeatable Read perché non servono.</w:t>
      </w:r>
    </w:p>
    <w:p w14:paraId="481408EC" w14:textId="77777777" w:rsidR="00C76CD7" w:rsidRPr="00C76CD7" w:rsidRDefault="00C76CD7" w:rsidP="00C76CD7">
      <w:pPr>
        <w:numPr>
          <w:ilvl w:val="0"/>
          <w:numId w:val="14"/>
        </w:numPr>
        <w:spacing w:after="0"/>
      </w:pPr>
      <w:r w:rsidRPr="00C76CD7">
        <w:t>Serializable non usa lock pesanti, ma un controllo logico sugli intervalli.</w:t>
      </w:r>
    </w:p>
    <w:p w14:paraId="63E12DD7" w14:textId="77777777" w:rsidR="00C76CD7" w:rsidRDefault="00C76CD7" w:rsidP="00C76CD7">
      <w:pPr>
        <w:rPr>
          <w:rFonts w:ascii="Segoe UI Emoji" w:hAnsi="Segoe UI Emoji" w:cs="Segoe UI Emoji"/>
          <w:b/>
          <w:bCs/>
        </w:rPr>
      </w:pPr>
    </w:p>
    <w:p w14:paraId="43A73348" w14:textId="79699E0C" w:rsidR="00C76CD7" w:rsidRPr="00C76CD7" w:rsidRDefault="00C76CD7" w:rsidP="00C76CD7">
      <w:pPr>
        <w:spacing w:after="0"/>
        <w:rPr>
          <w:b/>
          <w:bCs/>
        </w:rPr>
      </w:pPr>
      <w:r w:rsidRPr="00C76CD7">
        <w:rPr>
          <w:b/>
          <w:bCs/>
        </w:rPr>
        <w:t>SQL Server</w:t>
      </w:r>
    </w:p>
    <w:p w14:paraId="00671A11" w14:textId="77777777" w:rsidR="00C76CD7" w:rsidRPr="00C76CD7" w:rsidRDefault="00C76CD7" w:rsidP="00C76CD7">
      <w:pPr>
        <w:numPr>
          <w:ilvl w:val="0"/>
          <w:numId w:val="15"/>
        </w:numPr>
        <w:spacing w:after="0"/>
        <w:rPr>
          <w:lang w:val="en-US"/>
        </w:rPr>
      </w:pPr>
      <w:r w:rsidRPr="00C76CD7">
        <w:rPr>
          <w:lang w:val="en-US"/>
        </w:rPr>
        <w:t>Default basato su locking (Read Committed).</w:t>
      </w:r>
    </w:p>
    <w:p w14:paraId="0E5FA78A" w14:textId="77777777" w:rsidR="00C76CD7" w:rsidRDefault="00C76CD7" w:rsidP="00C76CD7">
      <w:pPr>
        <w:numPr>
          <w:ilvl w:val="0"/>
          <w:numId w:val="15"/>
        </w:numPr>
        <w:spacing w:after="0"/>
      </w:pPr>
      <w:r w:rsidRPr="00C76CD7">
        <w:t>MVCC è opzionale (RCSI/Snapshot).</w:t>
      </w:r>
    </w:p>
    <w:p w14:paraId="46C0947D" w14:textId="65F007CC" w:rsidR="00F650E5" w:rsidRPr="00F650E5" w:rsidRDefault="00FF2DDE" w:rsidP="00F650E5">
      <w:pPr>
        <w:numPr>
          <w:ilvl w:val="1"/>
          <w:numId w:val="15"/>
        </w:numPr>
        <w:spacing w:after="0"/>
      </w:pPr>
      <w:r w:rsidRPr="00FF2DDE">
        <w:rPr>
          <w:b/>
          <w:bCs/>
        </w:rPr>
        <w:t>RCSI</w:t>
      </w:r>
      <w:r>
        <w:rPr>
          <w:b/>
          <w:bCs/>
        </w:rPr>
        <w:t xml:space="preserve"> (</w:t>
      </w:r>
      <w:r w:rsidRPr="00FF2DDE">
        <w:rPr>
          <w:b/>
          <w:bCs/>
        </w:rPr>
        <w:t>Read Committed Snapshot Isolation</w:t>
      </w:r>
      <w:r>
        <w:rPr>
          <w:b/>
          <w:bCs/>
        </w:rPr>
        <w:t>)</w:t>
      </w:r>
      <w:r w:rsidR="00F650E5" w:rsidRPr="00F650E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="00F650E5">
        <w:t>è</w:t>
      </w:r>
      <w:r w:rsidR="00F650E5" w:rsidRPr="00F650E5">
        <w:t xml:space="preserve"> una modalità di isolamento che sostituisce il comportamento tradizionale di </w:t>
      </w:r>
      <w:r w:rsidR="00F650E5" w:rsidRPr="00F650E5">
        <w:rPr>
          <w:i/>
          <w:iCs/>
        </w:rPr>
        <w:t>READ COMMITTED</w:t>
      </w:r>
      <w:r w:rsidR="00F650E5" w:rsidRPr="00F650E5">
        <w:t xml:space="preserve"> con una versione basata su snapshot, evitando i blocchi tra lettori e scrittori.</w:t>
      </w:r>
    </w:p>
    <w:p w14:paraId="650D6263" w14:textId="77777777" w:rsidR="00F650E5" w:rsidRPr="00F650E5" w:rsidRDefault="00F650E5" w:rsidP="00F650E5">
      <w:pPr>
        <w:numPr>
          <w:ilvl w:val="1"/>
          <w:numId w:val="15"/>
        </w:numPr>
        <w:spacing w:after="0"/>
      </w:pPr>
      <w:r w:rsidRPr="00F650E5">
        <w:lastRenderedPageBreak/>
        <w:t xml:space="preserve">In pratica: </w:t>
      </w:r>
      <w:r w:rsidRPr="00F650E5">
        <w:rPr>
          <w:rFonts w:ascii="Segoe UI Emoji" w:hAnsi="Segoe UI Emoji" w:cs="Segoe UI Emoji"/>
        </w:rPr>
        <w:t>👉</w:t>
      </w:r>
      <w:r w:rsidRPr="00F650E5">
        <w:t xml:space="preserve"> le SELECT leggono versioni precedenti delle righe, non quelle in corso di modifica </w:t>
      </w:r>
      <w:r w:rsidRPr="00F650E5">
        <w:rPr>
          <w:rFonts w:ascii="Segoe UI Emoji" w:hAnsi="Segoe UI Emoji" w:cs="Segoe UI Emoji"/>
        </w:rPr>
        <w:t>👉</w:t>
      </w:r>
      <w:r w:rsidRPr="00F650E5">
        <w:t xml:space="preserve"> le UPDATE non bloccano le SELECT </w:t>
      </w:r>
      <w:r w:rsidRPr="00F650E5">
        <w:rPr>
          <w:rFonts w:ascii="Segoe UI Emoji" w:hAnsi="Segoe UI Emoji" w:cs="Segoe UI Emoji"/>
        </w:rPr>
        <w:t>👉</w:t>
      </w:r>
      <w:r w:rsidRPr="00F650E5">
        <w:t xml:space="preserve"> le SELECT non bloccano le UPDATE</w:t>
      </w:r>
    </w:p>
    <w:p w14:paraId="7C7C651D" w14:textId="150D04DD" w:rsidR="00FF2DDE" w:rsidRPr="00F650E5" w:rsidRDefault="00F650E5" w:rsidP="00F650E5">
      <w:pPr>
        <w:numPr>
          <w:ilvl w:val="1"/>
          <w:numId w:val="15"/>
        </w:numPr>
        <w:spacing w:after="0"/>
      </w:pPr>
      <w:r w:rsidRPr="00F650E5">
        <w:t>È la risposta di SQL Server al modello MVCC, anche se implementato in modo diverso.</w:t>
      </w:r>
    </w:p>
    <w:p w14:paraId="06AB16CE" w14:textId="77777777" w:rsidR="00C76CD7" w:rsidRPr="00C76CD7" w:rsidRDefault="00C76CD7" w:rsidP="00C76CD7">
      <w:pPr>
        <w:numPr>
          <w:ilvl w:val="0"/>
          <w:numId w:val="15"/>
        </w:numPr>
        <w:spacing w:after="0"/>
      </w:pPr>
      <w:r w:rsidRPr="00C76CD7">
        <w:t>Repeatable Read e Serializable usano lock più pesanti.</w:t>
      </w:r>
    </w:p>
    <w:p w14:paraId="6C968B1F" w14:textId="77777777" w:rsidR="00C76CD7" w:rsidRPr="00C76CD7" w:rsidRDefault="00C76CD7" w:rsidP="00C76CD7">
      <w:pPr>
        <w:numPr>
          <w:ilvl w:val="0"/>
          <w:numId w:val="15"/>
        </w:numPr>
        <w:spacing w:after="0"/>
        <w:rPr>
          <w:lang w:val="en-US"/>
        </w:rPr>
      </w:pPr>
      <w:r w:rsidRPr="00C76CD7">
        <w:rPr>
          <w:lang w:val="en-US"/>
        </w:rPr>
        <w:t>Read Uncommitted permette dirty reads.</w:t>
      </w:r>
    </w:p>
    <w:p w14:paraId="2BAA7ECD" w14:textId="77777777" w:rsidR="00C76CD7" w:rsidRPr="00C76CD7" w:rsidRDefault="00C76CD7">
      <w:pPr>
        <w:rPr>
          <w:b/>
          <w:bCs/>
          <w:lang w:val="en-US"/>
        </w:rPr>
      </w:pPr>
    </w:p>
    <w:p w14:paraId="686851CD" w14:textId="77777777" w:rsidR="000201BA" w:rsidRPr="00C76CD7" w:rsidRDefault="000201B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C76CD7">
        <w:rPr>
          <w:lang w:val="en-US"/>
        </w:rPr>
        <w:br w:type="page"/>
      </w:r>
    </w:p>
    <w:sectPr w:rsidR="000201BA" w:rsidRPr="00C76C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454B"/>
    <w:multiLevelType w:val="multilevel"/>
    <w:tmpl w:val="053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B0C"/>
    <w:multiLevelType w:val="multilevel"/>
    <w:tmpl w:val="C68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0748"/>
    <w:multiLevelType w:val="multilevel"/>
    <w:tmpl w:val="2DD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0907"/>
    <w:multiLevelType w:val="hybridMultilevel"/>
    <w:tmpl w:val="F0E2AE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F4939"/>
    <w:multiLevelType w:val="multilevel"/>
    <w:tmpl w:val="C20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78CE"/>
    <w:multiLevelType w:val="multilevel"/>
    <w:tmpl w:val="71A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3EE3"/>
    <w:multiLevelType w:val="multilevel"/>
    <w:tmpl w:val="A77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3097"/>
    <w:multiLevelType w:val="multilevel"/>
    <w:tmpl w:val="931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50159"/>
    <w:multiLevelType w:val="hybridMultilevel"/>
    <w:tmpl w:val="ACD4C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E718F"/>
    <w:multiLevelType w:val="multilevel"/>
    <w:tmpl w:val="A52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F37C7"/>
    <w:multiLevelType w:val="multilevel"/>
    <w:tmpl w:val="FD9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B65D1"/>
    <w:multiLevelType w:val="multilevel"/>
    <w:tmpl w:val="AB1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74D6"/>
    <w:multiLevelType w:val="hybridMultilevel"/>
    <w:tmpl w:val="0BD6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37BA2"/>
    <w:multiLevelType w:val="multilevel"/>
    <w:tmpl w:val="A5D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B722F"/>
    <w:multiLevelType w:val="multilevel"/>
    <w:tmpl w:val="AC0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431618">
    <w:abstractNumId w:val="5"/>
  </w:num>
  <w:num w:numId="2" w16cid:durableId="1145197617">
    <w:abstractNumId w:val="6"/>
  </w:num>
  <w:num w:numId="3" w16cid:durableId="1443571263">
    <w:abstractNumId w:val="4"/>
  </w:num>
  <w:num w:numId="4" w16cid:durableId="156966692">
    <w:abstractNumId w:val="13"/>
  </w:num>
  <w:num w:numId="5" w16cid:durableId="1640379961">
    <w:abstractNumId w:val="7"/>
  </w:num>
  <w:num w:numId="6" w16cid:durableId="1656181581">
    <w:abstractNumId w:val="9"/>
  </w:num>
  <w:num w:numId="7" w16cid:durableId="1764104638">
    <w:abstractNumId w:val="14"/>
  </w:num>
  <w:num w:numId="8" w16cid:durableId="1894854675">
    <w:abstractNumId w:val="1"/>
  </w:num>
  <w:num w:numId="9" w16cid:durableId="1932856924">
    <w:abstractNumId w:val="11"/>
  </w:num>
  <w:num w:numId="10" w16cid:durableId="230046645">
    <w:abstractNumId w:val="8"/>
  </w:num>
  <w:num w:numId="11" w16cid:durableId="58328460">
    <w:abstractNumId w:val="12"/>
  </w:num>
  <w:num w:numId="12" w16cid:durableId="622077732">
    <w:abstractNumId w:val="0"/>
  </w:num>
  <w:num w:numId="13" w16cid:durableId="796530372">
    <w:abstractNumId w:val="3"/>
  </w:num>
  <w:num w:numId="14" w16cid:durableId="902957159">
    <w:abstractNumId w:val="10"/>
  </w:num>
  <w:num w:numId="15" w16cid:durableId="154038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2C"/>
    <w:rsid w:val="000201BA"/>
    <w:rsid w:val="000253F7"/>
    <w:rsid w:val="00036135"/>
    <w:rsid w:val="000833E2"/>
    <w:rsid w:val="000866C8"/>
    <w:rsid w:val="00097955"/>
    <w:rsid w:val="000B7963"/>
    <w:rsid w:val="000D0BEC"/>
    <w:rsid w:val="000D6A99"/>
    <w:rsid w:val="000F63C1"/>
    <w:rsid w:val="00122F93"/>
    <w:rsid w:val="00154274"/>
    <w:rsid w:val="0017632C"/>
    <w:rsid w:val="001B272C"/>
    <w:rsid w:val="001B437B"/>
    <w:rsid w:val="001E1592"/>
    <w:rsid w:val="001E30A8"/>
    <w:rsid w:val="001F2542"/>
    <w:rsid w:val="001F6BA8"/>
    <w:rsid w:val="00261B7C"/>
    <w:rsid w:val="002A20C5"/>
    <w:rsid w:val="002A7463"/>
    <w:rsid w:val="002D42C0"/>
    <w:rsid w:val="00303563"/>
    <w:rsid w:val="003C606E"/>
    <w:rsid w:val="003F675A"/>
    <w:rsid w:val="004617CE"/>
    <w:rsid w:val="00482B53"/>
    <w:rsid w:val="0049066E"/>
    <w:rsid w:val="004A3ACF"/>
    <w:rsid w:val="004B7382"/>
    <w:rsid w:val="004F4A6E"/>
    <w:rsid w:val="005279CF"/>
    <w:rsid w:val="005720DE"/>
    <w:rsid w:val="005D3FD7"/>
    <w:rsid w:val="005E318B"/>
    <w:rsid w:val="00625221"/>
    <w:rsid w:val="0064382C"/>
    <w:rsid w:val="00680FDC"/>
    <w:rsid w:val="007123A8"/>
    <w:rsid w:val="0071315F"/>
    <w:rsid w:val="0072591C"/>
    <w:rsid w:val="00736564"/>
    <w:rsid w:val="007D3C3F"/>
    <w:rsid w:val="007D4A89"/>
    <w:rsid w:val="007E033D"/>
    <w:rsid w:val="007E325A"/>
    <w:rsid w:val="00807881"/>
    <w:rsid w:val="008162F3"/>
    <w:rsid w:val="008779EC"/>
    <w:rsid w:val="0094319F"/>
    <w:rsid w:val="00972195"/>
    <w:rsid w:val="0099067A"/>
    <w:rsid w:val="009B154C"/>
    <w:rsid w:val="009C4D0C"/>
    <w:rsid w:val="009F1B1E"/>
    <w:rsid w:val="00A4107A"/>
    <w:rsid w:val="00A6563D"/>
    <w:rsid w:val="00A82955"/>
    <w:rsid w:val="00A86782"/>
    <w:rsid w:val="00AD10E8"/>
    <w:rsid w:val="00AD7FDE"/>
    <w:rsid w:val="00AE2353"/>
    <w:rsid w:val="00B24823"/>
    <w:rsid w:val="00B412BE"/>
    <w:rsid w:val="00B50FEF"/>
    <w:rsid w:val="00B87EF0"/>
    <w:rsid w:val="00BB5943"/>
    <w:rsid w:val="00C06CB4"/>
    <w:rsid w:val="00C66D0C"/>
    <w:rsid w:val="00C76CD7"/>
    <w:rsid w:val="00C9762C"/>
    <w:rsid w:val="00D21297"/>
    <w:rsid w:val="00D21387"/>
    <w:rsid w:val="00D74039"/>
    <w:rsid w:val="00DA1502"/>
    <w:rsid w:val="00DC0655"/>
    <w:rsid w:val="00DC7B93"/>
    <w:rsid w:val="00DF3B33"/>
    <w:rsid w:val="00DF6373"/>
    <w:rsid w:val="00E40635"/>
    <w:rsid w:val="00E83EB1"/>
    <w:rsid w:val="00E91CDC"/>
    <w:rsid w:val="00EA0964"/>
    <w:rsid w:val="00EE752F"/>
    <w:rsid w:val="00F54D0C"/>
    <w:rsid w:val="00F650E5"/>
    <w:rsid w:val="00F65661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FC3F"/>
  <w15:chartTrackingRefBased/>
  <w15:docId w15:val="{7F871E1C-EBFE-4D38-B58F-C6821A17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nhideWhenUsed/>
    <w:rsid w:val="00F54D0C"/>
  </w:style>
  <w:style w:type="paragraph" w:styleId="Titolo1">
    <w:name w:val="heading 1"/>
    <w:basedOn w:val="Normale"/>
    <w:next w:val="Normale"/>
    <w:link w:val="Titolo1Carattere"/>
    <w:uiPriority w:val="9"/>
    <w:qFormat/>
    <w:rsid w:val="00C9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9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9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76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76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76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76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76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762C"/>
    <w:rPr>
      <w:rFonts w:eastAsiaTheme="majorEastAsia" w:cstheme="majorBidi"/>
      <w:color w:val="272727" w:themeColor="text1" w:themeTint="D8"/>
    </w:rPr>
  </w:style>
  <w:style w:type="paragraph" w:styleId="Paragrafoelenco">
    <w:name w:val="List Paragraph"/>
    <w:basedOn w:val="Normale"/>
    <w:uiPriority w:val="34"/>
    <w:qFormat/>
    <w:rsid w:val="00C976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76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762C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C9762C"/>
    <w:rPr>
      <w:b/>
      <w:bCs/>
    </w:rPr>
  </w:style>
  <w:style w:type="paragraph" w:styleId="NormaleWeb">
    <w:name w:val="Normal (Web)"/>
    <w:basedOn w:val="Normale"/>
    <w:uiPriority w:val="99"/>
    <w:unhideWhenUsed/>
    <w:rsid w:val="00C97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Rimandocommento">
    <w:name w:val="annotation reference"/>
    <w:basedOn w:val="Carpredefinitoparagrafo"/>
    <w:uiPriority w:val="99"/>
    <w:semiHidden/>
    <w:unhideWhenUsed/>
    <w:rsid w:val="00D7403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7403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7403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7403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740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31</cp:revision>
  <dcterms:created xsi:type="dcterms:W3CDTF">2026-01-12T18:37:00Z</dcterms:created>
  <dcterms:modified xsi:type="dcterms:W3CDTF">2026-01-22T11:26:00Z</dcterms:modified>
</cp:coreProperties>
</file>