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495635">
          <w:pgSz w:w="11906" w:h="16838" w:code="9"/>
          <w:pgMar w:top="1418" w:right="1418" w:bottom="1418" w:left="1985" w:header="851" w:footer="680" w:gutter="0"/>
          <w:cols w:space="708"/>
          <w:titlePg/>
          <w:docGrid w:linePitch="360"/>
        </w:sectPr>
      </w:pPr>
    </w:p>
    <w:p w14:paraId="3D41D7E1" w14:textId="77777777" w:rsidR="00D55281"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5126944"/>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22039BDF" w14:textId="6672E722"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_Toc165126944 \h </w:instrText>
      </w:r>
      <w:r>
        <w:rPr>
          <w:webHidden/>
        </w:rPr>
      </w:r>
      <w:r>
        <w:rPr>
          <w:webHidden/>
        </w:rPr>
        <w:fldChar w:fldCharType="separate"/>
      </w:r>
      <w:r>
        <w:rPr>
          <w:webHidden/>
        </w:rPr>
        <w:t>2</w:t>
      </w:r>
      <w:r>
        <w:rPr>
          <w:webHidden/>
        </w:rPr>
        <w:fldChar w:fldCharType="end"/>
      </w:r>
    </w:p>
    <w:p w14:paraId="7F7F7846" w14:textId="7604D99C"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_Toc165126945 \h </w:instrText>
      </w:r>
      <w:r>
        <w:rPr>
          <w:webHidden/>
        </w:rPr>
      </w:r>
      <w:r>
        <w:rPr>
          <w:webHidden/>
        </w:rPr>
        <w:fldChar w:fldCharType="separate"/>
      </w:r>
      <w:r>
        <w:rPr>
          <w:webHidden/>
        </w:rPr>
        <w:t>3</w:t>
      </w:r>
      <w:r>
        <w:rPr>
          <w:webHidden/>
        </w:rPr>
        <w:fldChar w:fldCharType="end"/>
      </w:r>
    </w:p>
    <w:p w14:paraId="58361375" w14:textId="28D441F2"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_Toc165126946 \h </w:instrText>
      </w:r>
      <w:r>
        <w:rPr>
          <w:webHidden/>
        </w:rPr>
      </w:r>
      <w:r>
        <w:rPr>
          <w:webHidden/>
        </w:rPr>
        <w:fldChar w:fldCharType="separate"/>
      </w:r>
      <w:r>
        <w:rPr>
          <w:webHidden/>
        </w:rPr>
        <w:t>4</w:t>
      </w:r>
      <w:r>
        <w:rPr>
          <w:webHidden/>
        </w:rPr>
        <w:fldChar w:fldCharType="end"/>
      </w:r>
    </w:p>
    <w:p w14:paraId="2D955D6D" w14:textId="3A482E8B" w:rsidR="00D55281" w:rsidRDefault="00D55281">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Dôvod nutnosti antivírusu</w:t>
      </w:r>
      <w:r>
        <w:rPr>
          <w:webHidden/>
        </w:rPr>
        <w:tab/>
      </w:r>
      <w:r>
        <w:rPr>
          <w:webHidden/>
        </w:rPr>
        <w:fldChar w:fldCharType="begin"/>
      </w:r>
      <w:r>
        <w:rPr>
          <w:webHidden/>
        </w:rPr>
        <w:instrText xml:space="preserve"> PAGEREF _Toc165126947 \h </w:instrText>
      </w:r>
      <w:r>
        <w:rPr>
          <w:webHidden/>
        </w:rPr>
      </w:r>
      <w:r>
        <w:rPr>
          <w:webHidden/>
        </w:rPr>
        <w:fldChar w:fldCharType="separate"/>
      </w:r>
      <w:r>
        <w:rPr>
          <w:webHidden/>
        </w:rPr>
        <w:t>4</w:t>
      </w:r>
      <w:r>
        <w:rPr>
          <w:webHidden/>
        </w:rPr>
        <w:fldChar w:fldCharType="end"/>
      </w:r>
    </w:p>
    <w:p w14:paraId="562DE3FB" w14:textId="3AB5F443" w:rsidR="00D55281" w:rsidRDefault="00D55281">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_Toc165126948 \h </w:instrText>
      </w:r>
      <w:r>
        <w:rPr>
          <w:webHidden/>
        </w:rPr>
      </w:r>
      <w:r>
        <w:rPr>
          <w:webHidden/>
        </w:rPr>
        <w:fldChar w:fldCharType="separate"/>
      </w:r>
      <w:r>
        <w:rPr>
          <w:webHidden/>
        </w:rPr>
        <w:t>5</w:t>
      </w:r>
      <w:r>
        <w:rPr>
          <w:webHidden/>
        </w:rPr>
        <w:fldChar w:fldCharType="end"/>
      </w:r>
    </w:p>
    <w:p w14:paraId="398FF5AB" w14:textId="1B7102D6" w:rsidR="00D55281" w:rsidRDefault="00D55281">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Vhodný antivírus</w:t>
      </w:r>
      <w:r>
        <w:rPr>
          <w:webHidden/>
        </w:rPr>
        <w:tab/>
      </w:r>
      <w:r>
        <w:rPr>
          <w:webHidden/>
        </w:rPr>
        <w:fldChar w:fldCharType="begin"/>
      </w:r>
      <w:r>
        <w:rPr>
          <w:webHidden/>
        </w:rPr>
        <w:instrText xml:space="preserve"> PAGEREF _Toc165126949 \h </w:instrText>
      </w:r>
      <w:r>
        <w:rPr>
          <w:webHidden/>
        </w:rPr>
      </w:r>
      <w:r>
        <w:rPr>
          <w:webHidden/>
        </w:rPr>
        <w:fldChar w:fldCharType="separate"/>
      </w:r>
      <w:r>
        <w:rPr>
          <w:webHidden/>
        </w:rPr>
        <w:t>6</w:t>
      </w:r>
      <w:r>
        <w:rPr>
          <w:webHidden/>
        </w:rPr>
        <w:fldChar w:fldCharType="end"/>
      </w:r>
    </w:p>
    <w:p w14:paraId="62D060A9" w14:textId="7E790575"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_Toc165126950 \h </w:instrText>
      </w:r>
      <w:r>
        <w:rPr>
          <w:webHidden/>
        </w:rPr>
      </w:r>
      <w:r>
        <w:rPr>
          <w:webHidden/>
        </w:rPr>
        <w:fldChar w:fldCharType="separate"/>
      </w:r>
      <w:r>
        <w:rPr>
          <w:webHidden/>
        </w:rPr>
        <w:t>7</w:t>
      </w:r>
      <w:r>
        <w:rPr>
          <w:webHidden/>
        </w:rPr>
        <w:fldChar w:fldCharType="end"/>
      </w:r>
    </w:p>
    <w:p w14:paraId="6F190E6E" w14:textId="457403DB" w:rsidR="00D55281" w:rsidRDefault="00D55281">
      <w:pPr>
        <w:pStyle w:val="Obsah2"/>
        <w:rPr>
          <w:rFonts w:asciiTheme="minorHAnsi" w:eastAsiaTheme="minorEastAsia" w:hAnsiTheme="minorHAnsi" w:cstheme="minorBidi"/>
          <w:kern w:val="2"/>
          <w:szCs w:val="24"/>
          <w:lang w:eastAsia="sk-SK"/>
          <w14:ligatures w14:val="standardContextual"/>
        </w:rPr>
      </w:pPr>
      <w:r w:rsidRPr="005B7C5C">
        <w:rPr>
          <w:color w:val="000000" w:themeColor="text1"/>
        </w:rPr>
        <w:t>2.1</w:t>
      </w:r>
      <w:r>
        <w:rPr>
          <w:rFonts w:asciiTheme="minorHAnsi" w:eastAsiaTheme="minorEastAsia" w:hAnsiTheme="minorHAnsi" w:cstheme="minorBidi"/>
          <w:kern w:val="2"/>
          <w:szCs w:val="24"/>
          <w:lang w:eastAsia="sk-SK"/>
          <w14:ligatures w14:val="standardContextual"/>
        </w:rPr>
        <w:tab/>
      </w:r>
      <w:r w:rsidRPr="005B7C5C">
        <w:rPr>
          <w:color w:val="000000" w:themeColor="text1"/>
        </w:rPr>
        <w:t>Malware</w:t>
      </w:r>
      <w:r>
        <w:rPr>
          <w:webHidden/>
        </w:rPr>
        <w:tab/>
      </w:r>
      <w:r>
        <w:rPr>
          <w:webHidden/>
        </w:rPr>
        <w:fldChar w:fldCharType="begin"/>
      </w:r>
      <w:r>
        <w:rPr>
          <w:webHidden/>
        </w:rPr>
        <w:instrText xml:space="preserve"> PAGEREF _Toc165126951 \h </w:instrText>
      </w:r>
      <w:r>
        <w:rPr>
          <w:webHidden/>
        </w:rPr>
      </w:r>
      <w:r>
        <w:rPr>
          <w:webHidden/>
        </w:rPr>
        <w:fldChar w:fldCharType="separate"/>
      </w:r>
      <w:r>
        <w:rPr>
          <w:webHidden/>
        </w:rPr>
        <w:t>7</w:t>
      </w:r>
      <w:r>
        <w:rPr>
          <w:webHidden/>
        </w:rPr>
        <w:fldChar w:fldCharType="end"/>
      </w:r>
    </w:p>
    <w:p w14:paraId="2F4B8667" w14:textId="78FD0AED" w:rsidR="00D55281" w:rsidRDefault="00D55281">
      <w:pPr>
        <w:pStyle w:val="Obsah2"/>
        <w:rPr>
          <w:rFonts w:asciiTheme="minorHAnsi" w:eastAsiaTheme="minorEastAsia" w:hAnsiTheme="minorHAnsi" w:cstheme="minorBidi"/>
          <w:kern w:val="2"/>
          <w:szCs w:val="24"/>
          <w:lang w:eastAsia="sk-SK"/>
          <w14:ligatures w14:val="standardContextual"/>
        </w:rPr>
      </w:pPr>
      <w:r w:rsidRPr="005B7C5C">
        <w:rPr>
          <w:color w:val="000000" w:themeColor="text1"/>
        </w:rPr>
        <w:t>2.2</w:t>
      </w:r>
      <w:r>
        <w:rPr>
          <w:rFonts w:asciiTheme="minorHAnsi" w:eastAsiaTheme="minorEastAsia" w:hAnsiTheme="minorHAnsi" w:cstheme="minorBidi"/>
          <w:kern w:val="2"/>
          <w:szCs w:val="24"/>
          <w:lang w:eastAsia="sk-SK"/>
          <w14:ligatures w14:val="standardContextual"/>
        </w:rPr>
        <w:tab/>
      </w:r>
      <w:r w:rsidRPr="005B7C5C">
        <w:rPr>
          <w:color w:val="000000" w:themeColor="text1"/>
        </w:rPr>
        <w:t>Spyware</w:t>
      </w:r>
      <w:r>
        <w:rPr>
          <w:webHidden/>
        </w:rPr>
        <w:tab/>
      </w:r>
      <w:r>
        <w:rPr>
          <w:webHidden/>
        </w:rPr>
        <w:fldChar w:fldCharType="begin"/>
      </w:r>
      <w:r>
        <w:rPr>
          <w:webHidden/>
        </w:rPr>
        <w:instrText xml:space="preserve"> PAGEREF _Toc165126952 \h </w:instrText>
      </w:r>
      <w:r>
        <w:rPr>
          <w:webHidden/>
        </w:rPr>
      </w:r>
      <w:r>
        <w:rPr>
          <w:webHidden/>
        </w:rPr>
        <w:fldChar w:fldCharType="separate"/>
      </w:r>
      <w:r>
        <w:rPr>
          <w:webHidden/>
        </w:rPr>
        <w:t>9</w:t>
      </w:r>
      <w:r>
        <w:rPr>
          <w:webHidden/>
        </w:rPr>
        <w:fldChar w:fldCharType="end"/>
      </w:r>
    </w:p>
    <w:p w14:paraId="7F6FDB61" w14:textId="786FE0DB" w:rsidR="00D55281" w:rsidRDefault="00D55281">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_Toc165126953 \h </w:instrText>
      </w:r>
      <w:r>
        <w:rPr>
          <w:webHidden/>
        </w:rPr>
      </w:r>
      <w:r>
        <w:rPr>
          <w:webHidden/>
        </w:rPr>
        <w:fldChar w:fldCharType="separate"/>
      </w:r>
      <w:r>
        <w:rPr>
          <w:webHidden/>
        </w:rPr>
        <w:t>9</w:t>
      </w:r>
      <w:r>
        <w:rPr>
          <w:webHidden/>
        </w:rPr>
        <w:fldChar w:fldCharType="end"/>
      </w:r>
    </w:p>
    <w:p w14:paraId="014020C3" w14:textId="5E8E50AD"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rsidRPr="005B7C5C">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5B7C5C">
        <w:rPr>
          <w:color w:val="000000" w:themeColor="text1"/>
        </w:rPr>
        <w:t>Tvorba učebného materiálu</w:t>
      </w:r>
      <w:r>
        <w:rPr>
          <w:webHidden/>
        </w:rPr>
        <w:tab/>
      </w:r>
      <w:r>
        <w:rPr>
          <w:webHidden/>
        </w:rPr>
        <w:fldChar w:fldCharType="begin"/>
      </w:r>
      <w:r>
        <w:rPr>
          <w:webHidden/>
        </w:rPr>
        <w:instrText xml:space="preserve"> PAGEREF _Toc165126954 \h </w:instrText>
      </w:r>
      <w:r>
        <w:rPr>
          <w:webHidden/>
        </w:rPr>
      </w:r>
      <w:r>
        <w:rPr>
          <w:webHidden/>
        </w:rPr>
        <w:fldChar w:fldCharType="separate"/>
      </w:r>
      <w:r>
        <w:rPr>
          <w:webHidden/>
        </w:rPr>
        <w:t>10</w:t>
      </w:r>
      <w:r>
        <w:rPr>
          <w:webHidden/>
        </w:rPr>
        <w:fldChar w:fldCharType="end"/>
      </w:r>
    </w:p>
    <w:p w14:paraId="14358A85" w14:textId="6862ED9C" w:rsidR="00D55281" w:rsidRDefault="00D55281">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_Toc165126955 \h </w:instrText>
      </w:r>
      <w:r>
        <w:rPr>
          <w:webHidden/>
        </w:rPr>
      </w:r>
      <w:r>
        <w:rPr>
          <w:webHidden/>
        </w:rPr>
        <w:fldChar w:fldCharType="separate"/>
      </w:r>
      <w:r>
        <w:rPr>
          <w:webHidden/>
        </w:rPr>
        <w:t>10</w:t>
      </w:r>
      <w:r>
        <w:rPr>
          <w:webHidden/>
        </w:rPr>
        <w:fldChar w:fldCharType="end"/>
      </w:r>
    </w:p>
    <w:p w14:paraId="650FD433" w14:textId="6BD31B6F" w:rsidR="00D55281" w:rsidRDefault="00D55281">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_Toc165126956 \h </w:instrText>
      </w:r>
      <w:r>
        <w:rPr>
          <w:webHidden/>
        </w:rPr>
      </w:r>
      <w:r>
        <w:rPr>
          <w:webHidden/>
        </w:rPr>
        <w:fldChar w:fldCharType="separate"/>
      </w:r>
      <w:r>
        <w:rPr>
          <w:webHidden/>
        </w:rPr>
        <w:t>10</w:t>
      </w:r>
      <w:r>
        <w:rPr>
          <w:webHidden/>
        </w:rPr>
        <w:fldChar w:fldCharType="end"/>
      </w:r>
    </w:p>
    <w:p w14:paraId="2B4CA399" w14:textId="6BE1B23E"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_Toc165126957 \h </w:instrText>
      </w:r>
      <w:r>
        <w:rPr>
          <w:webHidden/>
        </w:rPr>
      </w:r>
      <w:r>
        <w:rPr>
          <w:webHidden/>
        </w:rPr>
        <w:fldChar w:fldCharType="separate"/>
      </w:r>
      <w:r>
        <w:rPr>
          <w:webHidden/>
        </w:rPr>
        <w:t>11</w:t>
      </w:r>
      <w:r>
        <w:rPr>
          <w:webHidden/>
        </w:rPr>
        <w:fldChar w:fldCharType="end"/>
      </w:r>
    </w:p>
    <w:p w14:paraId="362CF881" w14:textId="0D3F7078" w:rsidR="00D55281" w:rsidRDefault="00D55281">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_Toc165126958 \h </w:instrText>
      </w:r>
      <w:r>
        <w:rPr>
          <w:webHidden/>
        </w:rPr>
      </w:r>
      <w:r>
        <w:rPr>
          <w:webHidden/>
        </w:rPr>
        <w:fldChar w:fldCharType="separate"/>
      </w:r>
      <w:r>
        <w:rPr>
          <w:webHidden/>
        </w:rPr>
        <w:t>11</w:t>
      </w:r>
      <w:r>
        <w:rPr>
          <w:webHidden/>
        </w:rPr>
        <w:fldChar w:fldCharType="end"/>
      </w:r>
    </w:p>
    <w:p w14:paraId="7646311F" w14:textId="56AFE969" w:rsidR="00D55281" w:rsidRDefault="00D55281">
      <w:pPr>
        <w:pStyle w:val="Obsah2"/>
        <w:rPr>
          <w:rFonts w:asciiTheme="minorHAnsi" w:eastAsiaTheme="minorEastAsia" w:hAnsiTheme="minorHAnsi" w:cstheme="minorBidi"/>
          <w:kern w:val="2"/>
          <w:szCs w:val="24"/>
          <w:lang w:eastAsia="sk-SK"/>
          <w14:ligatures w14:val="standardContextual"/>
        </w:rPr>
      </w:pPr>
      <w:r w:rsidRPr="005B7C5C">
        <w:rPr>
          <w:lang w:val="en-US"/>
        </w:rPr>
        <w:t>4.2</w:t>
      </w:r>
      <w:r>
        <w:rPr>
          <w:rFonts w:asciiTheme="minorHAnsi" w:eastAsiaTheme="minorEastAsia" w:hAnsiTheme="minorHAnsi" w:cstheme="minorBidi"/>
          <w:kern w:val="2"/>
          <w:szCs w:val="24"/>
          <w:lang w:eastAsia="sk-SK"/>
          <w14:ligatures w14:val="standardContextual"/>
        </w:rPr>
        <w:tab/>
      </w:r>
      <w:r w:rsidRPr="005B7C5C">
        <w:rPr>
          <w:lang w:val="en-US"/>
        </w:rPr>
        <w:t>Fonty</w:t>
      </w:r>
      <w:r>
        <w:rPr>
          <w:webHidden/>
        </w:rPr>
        <w:tab/>
      </w:r>
      <w:r>
        <w:rPr>
          <w:webHidden/>
        </w:rPr>
        <w:fldChar w:fldCharType="begin"/>
      </w:r>
      <w:r>
        <w:rPr>
          <w:webHidden/>
        </w:rPr>
        <w:instrText xml:space="preserve"> PAGEREF _Toc165126959 \h </w:instrText>
      </w:r>
      <w:r>
        <w:rPr>
          <w:webHidden/>
        </w:rPr>
      </w:r>
      <w:r>
        <w:rPr>
          <w:webHidden/>
        </w:rPr>
        <w:fldChar w:fldCharType="separate"/>
      </w:r>
      <w:r>
        <w:rPr>
          <w:webHidden/>
        </w:rPr>
        <w:t>11</w:t>
      </w:r>
      <w:r>
        <w:rPr>
          <w:webHidden/>
        </w:rPr>
        <w:fldChar w:fldCharType="end"/>
      </w:r>
    </w:p>
    <w:p w14:paraId="7DD75E4E" w14:textId="4568B6B7" w:rsidR="00D55281" w:rsidRDefault="00D55281">
      <w:pPr>
        <w:pStyle w:val="Obsah2"/>
        <w:rPr>
          <w:rFonts w:asciiTheme="minorHAnsi" w:eastAsiaTheme="minorEastAsia" w:hAnsiTheme="minorHAnsi" w:cstheme="minorBidi"/>
          <w:kern w:val="2"/>
          <w:szCs w:val="24"/>
          <w:lang w:eastAsia="sk-SK"/>
          <w14:ligatures w14:val="standardContextual"/>
        </w:rPr>
      </w:pPr>
      <w:r w:rsidRPr="005B7C5C">
        <w:rPr>
          <w:lang w:val="en-US"/>
        </w:rPr>
        <w:t>4.3</w:t>
      </w:r>
      <w:r>
        <w:rPr>
          <w:rFonts w:asciiTheme="minorHAnsi" w:eastAsiaTheme="minorEastAsia" w:hAnsiTheme="minorHAnsi" w:cstheme="minorBidi"/>
          <w:kern w:val="2"/>
          <w:szCs w:val="24"/>
          <w:lang w:eastAsia="sk-SK"/>
          <w14:ligatures w14:val="standardContextual"/>
        </w:rPr>
        <w:tab/>
      </w:r>
      <w:r w:rsidRPr="005B7C5C">
        <w:rPr>
          <w:lang w:val="en-US"/>
        </w:rPr>
        <w:t>Obrázky</w:t>
      </w:r>
      <w:r>
        <w:rPr>
          <w:webHidden/>
        </w:rPr>
        <w:tab/>
      </w:r>
      <w:r>
        <w:rPr>
          <w:webHidden/>
        </w:rPr>
        <w:fldChar w:fldCharType="begin"/>
      </w:r>
      <w:r>
        <w:rPr>
          <w:webHidden/>
        </w:rPr>
        <w:instrText xml:space="preserve"> PAGEREF _Toc165126960 \h </w:instrText>
      </w:r>
      <w:r>
        <w:rPr>
          <w:webHidden/>
        </w:rPr>
      </w:r>
      <w:r>
        <w:rPr>
          <w:webHidden/>
        </w:rPr>
        <w:fldChar w:fldCharType="separate"/>
      </w:r>
      <w:r>
        <w:rPr>
          <w:webHidden/>
        </w:rPr>
        <w:t>12</w:t>
      </w:r>
      <w:r>
        <w:rPr>
          <w:webHidden/>
        </w:rPr>
        <w:fldChar w:fldCharType="end"/>
      </w:r>
    </w:p>
    <w:p w14:paraId="4A49D3D7" w14:textId="2E948C22" w:rsidR="00D55281" w:rsidRDefault="00D55281">
      <w:pPr>
        <w:pStyle w:val="Obsah3"/>
        <w:rPr>
          <w:rFonts w:asciiTheme="minorHAnsi" w:eastAsiaTheme="minorEastAsia" w:hAnsiTheme="minorHAnsi" w:cstheme="minorBidi"/>
          <w:iCs w:val="0"/>
          <w:kern w:val="2"/>
          <w:lang w:eastAsia="sk-SK"/>
          <w14:ligatures w14:val="standardContextual"/>
        </w:rPr>
      </w:pPr>
      <w:r w:rsidRPr="005B7C5C">
        <w:rPr>
          <w:lang w:val="en-US"/>
        </w:rPr>
        <w:t>4.3.1</w:t>
      </w:r>
      <w:r>
        <w:rPr>
          <w:rFonts w:asciiTheme="minorHAnsi" w:eastAsiaTheme="minorEastAsia" w:hAnsiTheme="minorHAnsi" w:cstheme="minorBidi"/>
          <w:iCs w:val="0"/>
          <w:kern w:val="2"/>
          <w:lang w:eastAsia="sk-SK"/>
          <w14:ligatures w14:val="standardContextual"/>
        </w:rPr>
        <w:tab/>
      </w:r>
      <w:r w:rsidRPr="005B7C5C">
        <w:rPr>
          <w:lang w:val="en-US"/>
        </w:rPr>
        <w:t>Prvky prezentácie</w:t>
      </w:r>
      <w:r>
        <w:rPr>
          <w:webHidden/>
        </w:rPr>
        <w:tab/>
      </w:r>
      <w:r>
        <w:rPr>
          <w:webHidden/>
        </w:rPr>
        <w:fldChar w:fldCharType="begin"/>
      </w:r>
      <w:r>
        <w:rPr>
          <w:webHidden/>
        </w:rPr>
        <w:instrText xml:space="preserve"> PAGEREF _Toc165126961 \h </w:instrText>
      </w:r>
      <w:r>
        <w:rPr>
          <w:webHidden/>
        </w:rPr>
      </w:r>
      <w:r>
        <w:rPr>
          <w:webHidden/>
        </w:rPr>
        <w:fldChar w:fldCharType="separate"/>
      </w:r>
      <w:r>
        <w:rPr>
          <w:webHidden/>
        </w:rPr>
        <w:t>12</w:t>
      </w:r>
      <w:r>
        <w:rPr>
          <w:webHidden/>
        </w:rPr>
        <w:fldChar w:fldCharType="end"/>
      </w:r>
    </w:p>
    <w:p w14:paraId="0D50C28A" w14:textId="58ECF5AA"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_Toc165126962 \h </w:instrText>
      </w:r>
      <w:r>
        <w:rPr>
          <w:webHidden/>
        </w:rPr>
      </w:r>
      <w:r>
        <w:rPr>
          <w:webHidden/>
        </w:rPr>
        <w:fldChar w:fldCharType="separate"/>
      </w:r>
      <w:r>
        <w:rPr>
          <w:webHidden/>
        </w:rPr>
        <w:t>13</w:t>
      </w:r>
      <w:r>
        <w:rPr>
          <w:webHidden/>
        </w:rPr>
        <w:fldChar w:fldCharType="end"/>
      </w:r>
    </w:p>
    <w:p w14:paraId="6E43DD08" w14:textId="7D7FDD9C" w:rsidR="00D55281" w:rsidRDefault="00D55281">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_Toc165126963 \h </w:instrText>
      </w:r>
      <w:r>
        <w:rPr>
          <w:webHidden/>
        </w:rPr>
      </w:r>
      <w:r>
        <w:rPr>
          <w:webHidden/>
        </w:rPr>
        <w:fldChar w:fldCharType="separate"/>
      </w:r>
      <w:r>
        <w:rPr>
          <w:webHidden/>
        </w:rPr>
        <w:t>13</w:t>
      </w:r>
      <w:r>
        <w:rPr>
          <w:webHidden/>
        </w:rPr>
        <w:fldChar w:fldCharType="end"/>
      </w:r>
    </w:p>
    <w:p w14:paraId="3C835EE3" w14:textId="21A17E68"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_Toc165126964 \h </w:instrText>
      </w:r>
      <w:r>
        <w:rPr>
          <w:webHidden/>
        </w:rPr>
      </w:r>
      <w:r>
        <w:rPr>
          <w:webHidden/>
        </w:rPr>
        <w:fldChar w:fldCharType="separate"/>
      </w:r>
      <w:r>
        <w:rPr>
          <w:webHidden/>
        </w:rPr>
        <w:t>14</w:t>
      </w:r>
      <w:r>
        <w:rPr>
          <w:webHidden/>
        </w:rPr>
        <w:fldChar w:fldCharType="end"/>
      </w:r>
    </w:p>
    <w:p w14:paraId="16DC025C" w14:textId="03A1314F" w:rsidR="00D55281" w:rsidRDefault="00D55281">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_Toc165126965 \h </w:instrText>
      </w:r>
      <w:r>
        <w:rPr>
          <w:webHidden/>
        </w:rPr>
      </w:r>
      <w:r>
        <w:rPr>
          <w:webHidden/>
        </w:rPr>
        <w:fldChar w:fldCharType="separate"/>
      </w:r>
      <w:r>
        <w:rPr>
          <w:webHidden/>
        </w:rPr>
        <w:t>15</w:t>
      </w:r>
      <w:r>
        <w:rPr>
          <w:webHidden/>
        </w:rPr>
        <w:fldChar w:fldCharType="end"/>
      </w:r>
    </w:p>
    <w:p w14:paraId="6A8DB510" w14:textId="5410B747" w:rsidR="00F976B1" w:rsidRPr="00A4270D" w:rsidRDefault="00BD2503" w:rsidP="00A4270D">
      <w:pPr>
        <w:spacing w:before="960" w:after="240"/>
        <w:rPr>
          <w:caps/>
        </w:rPr>
        <w:sectPr w:rsidR="00F976B1" w:rsidRPr="00A4270D" w:rsidSect="00495635">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5126945"/>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malvéru, vrátane vírusov, spyware a phishingu. Práca obsahuje rozdelenie malvéru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sofvéru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1B9D054" w14:textId="214E804E" w:rsidR="00D7758C" w:rsidRPr="0054722E" w:rsidRDefault="0054722E" w:rsidP="0054722E">
      <w:pPr>
        <w:pStyle w:val="NormalnytextDP"/>
      </w:pPr>
      <w:r w:rsidRPr="0054722E">
        <w:t xml:space="preserve">This </w:t>
      </w:r>
      <w:r>
        <w:t>work</w:t>
      </w:r>
      <w:r w:rsidRPr="0054722E">
        <w:t xml:space="preserve"> focuses on the importance of antivirus software in the context of cyber security. I analyze the role of antivirus software in protecting computer systems from various types of malware, including viruses, spyware, and phishing. It contains the division of malware into colors and products by their characteristics and methods of infection. In addition, it is also reflected in the development of antivirus software and its ability to adapt to constantly changing cyber threats. The aim of the thesis is to provide a comprehensive overview of the importance of antivirus software in protection against cyber threats and its role in ensuring the security of user systems.</w:t>
      </w:r>
    </w:p>
    <w:p w14:paraId="6079F7D0" w14:textId="25E8C414" w:rsidR="00FD275C" w:rsidRDefault="00A4270D" w:rsidP="00FD275C">
      <w:pPr>
        <w:pStyle w:val="NadpisKapitoly"/>
      </w:pPr>
      <w:bookmarkStart w:id="5" w:name="_Toc165126946"/>
      <w:r>
        <w:lastRenderedPageBreak/>
        <w:t>Antivírus</w:t>
      </w:r>
      <w:bookmarkEnd w:id="5"/>
    </w:p>
    <w:p w14:paraId="1F4A11CC" w14:textId="6670F5BC" w:rsidR="006813BF" w:rsidRDefault="00D27474" w:rsidP="006813BF">
      <w:pPr>
        <w:pStyle w:val="NormalnytextDP"/>
        <w:rPr>
          <w:color w:val="000000" w:themeColor="text1"/>
          <w:szCs w:val="24"/>
        </w:rPr>
      </w:pPr>
      <w:r w:rsidRPr="00D27474">
        <w:rPr>
          <w:color w:val="000000" w:themeColor="text1"/>
          <w:szCs w:val="24"/>
        </w:rPr>
        <w:t>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keyloggerov, únoscov prehliadača, trójskych koní, červov, spywaru, pokusov o phishing a útokov ransomware.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malvéru vrátane zero-day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r w:rsidR="006813BF" w:rsidRPr="006813BF">
        <w:rPr>
          <w:noProof/>
        </w:rPr>
        <w:t xml:space="preserve"> </w:t>
      </w:r>
      <w:r w:rsidR="006813BF">
        <w:rPr>
          <w:noProof/>
        </w:rPr>
        <w:drawing>
          <wp:inline distT="0" distB="0" distL="0" distR="0" wp14:anchorId="48EFBBBF" wp14:editId="300261DC">
            <wp:extent cx="5404104" cy="3108960"/>
            <wp:effectExtent l="0" t="0" r="6350" b="0"/>
            <wp:docPr id="812437199" name="Obrázok 3" descr="You Don't Need to Pay for Antivirus, Experts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Don't Need to Pay for Antivirus, Experts S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104" cy="3108960"/>
                    </a:xfrm>
                    <a:prstGeom prst="rect">
                      <a:avLst/>
                    </a:prstGeom>
                    <a:noFill/>
                    <a:ln>
                      <a:noFill/>
                    </a:ln>
                  </pic:spPr>
                </pic:pic>
              </a:graphicData>
            </a:graphic>
          </wp:inline>
        </w:drawing>
      </w:r>
    </w:p>
    <w:p w14:paraId="779987DD" w14:textId="54B83C44" w:rsidR="006813BF" w:rsidRPr="006813BF" w:rsidRDefault="006813BF" w:rsidP="006813BF">
      <w:pPr>
        <w:pStyle w:val="Popis"/>
      </w:pPr>
      <w:r w:rsidRPr="00B71D7E">
        <w:t>Obr. </w:t>
      </w:r>
      <w:r w:rsidR="00100EB6">
        <w:t>1</w:t>
      </w:r>
      <w:r w:rsidRPr="00B71D7E">
        <w:tab/>
      </w:r>
      <w:r>
        <w:t>Antivírus</w:t>
      </w:r>
      <w:r w:rsidR="009D26CF">
        <w:t>[]</w:t>
      </w:r>
    </w:p>
    <w:p w14:paraId="0B232ED4" w14:textId="775362ED" w:rsidR="006813BF" w:rsidRDefault="00074F47" w:rsidP="006813BF">
      <w:pPr>
        <w:pStyle w:val="PodNadpisKapitoly"/>
      </w:pPr>
      <w:bookmarkStart w:id="6" w:name="_Toc165126947"/>
      <w:r>
        <w:t>Dôvod nutnosti antivírusu</w:t>
      </w:r>
      <w:bookmarkEnd w:id="6"/>
    </w:p>
    <w:p w14:paraId="3C909AB3" w14:textId="643F05F1" w:rsidR="006813BF" w:rsidRPr="00074F47" w:rsidRDefault="00074F47" w:rsidP="006813BF">
      <w:pPr>
        <w:pStyle w:val="NormalnytextDP"/>
        <w:rPr>
          <w:lang w:val="en-US"/>
        </w:rPr>
      </w:pPr>
      <w:r w:rsidRPr="00074F47">
        <w:t>Informácie majú v dnešnom svete obrovskú hodnotu. To si uvedomujú aj útočníci a zneužívajú preto mnohé technické aj psychologické nástroje, aby sa k nim dostali a mohli ich výhodne predať, prípadne využiť na vlastné obohatenie. Mnohí používatelia si myslia, že nemajú žiadne cenné informácie, no opak je často pravdou. Infikované zariadenie používateľa navyše môže byť cenným zdrojom alebo prostredníkom na ďalšie šírenie škodlivého kódu. Technickejšie zdatnejší útočníci, ktorých cieľom je zarobiť na obeti alebo jej dátach, píšu vlastný škodlivý kód a neustále sa ho snažia vylepšovať</w:t>
      </w:r>
      <w:r>
        <w:t>.</w:t>
      </w:r>
      <w:r>
        <w:rPr>
          <w:lang w:val="en-US"/>
        </w:rPr>
        <w:t>[2]</w:t>
      </w:r>
    </w:p>
    <w:p w14:paraId="1F5947D8" w14:textId="578D0B0D" w:rsidR="00A4270D" w:rsidRDefault="00BF2292" w:rsidP="00A4270D">
      <w:pPr>
        <w:pStyle w:val="PodNadpisKapitoly"/>
      </w:pPr>
      <w:bookmarkStart w:id="7" w:name="_Toc165126948"/>
      <w:r>
        <w:lastRenderedPageBreak/>
        <w:t>Úloha antivírusu</w:t>
      </w:r>
      <w:bookmarkEnd w:id="7"/>
    </w:p>
    <w:p w14:paraId="04DB7E6A" w14:textId="506A45C0" w:rsidR="00BF2292" w:rsidRDefault="00BF2292" w:rsidP="0049741A">
      <w:pPr>
        <w:pStyle w:val="NormalnytextDP"/>
      </w:pPr>
      <w:r>
        <w:t xml:space="preserve">Jednou z hlavných úloh antivírusového softvéru je prevencia infikácie systému. To znamená, že sa snaží zabrániť vstupu škodlivého kódu do počítača alebo jeho šíreniu v systéme. </w:t>
      </w:r>
      <w:r w:rsidR="0049741A" w:rsidRPr="0049741A">
        <w:t>Antivírusový softvér zvyčajne beží ako proces na pozadí, skenuje počítače, servery alebo mobilné zariadenia, aby zistil a obmedzil šírenie malvéru.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nebezbečného softvéru. Povoľuje používateľom plánovať skenovania malvéru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770A12A7" w14:textId="3BFF1C7C" w:rsidR="008C3D5E" w:rsidRDefault="008C3D5E" w:rsidP="0049741A">
      <w:pPr>
        <w:pStyle w:val="NormalnytextDP"/>
      </w:pPr>
      <w:r>
        <w:rPr>
          <w:noProof/>
        </w:rPr>
        <w:drawing>
          <wp:inline distT="0" distB="0" distL="0" distR="0" wp14:anchorId="44F49C03" wp14:editId="07FAD2B0">
            <wp:extent cx="4572000" cy="2743200"/>
            <wp:effectExtent l="0" t="0" r="0" b="0"/>
            <wp:docPr id="1914774968" name="Graf 1">
              <a:extLst xmlns:a="http://schemas.openxmlformats.org/drawingml/2006/main">
                <a:ext uri="{FF2B5EF4-FFF2-40B4-BE49-F238E27FC236}">
                  <a16:creationId xmlns:a16="http://schemas.microsoft.com/office/drawing/2014/main" id="{D6C2CBB7-58B2-5974-E8CB-60224963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53F853" w14:textId="22D14D25" w:rsidR="008C3D5E" w:rsidRPr="008C3D5E" w:rsidRDefault="008C3D5E" w:rsidP="008C3D5E">
      <w:pPr>
        <w:pStyle w:val="Popis"/>
        <w:rPr>
          <w:lang w:val="en-US"/>
        </w:rPr>
      </w:pPr>
      <w:r>
        <w:t xml:space="preserve">Graf 1 Graf závislosti od roku a percentuálnych útokov na organizácie a firmy </w:t>
      </w:r>
      <w:r>
        <w:rPr>
          <w:lang w:val="en-US"/>
        </w:rPr>
        <w:t>[]</w:t>
      </w:r>
    </w:p>
    <w:p w14:paraId="397CCB31" w14:textId="169C22E3" w:rsidR="00100EB6" w:rsidRDefault="00100EB6" w:rsidP="00100EB6">
      <w:pPr>
        <w:pStyle w:val="PodNadpisKapitoly"/>
      </w:pPr>
      <w:bookmarkStart w:id="8" w:name="_Toc165126949"/>
      <w:r>
        <w:lastRenderedPageBreak/>
        <w:t>Vhodný antivírus</w:t>
      </w:r>
      <w:bookmarkEnd w:id="8"/>
    </w:p>
    <w:p w14:paraId="17751B13" w14:textId="00E0856F" w:rsidR="00A4270D" w:rsidRDefault="009547DA" w:rsidP="009547DA">
      <w:pPr>
        <w:pStyle w:val="NormalnytextDP"/>
      </w:pPr>
      <w:r w:rsidRPr="009547DA">
        <w:t>Dobrou praxou pri výbere antivírusu je sledovanie jeho výsledkov v nezávislých testoch. Príkladom organizácií, ktoré robia podobné testy,</w:t>
      </w:r>
      <w:r>
        <w:t xml:space="preserve"> </w:t>
      </w:r>
      <w:r w:rsidRPr="009547DA">
        <w:t xml:space="preserve"> AV Comparatives alebo AV-Test. V ich testoch si používateľ môže pozrieť rôzne vlastnosti bezpečnostného softvéru – napríklad akú záťaž pre zariadenie daný antivírus predstavuje, aké percento škodlivých kódov dokáže zachytiť a zablokovať či koľko falošných poplachov pri svojej činnosti vyvolá. Kľúčovým pri výbere by mal byť aj fakt, že daný bezpečnostný softvér používa mix viacerých technológií, ktoré dokážu používateľa chrániť na viacerých úrovniach. Antivírusy, ktoré majú jednu dominantnú technológiu alebo sa zameriavajú len na jeden typ detekcie, môžu útočníci ľahšie obísť. Môžeme to prirovnať k bezpečnostným prvkom auta. Vozidlo, ktoré má asistenčné systémy, dokáže vyrovnať šmyk, má bezpečnostné pásy a množstvo airbagov, je určite bezpečnejšie ako starší model, ktorý chráni posádku len jedným z týchto prvkov. Dôležité je tiež sledovať, či bezpečnostný softvér, ktorý si používateľ vybral, požiada o súhlas so spracovaním dát</w:t>
      </w:r>
      <w:r>
        <w:t>. [2]</w:t>
      </w:r>
    </w:p>
    <w:p w14:paraId="3BCAA56F" w14:textId="3C83A108" w:rsidR="009D26CF" w:rsidRPr="009547DA" w:rsidRDefault="009D26CF" w:rsidP="009D26CF">
      <w:pPr>
        <w:pStyle w:val="PodNadpisKapitoly"/>
        <w:rPr>
          <w:lang w:val="en-US"/>
        </w:rPr>
      </w:pPr>
      <w:r>
        <w:rPr>
          <w:lang w:val="en-US"/>
        </w:rPr>
        <w:t>Nieco este</w:t>
      </w:r>
    </w:p>
    <w:p w14:paraId="7F0E85C9" w14:textId="0B8FE451" w:rsidR="00A4270D" w:rsidRDefault="00CC2DE6" w:rsidP="00A4270D">
      <w:pPr>
        <w:pStyle w:val="NadpisKapitoly"/>
      </w:pPr>
      <w:bookmarkStart w:id="9" w:name="_Toc165126950"/>
      <w:r>
        <w:lastRenderedPageBreak/>
        <w:t>Vírus</w:t>
      </w:r>
      <w:bookmarkEnd w:id="9"/>
    </w:p>
    <w:p w14:paraId="0A40E9A8" w14:textId="39A14025" w:rsidR="00A4270D" w:rsidRPr="00D55281"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074F47">
        <w:rPr>
          <w:szCs w:val="24"/>
          <w:shd w:val="clear" w:color="auto" w:fill="FFFFFF"/>
          <w:lang w:val="en-US"/>
        </w:rPr>
        <w:t>3</w:t>
      </w:r>
      <w:r w:rsidR="00CC3A06">
        <w:rPr>
          <w:szCs w:val="24"/>
          <w:shd w:val="clear" w:color="auto" w:fill="FFFFFF"/>
          <w:lang w:val="en-US"/>
        </w:rPr>
        <w:t>]</w:t>
      </w:r>
    </w:p>
    <w:tbl>
      <w:tblPr>
        <w:tblStyle w:val="Mriekatabuky"/>
        <w:tblW w:w="8963" w:type="dxa"/>
        <w:tblLook w:val="04A0" w:firstRow="1" w:lastRow="0" w:firstColumn="1" w:lastColumn="0" w:noHBand="0" w:noVBand="1"/>
      </w:tblPr>
      <w:tblGrid>
        <w:gridCol w:w="4362"/>
        <w:gridCol w:w="4601"/>
      </w:tblGrid>
      <w:tr w:rsidR="00D55281" w14:paraId="5C1A3731" w14:textId="77777777" w:rsidTr="00D55281">
        <w:trPr>
          <w:trHeight w:val="378"/>
        </w:trPr>
        <w:tc>
          <w:tcPr>
            <w:tcW w:w="4362" w:type="dxa"/>
          </w:tcPr>
          <w:p w14:paraId="33E1A6AB" w14:textId="5627F5D0" w:rsidR="00D55281" w:rsidRDefault="00D55281" w:rsidP="00B6036B">
            <w:pPr>
              <w:pStyle w:val="NormalnytextDP"/>
              <w:ind w:firstLine="0"/>
              <w:rPr>
                <w:szCs w:val="24"/>
                <w:shd w:val="clear" w:color="auto" w:fill="FFFFFF"/>
                <w:lang w:val="en-US"/>
              </w:rPr>
            </w:pPr>
          </w:p>
        </w:tc>
        <w:tc>
          <w:tcPr>
            <w:tcW w:w="4601" w:type="dxa"/>
          </w:tcPr>
          <w:p w14:paraId="72C3C99B" w14:textId="7A0A99AA" w:rsidR="00D55281" w:rsidRPr="00D55281" w:rsidRDefault="00D55281" w:rsidP="00B6036B">
            <w:pPr>
              <w:pStyle w:val="NormalnytextDP"/>
              <w:ind w:firstLine="0"/>
              <w:rPr>
                <w:szCs w:val="24"/>
                <w:shd w:val="clear" w:color="auto" w:fill="FFFFFF"/>
              </w:rPr>
            </w:pPr>
            <w:r>
              <w:rPr>
                <w:szCs w:val="24"/>
                <w:shd w:val="clear" w:color="auto" w:fill="FFFFFF"/>
                <w:lang w:val="en-US"/>
              </w:rPr>
              <w:t>Percentu</w:t>
            </w:r>
            <w:r>
              <w:rPr>
                <w:szCs w:val="24"/>
                <w:shd w:val="clear" w:color="auto" w:fill="FFFFFF"/>
              </w:rPr>
              <w:t>álne napadnuté firmy a organizácie</w:t>
            </w:r>
          </w:p>
        </w:tc>
      </w:tr>
      <w:tr w:rsidR="00D55281" w14:paraId="33310ACD" w14:textId="77777777" w:rsidTr="00D55281">
        <w:trPr>
          <w:trHeight w:val="387"/>
        </w:trPr>
        <w:tc>
          <w:tcPr>
            <w:tcW w:w="4362" w:type="dxa"/>
          </w:tcPr>
          <w:p w14:paraId="74C4449D" w14:textId="33F80010" w:rsidR="00D55281" w:rsidRDefault="00D55281" w:rsidP="00B6036B">
            <w:pPr>
              <w:pStyle w:val="NormalnytextDP"/>
              <w:ind w:firstLine="0"/>
              <w:rPr>
                <w:szCs w:val="24"/>
                <w:shd w:val="clear" w:color="auto" w:fill="FFFFFF"/>
                <w:lang w:val="en-US"/>
              </w:rPr>
            </w:pPr>
            <w:r>
              <w:rPr>
                <w:szCs w:val="24"/>
                <w:shd w:val="clear" w:color="auto" w:fill="FFFFFF"/>
                <w:lang w:val="en-US"/>
              </w:rPr>
              <w:t>2018</w:t>
            </w:r>
          </w:p>
        </w:tc>
        <w:tc>
          <w:tcPr>
            <w:tcW w:w="4601" w:type="dxa"/>
          </w:tcPr>
          <w:p w14:paraId="288937DE" w14:textId="6829D02B" w:rsidR="00D55281" w:rsidRDefault="00D55281" w:rsidP="00B6036B">
            <w:pPr>
              <w:pStyle w:val="NormalnytextDP"/>
              <w:ind w:firstLine="0"/>
              <w:rPr>
                <w:szCs w:val="24"/>
                <w:shd w:val="clear" w:color="auto" w:fill="FFFFFF"/>
                <w:lang w:val="en-US"/>
              </w:rPr>
            </w:pPr>
            <w:r>
              <w:rPr>
                <w:szCs w:val="24"/>
                <w:shd w:val="clear" w:color="auto" w:fill="FFFFFF"/>
                <w:lang w:val="en-US"/>
              </w:rPr>
              <w:t>55.10</w:t>
            </w:r>
          </w:p>
        </w:tc>
      </w:tr>
      <w:tr w:rsidR="00D55281" w14:paraId="09A5FB61" w14:textId="77777777" w:rsidTr="00D55281">
        <w:trPr>
          <w:trHeight w:val="378"/>
        </w:trPr>
        <w:tc>
          <w:tcPr>
            <w:tcW w:w="4362" w:type="dxa"/>
          </w:tcPr>
          <w:p w14:paraId="7B783B6D" w14:textId="146C9658" w:rsidR="00D55281" w:rsidRDefault="00D55281" w:rsidP="00B6036B">
            <w:pPr>
              <w:pStyle w:val="NormalnytextDP"/>
              <w:ind w:firstLine="0"/>
              <w:rPr>
                <w:szCs w:val="24"/>
                <w:shd w:val="clear" w:color="auto" w:fill="FFFFFF"/>
                <w:lang w:val="en-US"/>
              </w:rPr>
            </w:pPr>
            <w:r>
              <w:rPr>
                <w:szCs w:val="24"/>
                <w:shd w:val="clear" w:color="auto" w:fill="FFFFFF"/>
                <w:lang w:val="en-US"/>
              </w:rPr>
              <w:t>2019</w:t>
            </w:r>
          </w:p>
        </w:tc>
        <w:tc>
          <w:tcPr>
            <w:tcW w:w="4601" w:type="dxa"/>
          </w:tcPr>
          <w:p w14:paraId="4E8CC673" w14:textId="6820C8A5" w:rsidR="00D55281" w:rsidRDefault="00D55281" w:rsidP="00B6036B">
            <w:pPr>
              <w:pStyle w:val="NormalnytextDP"/>
              <w:ind w:firstLine="0"/>
              <w:rPr>
                <w:szCs w:val="24"/>
                <w:shd w:val="clear" w:color="auto" w:fill="FFFFFF"/>
                <w:lang w:val="en-US"/>
              </w:rPr>
            </w:pPr>
            <w:r>
              <w:rPr>
                <w:szCs w:val="24"/>
                <w:shd w:val="clear" w:color="auto" w:fill="FFFFFF"/>
                <w:lang w:val="en-US"/>
              </w:rPr>
              <w:t>56.10</w:t>
            </w:r>
          </w:p>
        </w:tc>
      </w:tr>
      <w:tr w:rsidR="00D55281" w14:paraId="31AE4762" w14:textId="77777777" w:rsidTr="00D55281">
        <w:trPr>
          <w:trHeight w:val="378"/>
        </w:trPr>
        <w:tc>
          <w:tcPr>
            <w:tcW w:w="4362" w:type="dxa"/>
          </w:tcPr>
          <w:p w14:paraId="3FA9644C" w14:textId="657C287D" w:rsidR="00D55281" w:rsidRDefault="00D55281" w:rsidP="00B6036B">
            <w:pPr>
              <w:pStyle w:val="NormalnytextDP"/>
              <w:ind w:firstLine="0"/>
              <w:rPr>
                <w:szCs w:val="24"/>
                <w:shd w:val="clear" w:color="auto" w:fill="FFFFFF"/>
                <w:lang w:val="en-US"/>
              </w:rPr>
            </w:pPr>
            <w:r>
              <w:rPr>
                <w:szCs w:val="24"/>
                <w:shd w:val="clear" w:color="auto" w:fill="FFFFFF"/>
                <w:lang w:val="en-US"/>
              </w:rPr>
              <w:t>2020</w:t>
            </w:r>
          </w:p>
        </w:tc>
        <w:tc>
          <w:tcPr>
            <w:tcW w:w="4601" w:type="dxa"/>
          </w:tcPr>
          <w:p w14:paraId="607989F4" w14:textId="4E2120B4" w:rsidR="00D55281" w:rsidRDefault="00D55281" w:rsidP="00B6036B">
            <w:pPr>
              <w:pStyle w:val="NormalnytextDP"/>
              <w:ind w:firstLine="0"/>
              <w:rPr>
                <w:szCs w:val="24"/>
                <w:shd w:val="clear" w:color="auto" w:fill="FFFFFF"/>
                <w:lang w:val="en-US"/>
              </w:rPr>
            </w:pPr>
            <w:r>
              <w:rPr>
                <w:szCs w:val="24"/>
                <w:shd w:val="clear" w:color="auto" w:fill="FFFFFF"/>
                <w:lang w:val="en-US"/>
              </w:rPr>
              <w:t>62.40</w:t>
            </w:r>
          </w:p>
        </w:tc>
      </w:tr>
      <w:tr w:rsidR="00D55281" w14:paraId="662531AF" w14:textId="77777777" w:rsidTr="00D55281">
        <w:trPr>
          <w:trHeight w:val="378"/>
        </w:trPr>
        <w:tc>
          <w:tcPr>
            <w:tcW w:w="4362" w:type="dxa"/>
          </w:tcPr>
          <w:p w14:paraId="05F54A1B" w14:textId="691FDDBF" w:rsidR="00D55281" w:rsidRDefault="00D55281" w:rsidP="00B6036B">
            <w:pPr>
              <w:pStyle w:val="NormalnytextDP"/>
              <w:ind w:firstLine="0"/>
              <w:rPr>
                <w:szCs w:val="24"/>
                <w:shd w:val="clear" w:color="auto" w:fill="FFFFFF"/>
                <w:lang w:val="en-US"/>
              </w:rPr>
            </w:pPr>
            <w:r>
              <w:rPr>
                <w:szCs w:val="24"/>
                <w:shd w:val="clear" w:color="auto" w:fill="FFFFFF"/>
                <w:lang w:val="en-US"/>
              </w:rPr>
              <w:t>2021</w:t>
            </w:r>
          </w:p>
        </w:tc>
        <w:tc>
          <w:tcPr>
            <w:tcW w:w="4601" w:type="dxa"/>
          </w:tcPr>
          <w:p w14:paraId="2E289692" w14:textId="4FB3EF51" w:rsidR="00D55281" w:rsidRDefault="00D55281" w:rsidP="00B6036B">
            <w:pPr>
              <w:pStyle w:val="NormalnytextDP"/>
              <w:ind w:firstLine="0"/>
              <w:rPr>
                <w:szCs w:val="24"/>
                <w:shd w:val="clear" w:color="auto" w:fill="FFFFFF"/>
                <w:lang w:val="en-US"/>
              </w:rPr>
            </w:pPr>
            <w:r>
              <w:rPr>
                <w:szCs w:val="24"/>
                <w:shd w:val="clear" w:color="auto" w:fill="FFFFFF"/>
                <w:lang w:val="en-US"/>
              </w:rPr>
              <w:t>68.50</w:t>
            </w:r>
          </w:p>
        </w:tc>
      </w:tr>
      <w:tr w:rsidR="00D55281" w14:paraId="1A2C0C88" w14:textId="77777777" w:rsidTr="00D55281">
        <w:trPr>
          <w:trHeight w:val="387"/>
        </w:trPr>
        <w:tc>
          <w:tcPr>
            <w:tcW w:w="4362" w:type="dxa"/>
          </w:tcPr>
          <w:p w14:paraId="3BEFEDD3" w14:textId="0910E2FF" w:rsidR="00D55281" w:rsidRDefault="00D55281" w:rsidP="00B6036B">
            <w:pPr>
              <w:pStyle w:val="NormalnytextDP"/>
              <w:ind w:firstLine="0"/>
              <w:rPr>
                <w:szCs w:val="24"/>
                <w:shd w:val="clear" w:color="auto" w:fill="FFFFFF"/>
                <w:lang w:val="en-US"/>
              </w:rPr>
            </w:pPr>
            <w:r>
              <w:rPr>
                <w:szCs w:val="24"/>
                <w:shd w:val="clear" w:color="auto" w:fill="FFFFFF"/>
                <w:lang w:val="en-US"/>
              </w:rPr>
              <w:t>2022</w:t>
            </w:r>
          </w:p>
        </w:tc>
        <w:tc>
          <w:tcPr>
            <w:tcW w:w="4601" w:type="dxa"/>
          </w:tcPr>
          <w:p w14:paraId="7E839D07" w14:textId="5E215BD9" w:rsidR="00D55281" w:rsidRDefault="00D55281" w:rsidP="00B6036B">
            <w:pPr>
              <w:pStyle w:val="NormalnytextDP"/>
              <w:ind w:firstLine="0"/>
              <w:rPr>
                <w:szCs w:val="24"/>
                <w:shd w:val="clear" w:color="auto" w:fill="FFFFFF"/>
                <w:lang w:val="en-US"/>
              </w:rPr>
            </w:pPr>
            <w:r>
              <w:rPr>
                <w:szCs w:val="24"/>
                <w:shd w:val="clear" w:color="auto" w:fill="FFFFFF"/>
                <w:lang w:val="en-US"/>
              </w:rPr>
              <w:t>71</w:t>
            </w:r>
          </w:p>
        </w:tc>
      </w:tr>
      <w:tr w:rsidR="00D55281" w14:paraId="14C95765" w14:textId="77777777" w:rsidTr="00D55281">
        <w:trPr>
          <w:trHeight w:val="43"/>
        </w:trPr>
        <w:tc>
          <w:tcPr>
            <w:tcW w:w="4362" w:type="dxa"/>
          </w:tcPr>
          <w:p w14:paraId="26E981F8" w14:textId="086AAA62" w:rsidR="00D55281" w:rsidRDefault="00D55281" w:rsidP="00B6036B">
            <w:pPr>
              <w:pStyle w:val="NormalnytextDP"/>
              <w:ind w:firstLine="0"/>
              <w:rPr>
                <w:szCs w:val="24"/>
                <w:shd w:val="clear" w:color="auto" w:fill="FFFFFF"/>
                <w:lang w:val="en-US"/>
              </w:rPr>
            </w:pPr>
            <w:r>
              <w:rPr>
                <w:szCs w:val="24"/>
                <w:shd w:val="clear" w:color="auto" w:fill="FFFFFF"/>
                <w:lang w:val="en-US"/>
              </w:rPr>
              <w:t>2023</w:t>
            </w:r>
          </w:p>
        </w:tc>
        <w:tc>
          <w:tcPr>
            <w:tcW w:w="4601" w:type="dxa"/>
          </w:tcPr>
          <w:p w14:paraId="672BC249" w14:textId="5B1BD785" w:rsidR="00D55281" w:rsidRDefault="00D55281" w:rsidP="00B6036B">
            <w:pPr>
              <w:pStyle w:val="NormalnytextDP"/>
              <w:ind w:firstLine="0"/>
              <w:rPr>
                <w:szCs w:val="24"/>
                <w:shd w:val="clear" w:color="auto" w:fill="FFFFFF"/>
                <w:lang w:val="en-US"/>
              </w:rPr>
            </w:pPr>
            <w:r>
              <w:rPr>
                <w:szCs w:val="24"/>
                <w:shd w:val="clear" w:color="auto" w:fill="FFFFFF"/>
                <w:lang w:val="en-US"/>
              </w:rPr>
              <w:t>72.70</w:t>
            </w:r>
          </w:p>
        </w:tc>
      </w:tr>
    </w:tbl>
    <w:p w14:paraId="08F8EFF8" w14:textId="5EB5C780" w:rsidR="008C3D5E" w:rsidRPr="00D55281" w:rsidRDefault="00D55281" w:rsidP="00D55281">
      <w:pPr>
        <w:pStyle w:val="Popis"/>
        <w:rPr>
          <w:shd w:val="clear" w:color="auto" w:fill="FFFFFF"/>
          <w:lang w:val="en-US"/>
        </w:rPr>
      </w:pPr>
      <w:r>
        <w:rPr>
          <w:shd w:val="clear" w:color="auto" w:fill="FFFFFF"/>
          <w:lang w:val="en-US"/>
        </w:rPr>
        <w:t>Tab. 1 Tabu</w:t>
      </w:r>
      <w:r>
        <w:rPr>
          <w:shd w:val="clear" w:color="auto" w:fill="FFFFFF"/>
        </w:rPr>
        <w:t>ľka zobrazujúca percentuálne napadnuté firmy ransomwarom</w:t>
      </w:r>
      <w:r>
        <w:rPr>
          <w:shd w:val="clear" w:color="auto" w:fill="FFFFFF"/>
          <w:lang w:val="en-US"/>
        </w:rPr>
        <w:t>[]</w:t>
      </w:r>
    </w:p>
    <w:p w14:paraId="6CB3DCD0" w14:textId="44A7322A" w:rsidR="00A4270D" w:rsidRPr="00725C6F" w:rsidRDefault="00B6036B" w:rsidP="00A4270D">
      <w:pPr>
        <w:pStyle w:val="PodNadpisKapitoly"/>
        <w:rPr>
          <w:color w:val="000000" w:themeColor="text1"/>
        </w:rPr>
      </w:pPr>
      <w:bookmarkStart w:id="10" w:name="_Toc165126951"/>
      <w:r>
        <w:rPr>
          <w:color w:val="000000" w:themeColor="text1"/>
        </w:rPr>
        <w:t>Malware</w:t>
      </w:r>
      <w:bookmarkEnd w:id="10"/>
    </w:p>
    <w:p w14:paraId="13BAD263" w14:textId="36AB37D2" w:rsidR="009C44D3"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r w:rsidR="00AF54F4" w:rsidRPr="00AF54F4">
        <w:t>Malvér zahŕňa všetky druhy škodlivého softvéru vrátane najznámejších foriem, ako sú trójske kone, ransomware, vírusy, červy a bankový malvér. Spoločným menovateľom všetkého, čo spadá pod termín malvér, je nekalý úmysel jeho autorov alebo prevádzkovateľov.</w:t>
      </w:r>
      <w:r w:rsidR="007437BF">
        <w:t xml:space="preserve"> [</w:t>
      </w:r>
      <w:r w:rsidR="00074F47">
        <w:rPr>
          <w:lang w:val="en-US"/>
        </w:rPr>
        <w:t>4</w:t>
      </w:r>
      <w:r w:rsidR="007437BF">
        <w:t>]</w:t>
      </w:r>
    </w:p>
    <w:p w14:paraId="208BEC1A" w14:textId="22B3C209" w:rsidR="00FF71AB" w:rsidRDefault="00FF71AB" w:rsidP="00AF54F4">
      <w:pPr>
        <w:pStyle w:val="NormalnytextDP"/>
      </w:pPr>
      <w:r>
        <w:rPr>
          <w:noProof/>
        </w:rPr>
        <w:lastRenderedPageBreak/>
        <w:drawing>
          <wp:inline distT="0" distB="0" distL="0" distR="0" wp14:anchorId="632EC257" wp14:editId="52DFC583">
            <wp:extent cx="5211189" cy="3128010"/>
            <wp:effectExtent l="0" t="0" r="8890" b="0"/>
            <wp:docPr id="28050356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466" cy="3158189"/>
                    </a:xfrm>
                    <a:prstGeom prst="rect">
                      <a:avLst/>
                    </a:prstGeom>
                    <a:noFill/>
                  </pic:spPr>
                </pic:pic>
              </a:graphicData>
            </a:graphic>
          </wp:inline>
        </w:drawing>
      </w:r>
    </w:p>
    <w:p w14:paraId="59EF9F1D" w14:textId="2BC41A99" w:rsidR="00FF71AB" w:rsidRDefault="00FF71AB" w:rsidP="00FF71AB">
      <w:pPr>
        <w:pStyle w:val="Popis"/>
      </w:pPr>
      <w:r w:rsidRPr="00B71D7E">
        <w:t>Obr. </w:t>
      </w:r>
      <w:r w:rsidR="00100EB6">
        <w:t>2</w:t>
      </w:r>
      <w:r w:rsidRPr="00B71D7E">
        <w:tab/>
      </w:r>
      <w:r>
        <w:t>Malware, Phishing a nástrahy na internete</w:t>
      </w:r>
      <w:r w:rsidR="009D26CF">
        <w:t>[]</w:t>
      </w:r>
    </w:p>
    <w:p w14:paraId="2F7D7784" w14:textId="763144E4" w:rsidR="00FF71AB" w:rsidRPr="00FF71AB" w:rsidRDefault="00FF71AB" w:rsidP="00FF71AB">
      <w:pPr>
        <w:pStyle w:val="NormalnytextDP"/>
        <w:rPr>
          <w:lang w:val="en-US"/>
        </w:rPr>
      </w:pPr>
      <w:r>
        <w:br w:type="page"/>
      </w:r>
    </w:p>
    <w:p w14:paraId="45D56A21" w14:textId="6A2A1CFF" w:rsidR="009C44D3" w:rsidRPr="00725C6F" w:rsidRDefault="00B6036B" w:rsidP="009C44D3">
      <w:pPr>
        <w:pStyle w:val="PodNadpisKapitoly"/>
        <w:rPr>
          <w:color w:val="000000" w:themeColor="text1"/>
        </w:rPr>
      </w:pPr>
      <w:bookmarkStart w:id="11" w:name="_Toc165126952"/>
      <w:r>
        <w:rPr>
          <w:color w:val="000000" w:themeColor="text1"/>
        </w:rPr>
        <w:lastRenderedPageBreak/>
        <w:t>Spyware</w:t>
      </w:r>
      <w:bookmarkEnd w:id="11"/>
    </w:p>
    <w:p w14:paraId="59DCBEAE" w14:textId="6C12F4A4"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074F47">
        <w:rPr>
          <w:szCs w:val="24"/>
          <w:shd w:val="clear" w:color="auto" w:fill="FFFFFF"/>
        </w:rPr>
        <w:t>5</w:t>
      </w:r>
      <w:r w:rsidR="007437BF">
        <w:rPr>
          <w:szCs w:val="24"/>
          <w:shd w:val="clear" w:color="auto" w:fill="FFFFFF"/>
        </w:rPr>
        <w:t>]</w:t>
      </w:r>
    </w:p>
    <w:p w14:paraId="76DA2699" w14:textId="5C9F95AF" w:rsidR="00B6036B" w:rsidRDefault="00B6036B" w:rsidP="00B6036B">
      <w:pPr>
        <w:pStyle w:val="PodNadpisKapitoly"/>
      </w:pPr>
      <w:bookmarkStart w:id="12" w:name="_Toc165126953"/>
      <w:r>
        <w:t>Phishing</w:t>
      </w:r>
      <w:bookmarkEnd w:id="12"/>
    </w:p>
    <w:p w14:paraId="5D867E3A" w14:textId="24312C9A" w:rsidR="009C44D3" w:rsidRDefault="00B6036B" w:rsidP="00B6036B">
      <w:pPr>
        <w:pStyle w:val="NormalnytextDP"/>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074F47">
        <w:rPr>
          <w:szCs w:val="24"/>
          <w:shd w:val="clear" w:color="auto" w:fill="FFFFFF"/>
          <w:lang w:val="en-US"/>
        </w:rPr>
        <w:t>6</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12"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3"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4"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5"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074F47">
        <w:rPr>
          <w:szCs w:val="24"/>
          <w:shd w:val="clear" w:color="auto" w:fill="FFFFFF"/>
        </w:rPr>
        <w:t>7</w:t>
      </w:r>
      <w:r w:rsidR="00CC3A06">
        <w:rPr>
          <w:szCs w:val="24"/>
          <w:shd w:val="clear" w:color="auto" w:fill="FFFFFF"/>
        </w:rPr>
        <w:t>]</w:t>
      </w:r>
      <w:r w:rsidR="00100EB6" w:rsidRPr="00100EB6">
        <w:t xml:space="preserve"> </w:t>
      </w:r>
      <w:r w:rsidR="00100EB6">
        <w:rPr>
          <w:noProof/>
        </w:rPr>
        <w:drawing>
          <wp:inline distT="0" distB="0" distL="0" distR="0" wp14:anchorId="47A37EEF" wp14:editId="246D8316">
            <wp:extent cx="5399405" cy="3040380"/>
            <wp:effectExtent l="0" t="0" r="0" b="7620"/>
            <wp:docPr id="1877162641" name="Obrázok 5" descr="Čo je spyware (spyvér) | Alz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Čo je spyware (spyvér) | Alz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040380"/>
                    </a:xfrm>
                    <a:prstGeom prst="rect">
                      <a:avLst/>
                    </a:prstGeom>
                    <a:noFill/>
                    <a:ln>
                      <a:noFill/>
                    </a:ln>
                  </pic:spPr>
                </pic:pic>
              </a:graphicData>
            </a:graphic>
          </wp:inline>
        </w:drawing>
      </w:r>
    </w:p>
    <w:p w14:paraId="5A282A33" w14:textId="03E7B9BC" w:rsidR="00100EB6" w:rsidRPr="00100EB6" w:rsidRDefault="00100EB6" w:rsidP="00100EB6">
      <w:pPr>
        <w:pStyle w:val="Popis"/>
      </w:pPr>
      <w:r w:rsidRPr="00B71D7E">
        <w:t>Obr. </w:t>
      </w:r>
      <w:r>
        <w:t>3 Spyware</w:t>
      </w:r>
      <w:r w:rsidRPr="00100EB6">
        <w:t xml:space="preserve"> </w:t>
      </w:r>
      <w:r w:rsidR="009D26CF">
        <w:t>[]</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3" w:name="_Toc165126954"/>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3"/>
    </w:p>
    <w:p w14:paraId="7C0C251E" w14:textId="02BE27AB" w:rsidR="006D7F04" w:rsidRDefault="006D7F04" w:rsidP="006D7F04">
      <w:pPr>
        <w:pStyle w:val="NormalnytextDP"/>
      </w:pPr>
      <w:r w:rsidRPr="00FE5CB5">
        <w:rPr>
          <w:lang w:val="en-US"/>
        </w:rPr>
        <w:t>Úvod do mojej prezentácie o antivírusovom softvéri je</w:t>
      </w:r>
      <w:r>
        <w:rPr>
          <w:lang w:val="en-US"/>
        </w:rPr>
        <w:t xml:space="preserve"> </w:t>
      </w:r>
      <w:r w:rsidRPr="00FE5CB5">
        <w:rPr>
          <w:lang w:val="en-US"/>
        </w:rPr>
        <w:t>vchodová brána do sveta kybernetickej bezpečnosti. Snažil som sa vytvoriť atmosféru zvýrazňujúcu dôležitosť ochrany našich digitálnych prostriedkov, ktorá sa stáva nevyhnutnosťou v dnešnej digitálnej ére.</w:t>
      </w:r>
      <w:r>
        <w:rPr>
          <w:lang w:val="en-US"/>
        </w:rPr>
        <w:t xml:space="preserve"> </w:t>
      </w:r>
      <w:r w:rsidRPr="00FE5CB5">
        <w:rPr>
          <w:lang w:val="en-US"/>
        </w:rPr>
        <w:t>Antivírusový softvér, ktorý budem predstavovať, je viac než len obyčajný program - je to štít, ktorý bráni naše dáta, súkromie a identitu pred rôznymi kybernetickými hrozbami. Cieľom mojej prezentácie je priblížiť divákom základné pojmy a princípy, ktoré sú spojené s antivírusovým softvérom, a ukázať, ako môže táto technológia pomôcť chrániť nás a naše digitálne zariadenia.</w:t>
      </w:r>
      <w:r w:rsidR="00452018" w:rsidRPr="00452018">
        <w:rPr>
          <w:lang w:val="en-US"/>
        </w:rPr>
        <w:t xml:space="preserve"> </w:t>
      </w:r>
      <w:r w:rsidR="00452018" w:rsidRPr="00FE5CB5">
        <w:rPr>
          <w:lang w:val="en-US"/>
        </w:rPr>
        <w:t>Chcem, aby diváci odchádzali s jasným pochopením toho, ako môžu chrániť seba a svoje digitálne životy pred kybernetickými hrozbami, a aby sa cítili povzbudení k aktívnej ochrane svojich dát a zariadení.</w:t>
      </w:r>
    </w:p>
    <w:p w14:paraId="28EAC77E" w14:textId="5C99605B" w:rsidR="006D7F04" w:rsidRDefault="00452018" w:rsidP="006D7F04">
      <w:pPr>
        <w:pStyle w:val="PodNadpisKapitoly"/>
      </w:pPr>
      <w:bookmarkStart w:id="14" w:name="_Toc165126955"/>
      <w:r>
        <w:t>Začiatok</w:t>
      </w:r>
      <w:bookmarkEnd w:id="14"/>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5" w:name="_Toc165126956"/>
      <w:r>
        <w:t>Hľadanie potrebných materiálov</w:t>
      </w:r>
      <w:bookmarkEnd w:id="15"/>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6" w:name="_Toc165126957"/>
      <w:r>
        <w:lastRenderedPageBreak/>
        <w:t>Špecifikácia produktu</w:t>
      </w:r>
      <w:bookmarkEnd w:id="16"/>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7" w:name="_Toc165126958"/>
      <w:r>
        <w:t>Dizajn a rozloženie</w:t>
      </w:r>
      <w:bookmarkEnd w:id="17"/>
    </w:p>
    <w:p w14:paraId="53F6AFBB" w14:textId="60FB5A18" w:rsidR="00F27937" w:rsidRDefault="0004578A" w:rsidP="0004578A">
      <w:pPr>
        <w:pStyle w:val="NormalnytextDP"/>
        <w:rPr>
          <w:lang w:val="en-US"/>
        </w:rPr>
      </w:pPr>
      <w:r w:rsidRPr="0004578A">
        <w:rPr>
          <w:lang w:val="en-US"/>
        </w:rPr>
        <w:t>Pri tvorbe dizajnu a rozloženia prezentácie som sa zameriaval na jednoduchosť a estetiku, aby som zabezpečil, že moje posolstvo bude jasne a účinne komunikované. Prezentácia má moderný a futuristický vzhľad, s obrazmi a grafikou, ktoré okamžite pritiahnu pozornosť čitateľa a udržia ju. Využil som obrázky s hravými a inovatívnymi formami, ktoré majú za cieľ zapôsobiť na čitateľa a zanechať si v jeho mysli trvalý dojem.</w:t>
      </w:r>
      <w:r>
        <w:rPr>
          <w:lang w:val="en-US"/>
        </w:rPr>
        <w:t xml:space="preserve"> </w:t>
      </w:r>
      <w:r w:rsidRPr="0004578A">
        <w:rPr>
          <w:lang w:val="en-US"/>
        </w:rPr>
        <w:t>Rozloženie textu som zvolil tak, aby bolo prehľadné a organizované. Text bol umiestnený po stranách prezentácie, čím som dosiahol rovnováhu medzi obsahom a vizuálnym prvkom. Tento prístup mi umožnil vytvoriť prezentáciu, ktorá pôsobí dobre premyslene a usporiadané, čo pomáha udržať pozornosť diváka a zabezpečiť, že informácie sú ľahko dostupné a zrozumiteľné. Týmto spôsobom som sa snažil minimalizovať chaotický dojem a zabezpečiť, že prezentácia bude pôsobiť profesionálne a presvedčivo.</w:t>
      </w:r>
    </w:p>
    <w:p w14:paraId="75D1FFD6" w14:textId="659CE256" w:rsidR="006F6184" w:rsidRDefault="006F6184" w:rsidP="006F6184">
      <w:pPr>
        <w:pStyle w:val="PodNadpisKapitoly"/>
        <w:rPr>
          <w:lang w:val="en-US"/>
        </w:rPr>
      </w:pPr>
      <w:bookmarkStart w:id="18" w:name="_Toc165126959"/>
      <w:r>
        <w:rPr>
          <w:lang w:val="en-US"/>
        </w:rPr>
        <w:t>Fonty</w:t>
      </w:r>
      <w:bookmarkEnd w:id="18"/>
    </w:p>
    <w:p w14:paraId="220406B6" w14:textId="14884698" w:rsidR="00A83CD0" w:rsidRDefault="006F6184" w:rsidP="00A83CD0">
      <w:pPr>
        <w:pStyle w:val="NormalnytextDP"/>
        <w:rPr>
          <w:lang w:val="en-US"/>
        </w:rPr>
      </w:pPr>
      <w:r w:rsidRPr="006F6184">
        <w:rPr>
          <w:lang w:val="en-US"/>
        </w:rPr>
        <w:t>Fonty, ktoré som použil vo svojej prezentácii, boli starostlivo vybrané s ohľadom na ich vhodnosť pre tému a rozloženie textu. Pre telo textu som zvolil font Tw Cen MT, ktorý je moderný a plynulý, čo zabezpečuje ľahkú čitateľnosť</w:t>
      </w:r>
      <w:r>
        <w:rPr>
          <w:lang w:val="en-US"/>
        </w:rPr>
        <w:t xml:space="preserve">. </w:t>
      </w:r>
      <w:r w:rsidRPr="006F6184">
        <w:rPr>
          <w:lang w:val="en-US"/>
        </w:rPr>
        <w:t>Tento font sa hodí k téme antivírusového softvéru a kybernetickej bezpečnosti svojím profesionálnym vzhľadom a moderným štýlom.</w:t>
      </w:r>
      <w:r>
        <w:rPr>
          <w:lang w:val="en-US"/>
        </w:rPr>
        <w:t xml:space="preserve"> </w:t>
      </w:r>
      <w:r w:rsidRPr="006F6184">
        <w:rPr>
          <w:lang w:val="en-US"/>
        </w:rPr>
        <w:t>Na nadpisy som použil font Tw Cen MT Condensed, ktorý pridáva určitý nádych štýlu a zároveň pomáha zvýrazniť dôležité body a hlavné témy prezentácie.</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9" w:name="_Toc165126960"/>
      <w:r>
        <w:rPr>
          <w:lang w:val="en-US"/>
        </w:rPr>
        <w:lastRenderedPageBreak/>
        <w:t>Obrázky</w:t>
      </w:r>
      <w:bookmarkEnd w:id="19"/>
    </w:p>
    <w:p w14:paraId="51E740DB" w14:textId="0C5BE0C6" w:rsidR="004F2ACD" w:rsidRDefault="004F2ACD" w:rsidP="004F2ACD">
      <w:pPr>
        <w:pStyle w:val="NormalnytextDP"/>
        <w:rPr>
          <w:lang w:val="en-US"/>
        </w:rPr>
      </w:pPr>
      <w:r w:rsidRPr="004F2ACD">
        <w:rPr>
          <w:lang w:val="en-US"/>
        </w:rPr>
        <w:t>Obr</w:t>
      </w:r>
      <w:r>
        <w:rPr>
          <w:lang w:val="en-US"/>
        </w:rPr>
        <w:t>á</w:t>
      </w:r>
      <w:r w:rsidRPr="004F2ACD">
        <w:rPr>
          <w:lang w:val="en-US"/>
        </w:rPr>
        <w:t>zky v mojej prezentácii sú podobné kruhom v digitálnom vesmíre, ktoré pripomínajú moderné portály do sveta IT bezpečnosti. Ich futuristický dizajn a formy do kruhov dodávajú vizuálnu atraktivitu a zároveň evokujú pocit inovácie a technologického pokroku.</w:t>
      </w:r>
      <w:r>
        <w:rPr>
          <w:lang w:val="en-US"/>
        </w:rPr>
        <w:t xml:space="preserve"> </w:t>
      </w:r>
      <w:r w:rsidRPr="004F2ACD">
        <w:rPr>
          <w:lang w:val="en-US"/>
        </w:rPr>
        <w:t>Tento estetický prístup bol zvolený s cieľom zaujať a udržať pozornosť divákov. Každý slide obsahuje iba jeden obrazok, ktorý sa nachádza vo vyváženom stredovom bode, čo umožňuje divákom ľahko sa sústrediť na jeho obsah. Okrem toho boli do obrazov pridané malé detaily a prvky, ktoré pomáhajú vytvoriť atmosféru a zvýrazňujú ich význam v kontexte prezentácie o kybernetickej bezpečnosti. Tieto prvky dopĺňajú hlavný obsah a podčiarkujú hlavné myšlienky, čo prispieva k celkovému dojmu profesionality a vizuálnej príťažlivosti prezentácie.</w:t>
      </w:r>
    </w:p>
    <w:p w14:paraId="4101DC4B" w14:textId="26AA56F7" w:rsidR="004F2ACD" w:rsidRDefault="004F2ACD" w:rsidP="004F2ACD">
      <w:pPr>
        <w:pStyle w:val="PodNadpiskapitoly3uroven"/>
        <w:rPr>
          <w:lang w:val="en-US"/>
        </w:rPr>
      </w:pPr>
      <w:bookmarkStart w:id="20" w:name="_Toc165126961"/>
      <w:r>
        <w:rPr>
          <w:lang w:val="en-US"/>
        </w:rPr>
        <w:t>Prvky prezentácie</w:t>
      </w:r>
      <w:bookmarkEnd w:id="20"/>
    </w:p>
    <w:p w14:paraId="25501B01" w14:textId="184B7506" w:rsidR="004F2ACD" w:rsidRDefault="00FA1350" w:rsidP="00FA1350">
      <w:pPr>
        <w:pStyle w:val="NormalnytextDP"/>
        <w:rPr>
          <w:lang w:val="en-US"/>
        </w:rPr>
      </w:pPr>
      <w:r w:rsidRPr="00FA1350">
        <w:rPr>
          <w:lang w:val="en-US"/>
        </w:rPr>
        <w:t>V mojej prezentácii som zahrnul niekoľko dizajnových prvkov, ktoré pomáhajú vizualizovať koncepty a hrozby v oblasti kybernetickej bezpečnosti.</w:t>
      </w:r>
      <w:r>
        <w:rPr>
          <w:lang w:val="en-US"/>
        </w:rPr>
        <w:t xml:space="preserve"> </w:t>
      </w:r>
      <w:r w:rsidR="00D74ADF">
        <w:rPr>
          <w:lang w:val="en-US"/>
        </w:rPr>
        <w:t>Do produktu boli implementované, pretože si čitateľ bude môcť lepšie zapamätať danú tému aj pri pohlade na objekty. Uľahčuje mu to potom učenie.</w:t>
      </w:r>
      <w:r>
        <w:rPr>
          <w:lang w:val="en-US"/>
        </w:rPr>
        <w:t xml:space="preserve"> </w:t>
      </w:r>
      <w:r w:rsidRPr="00FA1350">
        <w:rPr>
          <w:lang w:val="en-US"/>
        </w:rPr>
        <w:t>Prvým dizajnovým prvkom je oranžová ryba, ktorá symbolizuje phishing. Tento 3D objekt predstavuje, ako rýchlo sa človek môže stať obeťou útoku phishingu a ako ľahko môže byť zvedený na klamné správy a podvodné požiadavky. Ryba je výrazná a zaujímavá, čo pomáha upútať pozornosť divákov a zdôrazniť vážnosť tohto typu kybernetického útoku.</w:t>
      </w:r>
      <w:r>
        <w:rPr>
          <w:lang w:val="en-US"/>
        </w:rPr>
        <w:t xml:space="preserve"> </w:t>
      </w:r>
      <w:r w:rsidRPr="00FA1350">
        <w:rPr>
          <w:lang w:val="en-US"/>
        </w:rPr>
        <w:t>Ďalším dizajnovým prvkom je modré oko, ktoré reprezentuje spyware. Tento symbol zdôrazňuje, že používateľ je pod dohľadom pri útoku spywareu. Oko evokuje pocit sledovania a invázie do súkromia, čím vizuálne demonštruje nebezpečenstvo, ktoré predstavuje tento typ malvéru.</w:t>
      </w:r>
      <w:r>
        <w:rPr>
          <w:lang w:val="en-US"/>
        </w:rPr>
        <w:t xml:space="preserve"> </w:t>
      </w:r>
      <w:r w:rsidRPr="00FA1350">
        <w:rPr>
          <w:lang w:val="en-US"/>
        </w:rPr>
        <w:t>Nakoniec, na slide o malvéroch, som zahrnul obraz vírusu v</w:t>
      </w:r>
      <w:r>
        <w:rPr>
          <w:lang w:val="en-US"/>
        </w:rPr>
        <w:t> ktor</w:t>
      </w:r>
      <w:r>
        <w:t>ý bežne napáda</w:t>
      </w:r>
      <w:r w:rsidRPr="00FA1350">
        <w:rPr>
          <w:lang w:val="en-US"/>
        </w:rPr>
        <w:t xml:space="preserve"> ľudské tel</w:t>
      </w:r>
      <w:r>
        <w:rPr>
          <w:lang w:val="en-US"/>
        </w:rPr>
        <w:t>o</w:t>
      </w:r>
      <w:r w:rsidRPr="00FA1350">
        <w:rPr>
          <w:lang w:val="en-US"/>
        </w:rPr>
        <w:t>. Tento obraz ponúka ďalší spôsob, ako vizualizovať škodlivé účinky malvéru na počítačové systémy. Podobnosť s ľudským telom môže zdôrazniť invazívnu a deštruktívnu povahu malvéru a jeho schopnosť poškodiť a infikovať cieľový systém.</w:t>
      </w:r>
      <w:r>
        <w:rPr>
          <w:lang w:val="en-US"/>
        </w:rPr>
        <w:t xml:space="preserve"> </w:t>
      </w:r>
      <w:r w:rsidRPr="00FA1350">
        <w:rPr>
          <w:lang w:val="en-US"/>
        </w:rPr>
        <w:t>Tieto dizajnové prvky nielenže pomáhajú vizualizovať rôzne hrozby v kybernetickej bezpečnosti, ale aj pridávajú estetickú hodnotu prezentácii a pomáhajú udržať pozornosť divákov.</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21" w:name="_Toc165126962"/>
      <w:r>
        <w:lastRenderedPageBreak/>
        <w:t>Vnútorné spracovanie</w:t>
      </w:r>
      <w:bookmarkEnd w:id="21"/>
    </w:p>
    <w:p w14:paraId="52402097" w14:textId="44581D99" w:rsidR="00A83CD0" w:rsidRDefault="00D74ADF" w:rsidP="00D74ADF">
      <w:pPr>
        <w:pStyle w:val="NormalnytextDP"/>
      </w:pPr>
      <w:r>
        <w:t>V rámci vnútorného spracovania produktu som sa zameral na štruktúrovanie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2" w:name="_Toc165126963"/>
      <w:r>
        <w:t>Jednoduchosť</w:t>
      </w:r>
      <w:bookmarkEnd w:id="22"/>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501A7D63" w14:textId="77777777" w:rsidR="00FD275C" w:rsidRPr="00B71D7E" w:rsidRDefault="00FD275C" w:rsidP="00FD275C">
      <w:pPr>
        <w:pStyle w:val="NadpisKapitoly"/>
      </w:pPr>
      <w:bookmarkStart w:id="23" w:name="_Toc102191192"/>
      <w:bookmarkStart w:id="24" w:name="_Toc165126964"/>
      <w:r w:rsidRPr="00B71D7E">
        <w:lastRenderedPageBreak/>
        <w:t>Záver</w:t>
      </w:r>
      <w:bookmarkEnd w:id="23"/>
      <w:bookmarkEnd w:id="24"/>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25" w:name="_Toc102191193"/>
      <w:bookmarkStart w:id="26" w:name="_Toc165126965"/>
      <w:r w:rsidRPr="00B71D7E">
        <w:lastRenderedPageBreak/>
        <w:t>Zoznam použitej literatúry</w:t>
      </w:r>
      <w:bookmarkEnd w:id="25"/>
      <w:bookmarkEnd w:id="26"/>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YASAR, Kinza</w:t>
      </w:r>
      <w:r w:rsidR="00C758D0" w:rsidRPr="00CC3A06">
        <w:t>. Antivirus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46F23B0E" w14:textId="41F0FBE2" w:rsidR="00074F47" w:rsidRDefault="00074F47" w:rsidP="005F4765">
      <w:pPr>
        <w:pStyle w:val="ZoznamLiteratury"/>
      </w:pPr>
      <w:r>
        <w:t xml:space="preserve">ESET. Čo robí antivírus a prečo ho potrebujem ?. </w:t>
      </w:r>
      <w:r>
        <w:rPr>
          <w:lang w:val="en-US"/>
        </w:rPr>
        <w:t>[online]. [cit. 2024-4-20]</w:t>
      </w:r>
      <w:r w:rsidR="00100EB6">
        <w:rPr>
          <w:lang w:val="en-US"/>
        </w:rPr>
        <w:t>. Dostupn</w:t>
      </w:r>
      <w:r w:rsidR="00100EB6">
        <w:t xml:space="preserve">é na : </w:t>
      </w:r>
      <w:r w:rsidR="00100EB6">
        <w:rPr>
          <w:lang w:val="en-US"/>
        </w:rPr>
        <w:t>&lt;</w:t>
      </w:r>
      <w:r w:rsidR="00100EB6" w:rsidRPr="00100EB6">
        <w:rPr>
          <w:lang w:val="en-US"/>
        </w:rPr>
        <w:t>https://bezpecnenanete.eset.com/sk/pre-ucitelov/co-robi-antivirus-a-preco-ho-potrebujem</w:t>
      </w:r>
      <w:r w:rsidR="00100EB6">
        <w:rPr>
          <w:lang w:val="en-US"/>
        </w:rPr>
        <w:t>&gt;</w:t>
      </w:r>
    </w:p>
    <w:p w14:paraId="7A0FE9B7" w14:textId="56319371" w:rsidR="00FA1E60" w:rsidRPr="00FA1E60" w:rsidRDefault="00FE6DAC" w:rsidP="005F4765">
      <w:pPr>
        <w:pStyle w:val="ZoznamLiteratury"/>
      </w:pPr>
      <w:r>
        <w:t xml:space="preserve">SLOVÁKOVÁ, Ai. Čo je to počítačový vírus a prečo je pre ľudí nebezbečný?. </w:t>
      </w:r>
      <w:r>
        <w:rPr>
          <w:lang w:val="en-US"/>
        </w:rPr>
        <w:t>[online]. [</w:t>
      </w:r>
      <w:r w:rsidR="00FA1E60">
        <w:rPr>
          <w:lang w:val="en-US"/>
        </w:rPr>
        <w:t>citovan</w:t>
      </w:r>
      <w:r w:rsidR="00FA1E60">
        <w:t>é 2024-4-20</w:t>
      </w:r>
      <w:r>
        <w:rPr>
          <w:lang w:val="en-US"/>
        </w:rPr>
        <w:t>]</w:t>
      </w:r>
      <w:r w:rsidR="00FA1E60">
        <w:rPr>
          <w:lang w:val="en-US"/>
        </w:rPr>
        <w:t xml:space="preserve">. Dostupné na: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Malvér. [online]. </w:t>
      </w:r>
      <w:r w:rsidRPr="00CC3A06">
        <w:rPr>
          <w:lang w:val="en-US"/>
        </w:rPr>
        <w:t>[citovan</w:t>
      </w:r>
      <w:r w:rsidRPr="00CC3A06">
        <w:t>é 2024-4-25</w:t>
      </w:r>
      <w:r w:rsidRPr="00CC3A06">
        <w:rPr>
          <w:lang w:val="en-US"/>
        </w:rPr>
        <w:t>]. Dostupné na:</w:t>
      </w:r>
    </w:p>
    <w:p w14:paraId="4119DFCA" w14:textId="779F41B7" w:rsidR="001B7DEE" w:rsidRPr="00CC3A06" w:rsidRDefault="001B7DEE" w:rsidP="001B7DEE">
      <w:pPr>
        <w:pStyle w:val="ZoznamLiteratury"/>
        <w:numPr>
          <w:ilvl w:val="0"/>
          <w:numId w:val="0"/>
        </w:numPr>
        <w:ind w:left="567"/>
      </w:pPr>
      <w:r w:rsidRPr="00CC3A06">
        <w:rPr>
          <w:lang w:val="en-US"/>
        </w:rPr>
        <w:t>&lt;https://www.eset.com/cz/spyware&gt;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[citovan</w:t>
      </w:r>
      <w:r w:rsidRPr="00CC3A06">
        <w:t>é</w:t>
      </w:r>
      <w:r w:rsidR="001B7DEE" w:rsidRPr="00CC3A06">
        <w:t xml:space="preserve"> 2024-4-25</w:t>
      </w:r>
      <w:r w:rsidRPr="00CC3A06">
        <w:rPr>
          <w:lang w:val="en-US"/>
        </w:rPr>
        <w:t>]</w:t>
      </w:r>
      <w:r w:rsidR="001B7DEE" w:rsidRPr="00CC3A06">
        <w:rPr>
          <w:lang w:val="en-US"/>
        </w:rPr>
        <w:t>. Dostupné na:</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&lt;https://www.eset.com/cz/spyware&gt;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2024-04-25]. Dostupné na:</w:t>
      </w:r>
    </w:p>
    <w:p w14:paraId="5FD8C18A" w14:textId="301AE644" w:rsidR="00993C9C" w:rsidRDefault="00CC3A06" w:rsidP="00993C9C">
      <w:pPr>
        <w:pStyle w:val="ZoznamLiteratury"/>
        <w:numPr>
          <w:ilvl w:val="0"/>
          <w:numId w:val="0"/>
        </w:numPr>
        <w:ind w:left="567"/>
        <w:rPr>
          <w:szCs w:val="24"/>
        </w:rPr>
      </w:pPr>
      <w:r w:rsidRPr="00CC3A06">
        <w:rPr>
          <w:szCs w:val="24"/>
        </w:rPr>
        <w:t>&lt;https://www.eset.com/sk/blog/domaca-it-bezpecnost/ako-rozpoznat-phishing/&gt;</w:t>
      </w:r>
    </w:p>
    <w:p w14:paraId="7A61ED19" w14:textId="77777777" w:rsidR="00993C9C" w:rsidRDefault="00993C9C" w:rsidP="00993C9C">
      <w:pPr>
        <w:pStyle w:val="ZoznamLiteratury"/>
      </w:pPr>
      <w:r>
        <w:t>Obrazok1</w:t>
      </w:r>
    </w:p>
    <w:p w14:paraId="0B774DCC" w14:textId="77777777" w:rsidR="00993C9C" w:rsidRDefault="00993C9C" w:rsidP="00993C9C">
      <w:pPr>
        <w:pStyle w:val="ZoznamLiteratury"/>
      </w:pPr>
      <w:r>
        <w:t>Obrazok 2</w:t>
      </w:r>
    </w:p>
    <w:p w14:paraId="322BA343" w14:textId="3ADCC7E2" w:rsidR="00993C9C" w:rsidRPr="00993C9C" w:rsidRDefault="00993C9C" w:rsidP="00993C9C">
      <w:pPr>
        <w:pStyle w:val="ZoznamLiteratury"/>
      </w:pPr>
      <w:r>
        <w:t xml:space="preserve">Obrazok 3 </w:t>
      </w:r>
      <w:r>
        <w:tab/>
      </w:r>
    </w:p>
    <w:sectPr w:rsidR="00993C9C" w:rsidRPr="00993C9C" w:rsidSect="0049563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72B74" w14:textId="77777777" w:rsidR="00495635" w:rsidRDefault="00495635" w:rsidP="00FD275C">
      <w:pPr>
        <w:spacing w:after="0" w:line="240" w:lineRule="auto"/>
      </w:pPr>
      <w:r>
        <w:separator/>
      </w:r>
    </w:p>
  </w:endnote>
  <w:endnote w:type="continuationSeparator" w:id="0">
    <w:p w14:paraId="6A7CFD0C" w14:textId="77777777" w:rsidR="00495635" w:rsidRDefault="0049563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0804A" w14:textId="77777777" w:rsidR="00495635" w:rsidRDefault="00495635" w:rsidP="00FD275C">
      <w:pPr>
        <w:spacing w:after="0" w:line="240" w:lineRule="auto"/>
      </w:pPr>
      <w:r>
        <w:separator/>
      </w:r>
    </w:p>
  </w:footnote>
  <w:footnote w:type="continuationSeparator" w:id="0">
    <w:p w14:paraId="064593DC" w14:textId="77777777" w:rsidR="00495635" w:rsidRDefault="0049563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74F47"/>
    <w:rsid w:val="000A667F"/>
    <w:rsid w:val="000D1828"/>
    <w:rsid w:val="000F658B"/>
    <w:rsid w:val="00100EB6"/>
    <w:rsid w:val="001018F1"/>
    <w:rsid w:val="00103CCB"/>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424775"/>
    <w:rsid w:val="00427CF1"/>
    <w:rsid w:val="004320AF"/>
    <w:rsid w:val="00437497"/>
    <w:rsid w:val="004445CD"/>
    <w:rsid w:val="00452018"/>
    <w:rsid w:val="004524C4"/>
    <w:rsid w:val="004633BC"/>
    <w:rsid w:val="00482C86"/>
    <w:rsid w:val="00490A81"/>
    <w:rsid w:val="004943E5"/>
    <w:rsid w:val="00495635"/>
    <w:rsid w:val="0049741A"/>
    <w:rsid w:val="004B7FA7"/>
    <w:rsid w:val="004D4DE1"/>
    <w:rsid w:val="004F2ACD"/>
    <w:rsid w:val="004F59A1"/>
    <w:rsid w:val="00500044"/>
    <w:rsid w:val="0050220F"/>
    <w:rsid w:val="005252FF"/>
    <w:rsid w:val="0054722E"/>
    <w:rsid w:val="00551736"/>
    <w:rsid w:val="0055365D"/>
    <w:rsid w:val="00574F7F"/>
    <w:rsid w:val="005C2AAD"/>
    <w:rsid w:val="005C5D6B"/>
    <w:rsid w:val="005F4765"/>
    <w:rsid w:val="006021FE"/>
    <w:rsid w:val="0061186D"/>
    <w:rsid w:val="00633BA7"/>
    <w:rsid w:val="00653BC1"/>
    <w:rsid w:val="006813BF"/>
    <w:rsid w:val="00697D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C3D5E"/>
    <w:rsid w:val="008E4817"/>
    <w:rsid w:val="008F3A4E"/>
    <w:rsid w:val="008F53EF"/>
    <w:rsid w:val="0093304B"/>
    <w:rsid w:val="00950595"/>
    <w:rsid w:val="009547DA"/>
    <w:rsid w:val="00976BDA"/>
    <w:rsid w:val="00993C9C"/>
    <w:rsid w:val="009A1CD8"/>
    <w:rsid w:val="009C44D3"/>
    <w:rsid w:val="009D26CF"/>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33DF6"/>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55281"/>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C6FF0"/>
    <w:rsid w:val="00FD275C"/>
    <w:rsid w:val="00FD3D3F"/>
    <w:rsid w:val="00FE5CB5"/>
    <w:rsid w:val="00FE648D"/>
    <w:rsid w:val="00FE6DAC"/>
    <w:rsid w:val="00FF71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 w:type="table" w:styleId="Mriekatabuky">
    <w:name w:val="Table Grid"/>
    <w:basedOn w:val="Normlnatabuka"/>
    <w:uiPriority w:val="59"/>
    <w:rsid w:val="00D5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1850486231">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E-ma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Kl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k.wikipedia.org/wiki/Jednotn%C3%BD_vyh%C4%BEad%C3%A1va%C4%8D_prostriedku"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k.wikipedia.org/wiki/Webstr%C3%A1n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Hárok1!$E$2</c:f>
              <c:strCache>
                <c:ptCount val="1"/>
                <c:pt idx="0">
                  <c:v>Graf závislosti od roku a útokov ransomwaru na organizácie a firmy</c:v>
                </c:pt>
              </c:strCache>
            </c:strRef>
          </c:tx>
          <c:spPr>
            <a:solidFill>
              <a:schemeClr val="accent1"/>
            </a:solidFill>
            <a:ln>
              <a:noFill/>
            </a:ln>
            <a:effectLst/>
          </c:spPr>
          <c:invertIfNegative val="0"/>
          <c:cat>
            <c:numRef>
              <c:f>Hárok1!$D$3:$D$8</c:f>
              <c:numCache>
                <c:formatCode>General</c:formatCode>
                <c:ptCount val="6"/>
                <c:pt idx="0">
                  <c:v>2018</c:v>
                </c:pt>
                <c:pt idx="1">
                  <c:v>2019</c:v>
                </c:pt>
                <c:pt idx="2">
                  <c:v>2020</c:v>
                </c:pt>
                <c:pt idx="3">
                  <c:v>2021</c:v>
                </c:pt>
                <c:pt idx="4">
                  <c:v>2022</c:v>
                </c:pt>
                <c:pt idx="5">
                  <c:v>2023</c:v>
                </c:pt>
              </c:numCache>
            </c:numRef>
          </c:cat>
          <c:val>
            <c:numRef>
              <c:f>Hárok1!$E$3:$E$8</c:f>
              <c:numCache>
                <c:formatCode>0.00%</c:formatCode>
                <c:ptCount val="6"/>
                <c:pt idx="0">
                  <c:v>0.55100000000000005</c:v>
                </c:pt>
                <c:pt idx="1">
                  <c:v>0.56100000000000005</c:v>
                </c:pt>
                <c:pt idx="2">
                  <c:v>0.624</c:v>
                </c:pt>
                <c:pt idx="3">
                  <c:v>0.68500000000000005</c:v>
                </c:pt>
                <c:pt idx="4" formatCode="0%">
                  <c:v>0.71</c:v>
                </c:pt>
                <c:pt idx="5">
                  <c:v>0.72699999999999998</c:v>
                </c:pt>
              </c:numCache>
            </c:numRef>
          </c:val>
          <c:extLst>
            <c:ext xmlns:c16="http://schemas.microsoft.com/office/drawing/2014/chart" uri="{C3380CC4-5D6E-409C-BE32-E72D297353CC}">
              <c16:uniqueId val="{00000000-4BCF-49CD-972F-CFBFAC1B996C}"/>
            </c:ext>
          </c:extLst>
        </c:ser>
        <c:dLbls>
          <c:showLegendKey val="0"/>
          <c:showVal val="0"/>
          <c:showCatName val="0"/>
          <c:showSerName val="0"/>
          <c:showPercent val="0"/>
          <c:showBubbleSize val="0"/>
        </c:dLbls>
        <c:gapWidth val="219"/>
        <c:overlap val="-27"/>
        <c:axId val="1235553855"/>
        <c:axId val="1235556735"/>
      </c:barChart>
      <c:catAx>
        <c:axId val="123555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6735"/>
        <c:crosses val="autoZero"/>
        <c:auto val="1"/>
        <c:lblAlgn val="ctr"/>
        <c:lblOffset val="100"/>
        <c:noMultiLvlLbl val="0"/>
      </c:catAx>
      <c:valAx>
        <c:axId val="12355567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578</TotalTime>
  <Pages>15</Pages>
  <Words>3008</Words>
  <Characters>17151</Characters>
  <Application>Microsoft Office Word</Application>
  <DocSecurity>0</DocSecurity>
  <Lines>142</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14</cp:revision>
  <dcterms:created xsi:type="dcterms:W3CDTF">2024-04-11T14:36:00Z</dcterms:created>
  <dcterms:modified xsi:type="dcterms:W3CDTF">2024-04-27T14:18:00Z</dcterms:modified>
</cp:coreProperties>
</file>