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FB4B37">
          <w:pgSz w:w="11906" w:h="16838" w:code="9"/>
          <w:pgMar w:top="1418" w:right="1418" w:bottom="1418" w:left="1985" w:header="851" w:footer="680" w:gutter="0"/>
          <w:cols w:space="708"/>
          <w:titlePg/>
          <w:docGrid w:linePitch="360"/>
        </w:sectPr>
      </w:pPr>
    </w:p>
    <w:p w14:paraId="1D33C5FC" w14:textId="0F96A598" w:rsidR="00720EF3" w:rsidRPr="00720EF3" w:rsidRDefault="006B136F" w:rsidP="00720EF3">
      <w:pPr>
        <w:pStyle w:val="NadpisKapitoly"/>
        <w:numPr>
          <w:ilvl w:val="0"/>
          <w:numId w:val="0"/>
        </w:numPr>
        <w:rPr>
          <w:noProof/>
        </w:rPr>
      </w:pPr>
      <w:bookmarkStart w:id="0" w:name="_Toc164266237"/>
      <w:bookmarkStart w:id="1" w:name="_Toc164268571"/>
      <w:bookmarkStart w:id="2" w:name="_Toc165276656"/>
      <w:bookmarkStart w:id="3" w:name="_Toc102191181"/>
      <w:r w:rsidRPr="00F976B1">
        <w:lastRenderedPageBreak/>
        <w:t>Obsah</w:t>
      </w:r>
      <w:bookmarkEnd w:id="0"/>
      <w:bookmarkEnd w:id="1"/>
      <w:bookmarkEnd w:id="2"/>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663F1B0D" w14:textId="42F2E7E5"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_Toc165276657 \h </w:instrText>
      </w:r>
      <w:r>
        <w:rPr>
          <w:webHidden/>
        </w:rPr>
      </w:r>
      <w:r>
        <w:rPr>
          <w:webHidden/>
        </w:rPr>
        <w:fldChar w:fldCharType="separate"/>
      </w:r>
      <w:r>
        <w:rPr>
          <w:webHidden/>
        </w:rPr>
        <w:t>3</w:t>
      </w:r>
      <w:r>
        <w:rPr>
          <w:webHidden/>
        </w:rPr>
        <w:fldChar w:fldCharType="end"/>
      </w:r>
    </w:p>
    <w:p w14:paraId="1DFDBF01" w14:textId="6D4ED89C"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_Toc165276658 \h </w:instrText>
      </w:r>
      <w:r>
        <w:rPr>
          <w:webHidden/>
        </w:rPr>
      </w:r>
      <w:r>
        <w:rPr>
          <w:webHidden/>
        </w:rPr>
        <w:fldChar w:fldCharType="separate"/>
      </w:r>
      <w:r>
        <w:rPr>
          <w:webHidden/>
        </w:rPr>
        <w:t>4</w:t>
      </w:r>
      <w:r>
        <w:rPr>
          <w:webHidden/>
        </w:rPr>
        <w:fldChar w:fldCharType="end"/>
      </w:r>
    </w:p>
    <w:p w14:paraId="2A9557D1" w14:textId="4A2B03A8" w:rsidR="00720EF3" w:rsidRDefault="00720EF3">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Dôvod nutnosti antivírusu</w:t>
      </w:r>
      <w:r>
        <w:rPr>
          <w:webHidden/>
        </w:rPr>
        <w:tab/>
      </w:r>
      <w:r>
        <w:rPr>
          <w:webHidden/>
        </w:rPr>
        <w:fldChar w:fldCharType="begin"/>
      </w:r>
      <w:r>
        <w:rPr>
          <w:webHidden/>
        </w:rPr>
        <w:instrText xml:space="preserve"> PAGEREF _Toc165276659 \h </w:instrText>
      </w:r>
      <w:r>
        <w:rPr>
          <w:webHidden/>
        </w:rPr>
      </w:r>
      <w:r>
        <w:rPr>
          <w:webHidden/>
        </w:rPr>
        <w:fldChar w:fldCharType="separate"/>
      </w:r>
      <w:r>
        <w:rPr>
          <w:webHidden/>
        </w:rPr>
        <w:t>4</w:t>
      </w:r>
      <w:r>
        <w:rPr>
          <w:webHidden/>
        </w:rPr>
        <w:fldChar w:fldCharType="end"/>
      </w:r>
    </w:p>
    <w:p w14:paraId="3E56A738" w14:textId="082BE2CF" w:rsidR="00720EF3" w:rsidRDefault="00720EF3">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_Toc165276660 \h </w:instrText>
      </w:r>
      <w:r>
        <w:rPr>
          <w:webHidden/>
        </w:rPr>
      </w:r>
      <w:r>
        <w:rPr>
          <w:webHidden/>
        </w:rPr>
        <w:fldChar w:fldCharType="separate"/>
      </w:r>
      <w:r>
        <w:rPr>
          <w:webHidden/>
        </w:rPr>
        <w:t>5</w:t>
      </w:r>
      <w:r>
        <w:rPr>
          <w:webHidden/>
        </w:rPr>
        <w:fldChar w:fldCharType="end"/>
      </w:r>
    </w:p>
    <w:p w14:paraId="1D59F553" w14:textId="1C6E94E4" w:rsidR="00720EF3" w:rsidRDefault="00720EF3">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Vhodný antivírus</w:t>
      </w:r>
      <w:r>
        <w:rPr>
          <w:webHidden/>
        </w:rPr>
        <w:tab/>
      </w:r>
      <w:r>
        <w:rPr>
          <w:webHidden/>
        </w:rPr>
        <w:fldChar w:fldCharType="begin"/>
      </w:r>
      <w:r>
        <w:rPr>
          <w:webHidden/>
        </w:rPr>
        <w:instrText xml:space="preserve"> PAGEREF _Toc165276661 \h </w:instrText>
      </w:r>
      <w:r>
        <w:rPr>
          <w:webHidden/>
        </w:rPr>
      </w:r>
      <w:r>
        <w:rPr>
          <w:webHidden/>
        </w:rPr>
        <w:fldChar w:fldCharType="separate"/>
      </w:r>
      <w:r>
        <w:rPr>
          <w:webHidden/>
        </w:rPr>
        <w:t>6</w:t>
      </w:r>
      <w:r>
        <w:rPr>
          <w:webHidden/>
        </w:rPr>
        <w:fldChar w:fldCharType="end"/>
      </w:r>
    </w:p>
    <w:p w14:paraId="1F252CCC" w14:textId="23A15EEE"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lang w:val="en-US"/>
        </w:rPr>
        <w:t>1.4</w:t>
      </w:r>
      <w:r>
        <w:rPr>
          <w:rFonts w:asciiTheme="minorHAnsi" w:eastAsiaTheme="minorEastAsia" w:hAnsiTheme="minorHAnsi" w:cstheme="minorBidi"/>
          <w:kern w:val="2"/>
          <w:szCs w:val="24"/>
          <w:lang w:eastAsia="sk-SK"/>
          <w14:ligatures w14:val="standardContextual"/>
        </w:rPr>
        <w:tab/>
      </w:r>
      <w:r w:rsidRPr="0055030D">
        <w:rPr>
          <w:lang w:val="en-US"/>
        </w:rPr>
        <w:t>Typy antiv</w:t>
      </w:r>
      <w:r>
        <w:t>írusových programov</w:t>
      </w:r>
      <w:r>
        <w:rPr>
          <w:webHidden/>
        </w:rPr>
        <w:tab/>
      </w:r>
      <w:r>
        <w:rPr>
          <w:webHidden/>
        </w:rPr>
        <w:fldChar w:fldCharType="begin"/>
      </w:r>
      <w:r>
        <w:rPr>
          <w:webHidden/>
        </w:rPr>
        <w:instrText xml:space="preserve"> PAGEREF _Toc165276662 \h </w:instrText>
      </w:r>
      <w:r>
        <w:rPr>
          <w:webHidden/>
        </w:rPr>
      </w:r>
      <w:r>
        <w:rPr>
          <w:webHidden/>
        </w:rPr>
        <w:fldChar w:fldCharType="separate"/>
      </w:r>
      <w:r>
        <w:rPr>
          <w:webHidden/>
        </w:rPr>
        <w:t>6</w:t>
      </w:r>
      <w:r>
        <w:rPr>
          <w:webHidden/>
        </w:rPr>
        <w:fldChar w:fldCharType="end"/>
      </w:r>
    </w:p>
    <w:p w14:paraId="70345810" w14:textId="6B7DFF55" w:rsidR="00720EF3" w:rsidRDefault="00720EF3">
      <w:pPr>
        <w:pStyle w:val="Obsah3"/>
        <w:rPr>
          <w:rFonts w:asciiTheme="minorHAnsi" w:eastAsiaTheme="minorEastAsia" w:hAnsiTheme="minorHAnsi" w:cstheme="minorBidi"/>
          <w:iCs w:val="0"/>
          <w:kern w:val="2"/>
          <w:lang w:eastAsia="sk-SK"/>
          <w14:ligatures w14:val="standardContextual"/>
        </w:rPr>
      </w:pPr>
      <w:r w:rsidRPr="0055030D">
        <w:rPr>
          <w:lang w:val="en-US"/>
        </w:rPr>
        <w:t>1.4.1</w:t>
      </w:r>
      <w:r>
        <w:rPr>
          <w:rFonts w:asciiTheme="minorHAnsi" w:eastAsiaTheme="minorEastAsia" w:hAnsiTheme="minorHAnsi" w:cstheme="minorBidi"/>
          <w:iCs w:val="0"/>
          <w:kern w:val="2"/>
          <w:lang w:eastAsia="sk-SK"/>
          <w14:ligatures w14:val="standardContextual"/>
        </w:rPr>
        <w:tab/>
      </w:r>
      <w:r w:rsidRPr="0055030D">
        <w:rPr>
          <w:lang w:val="en-US"/>
        </w:rPr>
        <w:t>MacOS antivirus</w:t>
      </w:r>
      <w:r>
        <w:rPr>
          <w:webHidden/>
        </w:rPr>
        <w:tab/>
      </w:r>
      <w:r>
        <w:rPr>
          <w:webHidden/>
        </w:rPr>
        <w:fldChar w:fldCharType="begin"/>
      </w:r>
      <w:r>
        <w:rPr>
          <w:webHidden/>
        </w:rPr>
        <w:instrText xml:space="preserve"> PAGEREF _Toc165276663 \h </w:instrText>
      </w:r>
      <w:r>
        <w:rPr>
          <w:webHidden/>
        </w:rPr>
      </w:r>
      <w:r>
        <w:rPr>
          <w:webHidden/>
        </w:rPr>
        <w:fldChar w:fldCharType="separate"/>
      </w:r>
      <w:r>
        <w:rPr>
          <w:webHidden/>
        </w:rPr>
        <w:t>6</w:t>
      </w:r>
      <w:r>
        <w:rPr>
          <w:webHidden/>
        </w:rPr>
        <w:fldChar w:fldCharType="end"/>
      </w:r>
    </w:p>
    <w:p w14:paraId="2323425E" w14:textId="6B363163" w:rsidR="00720EF3" w:rsidRDefault="00720EF3">
      <w:pPr>
        <w:pStyle w:val="Obsah3"/>
        <w:rPr>
          <w:rFonts w:asciiTheme="minorHAnsi" w:eastAsiaTheme="minorEastAsia" w:hAnsiTheme="minorHAnsi" w:cstheme="minorBidi"/>
          <w:iCs w:val="0"/>
          <w:kern w:val="2"/>
          <w:lang w:eastAsia="sk-SK"/>
          <w14:ligatures w14:val="standardContextual"/>
        </w:rPr>
      </w:pPr>
      <w:r w:rsidRPr="0055030D">
        <w:rPr>
          <w:lang w:val="en-US"/>
        </w:rPr>
        <w:t>1.4.2</w:t>
      </w:r>
      <w:r>
        <w:rPr>
          <w:rFonts w:asciiTheme="minorHAnsi" w:eastAsiaTheme="minorEastAsia" w:hAnsiTheme="minorHAnsi" w:cstheme="minorBidi"/>
          <w:iCs w:val="0"/>
          <w:kern w:val="2"/>
          <w:lang w:eastAsia="sk-SK"/>
          <w14:ligatures w14:val="standardContextual"/>
        </w:rPr>
        <w:tab/>
      </w:r>
      <w:r w:rsidRPr="0055030D">
        <w:rPr>
          <w:lang w:val="en-US"/>
        </w:rPr>
        <w:t>Android antivirus</w:t>
      </w:r>
      <w:r>
        <w:rPr>
          <w:webHidden/>
        </w:rPr>
        <w:tab/>
      </w:r>
      <w:r>
        <w:rPr>
          <w:webHidden/>
        </w:rPr>
        <w:fldChar w:fldCharType="begin"/>
      </w:r>
      <w:r>
        <w:rPr>
          <w:webHidden/>
        </w:rPr>
        <w:instrText xml:space="preserve"> PAGEREF _Toc165276664 \h </w:instrText>
      </w:r>
      <w:r>
        <w:rPr>
          <w:webHidden/>
        </w:rPr>
      </w:r>
      <w:r>
        <w:rPr>
          <w:webHidden/>
        </w:rPr>
        <w:fldChar w:fldCharType="separate"/>
      </w:r>
      <w:r>
        <w:rPr>
          <w:webHidden/>
        </w:rPr>
        <w:t>6</w:t>
      </w:r>
      <w:r>
        <w:rPr>
          <w:webHidden/>
        </w:rPr>
        <w:fldChar w:fldCharType="end"/>
      </w:r>
    </w:p>
    <w:p w14:paraId="1AB5E100" w14:textId="076997BE"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_Toc165276665 \h </w:instrText>
      </w:r>
      <w:r>
        <w:rPr>
          <w:webHidden/>
        </w:rPr>
      </w:r>
      <w:r>
        <w:rPr>
          <w:webHidden/>
        </w:rPr>
        <w:fldChar w:fldCharType="separate"/>
      </w:r>
      <w:r>
        <w:rPr>
          <w:webHidden/>
        </w:rPr>
        <w:t>7</w:t>
      </w:r>
      <w:r>
        <w:rPr>
          <w:webHidden/>
        </w:rPr>
        <w:fldChar w:fldCharType="end"/>
      </w:r>
    </w:p>
    <w:p w14:paraId="4E85701A" w14:textId="32CD879A"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color w:val="000000" w:themeColor="text1"/>
        </w:rPr>
        <w:t>2.1</w:t>
      </w:r>
      <w:r>
        <w:rPr>
          <w:rFonts w:asciiTheme="minorHAnsi" w:eastAsiaTheme="minorEastAsia" w:hAnsiTheme="minorHAnsi" w:cstheme="minorBidi"/>
          <w:kern w:val="2"/>
          <w:szCs w:val="24"/>
          <w:lang w:eastAsia="sk-SK"/>
          <w14:ligatures w14:val="standardContextual"/>
        </w:rPr>
        <w:tab/>
      </w:r>
      <w:r w:rsidRPr="0055030D">
        <w:rPr>
          <w:color w:val="000000" w:themeColor="text1"/>
        </w:rPr>
        <w:t>Malware</w:t>
      </w:r>
      <w:r>
        <w:rPr>
          <w:webHidden/>
        </w:rPr>
        <w:tab/>
      </w:r>
      <w:r>
        <w:rPr>
          <w:webHidden/>
        </w:rPr>
        <w:fldChar w:fldCharType="begin"/>
      </w:r>
      <w:r>
        <w:rPr>
          <w:webHidden/>
        </w:rPr>
        <w:instrText xml:space="preserve"> PAGEREF _Toc165276666 \h </w:instrText>
      </w:r>
      <w:r>
        <w:rPr>
          <w:webHidden/>
        </w:rPr>
      </w:r>
      <w:r>
        <w:rPr>
          <w:webHidden/>
        </w:rPr>
        <w:fldChar w:fldCharType="separate"/>
      </w:r>
      <w:r>
        <w:rPr>
          <w:webHidden/>
        </w:rPr>
        <w:t>7</w:t>
      </w:r>
      <w:r>
        <w:rPr>
          <w:webHidden/>
        </w:rPr>
        <w:fldChar w:fldCharType="end"/>
      </w:r>
    </w:p>
    <w:p w14:paraId="702A6AA3" w14:textId="310D8EBB" w:rsidR="00720EF3" w:rsidRDefault="00720EF3">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Ochrana pred malvérom</w:t>
      </w:r>
      <w:r>
        <w:rPr>
          <w:webHidden/>
        </w:rPr>
        <w:tab/>
      </w:r>
      <w:r>
        <w:rPr>
          <w:webHidden/>
        </w:rPr>
        <w:fldChar w:fldCharType="begin"/>
      </w:r>
      <w:r>
        <w:rPr>
          <w:webHidden/>
        </w:rPr>
        <w:instrText xml:space="preserve"> PAGEREF _Toc165276667 \h </w:instrText>
      </w:r>
      <w:r>
        <w:rPr>
          <w:webHidden/>
        </w:rPr>
      </w:r>
      <w:r>
        <w:rPr>
          <w:webHidden/>
        </w:rPr>
        <w:fldChar w:fldCharType="separate"/>
      </w:r>
      <w:r>
        <w:rPr>
          <w:webHidden/>
        </w:rPr>
        <w:t>8</w:t>
      </w:r>
      <w:r>
        <w:rPr>
          <w:webHidden/>
        </w:rPr>
        <w:fldChar w:fldCharType="end"/>
      </w:r>
    </w:p>
    <w:p w14:paraId="2649DD36" w14:textId="5B2509A9"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color w:val="000000" w:themeColor="text1"/>
        </w:rPr>
        <w:t>2.3</w:t>
      </w:r>
      <w:r>
        <w:rPr>
          <w:rFonts w:asciiTheme="minorHAnsi" w:eastAsiaTheme="minorEastAsia" w:hAnsiTheme="minorHAnsi" w:cstheme="minorBidi"/>
          <w:kern w:val="2"/>
          <w:szCs w:val="24"/>
          <w:lang w:eastAsia="sk-SK"/>
          <w14:ligatures w14:val="standardContextual"/>
        </w:rPr>
        <w:tab/>
      </w:r>
      <w:r w:rsidRPr="0055030D">
        <w:rPr>
          <w:color w:val="000000" w:themeColor="text1"/>
        </w:rPr>
        <w:t>Spyware</w:t>
      </w:r>
      <w:r>
        <w:rPr>
          <w:webHidden/>
        </w:rPr>
        <w:tab/>
      </w:r>
      <w:r>
        <w:rPr>
          <w:webHidden/>
        </w:rPr>
        <w:fldChar w:fldCharType="begin"/>
      </w:r>
      <w:r>
        <w:rPr>
          <w:webHidden/>
        </w:rPr>
        <w:instrText xml:space="preserve"> PAGEREF _Toc165276668 \h </w:instrText>
      </w:r>
      <w:r>
        <w:rPr>
          <w:webHidden/>
        </w:rPr>
      </w:r>
      <w:r>
        <w:rPr>
          <w:webHidden/>
        </w:rPr>
        <w:fldChar w:fldCharType="separate"/>
      </w:r>
      <w:r>
        <w:rPr>
          <w:webHidden/>
        </w:rPr>
        <w:t>9</w:t>
      </w:r>
      <w:r>
        <w:rPr>
          <w:webHidden/>
        </w:rPr>
        <w:fldChar w:fldCharType="end"/>
      </w:r>
    </w:p>
    <w:p w14:paraId="7AB82CF7" w14:textId="5F6E4D6D" w:rsidR="00720EF3" w:rsidRDefault="00720EF3">
      <w:pPr>
        <w:pStyle w:val="Obsah2"/>
        <w:rPr>
          <w:rFonts w:asciiTheme="minorHAnsi" w:eastAsiaTheme="minorEastAsia" w:hAnsiTheme="minorHAnsi" w:cstheme="minorBidi"/>
          <w:kern w:val="2"/>
          <w:szCs w:val="24"/>
          <w:lang w:eastAsia="sk-SK"/>
          <w14:ligatures w14:val="standardContextual"/>
        </w:rPr>
      </w:pPr>
      <w:r>
        <w:t>2.4</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_Toc165276669 \h </w:instrText>
      </w:r>
      <w:r>
        <w:rPr>
          <w:webHidden/>
        </w:rPr>
      </w:r>
      <w:r>
        <w:rPr>
          <w:webHidden/>
        </w:rPr>
        <w:fldChar w:fldCharType="separate"/>
      </w:r>
      <w:r>
        <w:rPr>
          <w:webHidden/>
        </w:rPr>
        <w:t>9</w:t>
      </w:r>
      <w:r>
        <w:rPr>
          <w:webHidden/>
        </w:rPr>
        <w:fldChar w:fldCharType="end"/>
      </w:r>
    </w:p>
    <w:p w14:paraId="06A20375" w14:textId="59BAE8F6"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rsidRPr="0055030D">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55030D">
        <w:rPr>
          <w:color w:val="000000" w:themeColor="text1"/>
        </w:rPr>
        <w:t>Tvorba učebného materiálu</w:t>
      </w:r>
      <w:r>
        <w:rPr>
          <w:webHidden/>
        </w:rPr>
        <w:tab/>
      </w:r>
      <w:r>
        <w:rPr>
          <w:webHidden/>
        </w:rPr>
        <w:fldChar w:fldCharType="begin"/>
      </w:r>
      <w:r>
        <w:rPr>
          <w:webHidden/>
        </w:rPr>
        <w:instrText xml:space="preserve"> PAGEREF _Toc165276670 \h </w:instrText>
      </w:r>
      <w:r>
        <w:rPr>
          <w:webHidden/>
        </w:rPr>
      </w:r>
      <w:r>
        <w:rPr>
          <w:webHidden/>
        </w:rPr>
        <w:fldChar w:fldCharType="separate"/>
      </w:r>
      <w:r>
        <w:rPr>
          <w:webHidden/>
        </w:rPr>
        <w:t>10</w:t>
      </w:r>
      <w:r>
        <w:rPr>
          <w:webHidden/>
        </w:rPr>
        <w:fldChar w:fldCharType="end"/>
      </w:r>
    </w:p>
    <w:p w14:paraId="106B5F92" w14:textId="3AB9FE27" w:rsidR="00720EF3" w:rsidRDefault="00720EF3">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_Toc165276671 \h </w:instrText>
      </w:r>
      <w:r>
        <w:rPr>
          <w:webHidden/>
        </w:rPr>
      </w:r>
      <w:r>
        <w:rPr>
          <w:webHidden/>
        </w:rPr>
        <w:fldChar w:fldCharType="separate"/>
      </w:r>
      <w:r>
        <w:rPr>
          <w:webHidden/>
        </w:rPr>
        <w:t>10</w:t>
      </w:r>
      <w:r>
        <w:rPr>
          <w:webHidden/>
        </w:rPr>
        <w:fldChar w:fldCharType="end"/>
      </w:r>
    </w:p>
    <w:p w14:paraId="023E2322" w14:textId="4A00C1AB" w:rsidR="00720EF3" w:rsidRDefault="00720EF3">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_Toc165276672 \h </w:instrText>
      </w:r>
      <w:r>
        <w:rPr>
          <w:webHidden/>
        </w:rPr>
      </w:r>
      <w:r>
        <w:rPr>
          <w:webHidden/>
        </w:rPr>
        <w:fldChar w:fldCharType="separate"/>
      </w:r>
      <w:r>
        <w:rPr>
          <w:webHidden/>
        </w:rPr>
        <w:t>10</w:t>
      </w:r>
      <w:r>
        <w:rPr>
          <w:webHidden/>
        </w:rPr>
        <w:fldChar w:fldCharType="end"/>
      </w:r>
    </w:p>
    <w:p w14:paraId="24D68095" w14:textId="0CD2F328"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_Toc165276673 \h </w:instrText>
      </w:r>
      <w:r>
        <w:rPr>
          <w:webHidden/>
        </w:rPr>
      </w:r>
      <w:r>
        <w:rPr>
          <w:webHidden/>
        </w:rPr>
        <w:fldChar w:fldCharType="separate"/>
      </w:r>
      <w:r>
        <w:rPr>
          <w:webHidden/>
        </w:rPr>
        <w:t>11</w:t>
      </w:r>
      <w:r>
        <w:rPr>
          <w:webHidden/>
        </w:rPr>
        <w:fldChar w:fldCharType="end"/>
      </w:r>
    </w:p>
    <w:p w14:paraId="540F9492" w14:textId="2EF5EA06" w:rsidR="00720EF3" w:rsidRDefault="00720EF3">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_Toc165276674 \h </w:instrText>
      </w:r>
      <w:r>
        <w:rPr>
          <w:webHidden/>
        </w:rPr>
      </w:r>
      <w:r>
        <w:rPr>
          <w:webHidden/>
        </w:rPr>
        <w:fldChar w:fldCharType="separate"/>
      </w:r>
      <w:r>
        <w:rPr>
          <w:webHidden/>
        </w:rPr>
        <w:t>11</w:t>
      </w:r>
      <w:r>
        <w:rPr>
          <w:webHidden/>
        </w:rPr>
        <w:fldChar w:fldCharType="end"/>
      </w:r>
    </w:p>
    <w:p w14:paraId="74C3779B" w14:textId="39FB59A4"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lang w:val="en-US"/>
        </w:rPr>
        <w:t>4.2</w:t>
      </w:r>
      <w:r>
        <w:rPr>
          <w:rFonts w:asciiTheme="minorHAnsi" w:eastAsiaTheme="minorEastAsia" w:hAnsiTheme="minorHAnsi" w:cstheme="minorBidi"/>
          <w:kern w:val="2"/>
          <w:szCs w:val="24"/>
          <w:lang w:eastAsia="sk-SK"/>
          <w14:ligatures w14:val="standardContextual"/>
        </w:rPr>
        <w:tab/>
      </w:r>
      <w:r w:rsidRPr="0055030D">
        <w:rPr>
          <w:lang w:val="en-US"/>
        </w:rPr>
        <w:t>Fonty</w:t>
      </w:r>
      <w:r>
        <w:rPr>
          <w:webHidden/>
        </w:rPr>
        <w:tab/>
      </w:r>
      <w:r>
        <w:rPr>
          <w:webHidden/>
        </w:rPr>
        <w:fldChar w:fldCharType="begin"/>
      </w:r>
      <w:r>
        <w:rPr>
          <w:webHidden/>
        </w:rPr>
        <w:instrText xml:space="preserve"> PAGEREF _Toc165276675 \h </w:instrText>
      </w:r>
      <w:r>
        <w:rPr>
          <w:webHidden/>
        </w:rPr>
      </w:r>
      <w:r>
        <w:rPr>
          <w:webHidden/>
        </w:rPr>
        <w:fldChar w:fldCharType="separate"/>
      </w:r>
      <w:r>
        <w:rPr>
          <w:webHidden/>
        </w:rPr>
        <w:t>11</w:t>
      </w:r>
      <w:r>
        <w:rPr>
          <w:webHidden/>
        </w:rPr>
        <w:fldChar w:fldCharType="end"/>
      </w:r>
    </w:p>
    <w:p w14:paraId="09D07BF5" w14:textId="3AF72418" w:rsidR="00720EF3" w:rsidRDefault="00720EF3">
      <w:pPr>
        <w:pStyle w:val="Obsah2"/>
        <w:rPr>
          <w:rFonts w:asciiTheme="minorHAnsi" w:eastAsiaTheme="minorEastAsia" w:hAnsiTheme="minorHAnsi" w:cstheme="minorBidi"/>
          <w:kern w:val="2"/>
          <w:szCs w:val="24"/>
          <w:lang w:eastAsia="sk-SK"/>
          <w14:ligatures w14:val="standardContextual"/>
        </w:rPr>
      </w:pPr>
      <w:r w:rsidRPr="0055030D">
        <w:rPr>
          <w:lang w:val="en-US"/>
        </w:rPr>
        <w:t>4.3</w:t>
      </w:r>
      <w:r>
        <w:rPr>
          <w:rFonts w:asciiTheme="minorHAnsi" w:eastAsiaTheme="minorEastAsia" w:hAnsiTheme="minorHAnsi" w:cstheme="minorBidi"/>
          <w:kern w:val="2"/>
          <w:szCs w:val="24"/>
          <w:lang w:eastAsia="sk-SK"/>
          <w14:ligatures w14:val="standardContextual"/>
        </w:rPr>
        <w:tab/>
      </w:r>
      <w:r w:rsidRPr="0055030D">
        <w:rPr>
          <w:lang w:val="en-US"/>
        </w:rPr>
        <w:t>Obrázky</w:t>
      </w:r>
      <w:r>
        <w:rPr>
          <w:webHidden/>
        </w:rPr>
        <w:tab/>
      </w:r>
      <w:r>
        <w:rPr>
          <w:webHidden/>
        </w:rPr>
        <w:fldChar w:fldCharType="begin"/>
      </w:r>
      <w:r>
        <w:rPr>
          <w:webHidden/>
        </w:rPr>
        <w:instrText xml:space="preserve"> PAGEREF _Toc165276676 \h </w:instrText>
      </w:r>
      <w:r>
        <w:rPr>
          <w:webHidden/>
        </w:rPr>
      </w:r>
      <w:r>
        <w:rPr>
          <w:webHidden/>
        </w:rPr>
        <w:fldChar w:fldCharType="separate"/>
      </w:r>
      <w:r>
        <w:rPr>
          <w:webHidden/>
        </w:rPr>
        <w:t>12</w:t>
      </w:r>
      <w:r>
        <w:rPr>
          <w:webHidden/>
        </w:rPr>
        <w:fldChar w:fldCharType="end"/>
      </w:r>
    </w:p>
    <w:p w14:paraId="1E302938" w14:textId="293D9360" w:rsidR="00720EF3" w:rsidRDefault="00720EF3">
      <w:pPr>
        <w:pStyle w:val="Obsah3"/>
        <w:rPr>
          <w:rFonts w:asciiTheme="minorHAnsi" w:eastAsiaTheme="minorEastAsia" w:hAnsiTheme="minorHAnsi" w:cstheme="minorBidi"/>
          <w:iCs w:val="0"/>
          <w:kern w:val="2"/>
          <w:lang w:eastAsia="sk-SK"/>
          <w14:ligatures w14:val="standardContextual"/>
        </w:rPr>
      </w:pPr>
      <w:r w:rsidRPr="0055030D">
        <w:rPr>
          <w:lang w:val="en-US"/>
        </w:rPr>
        <w:t>4.3.1</w:t>
      </w:r>
      <w:r>
        <w:rPr>
          <w:rFonts w:asciiTheme="minorHAnsi" w:eastAsiaTheme="minorEastAsia" w:hAnsiTheme="minorHAnsi" w:cstheme="minorBidi"/>
          <w:iCs w:val="0"/>
          <w:kern w:val="2"/>
          <w:lang w:eastAsia="sk-SK"/>
          <w14:ligatures w14:val="standardContextual"/>
        </w:rPr>
        <w:tab/>
      </w:r>
      <w:r w:rsidRPr="0055030D">
        <w:rPr>
          <w:lang w:val="en-US"/>
        </w:rPr>
        <w:t>Prvky prezentácie</w:t>
      </w:r>
      <w:r>
        <w:rPr>
          <w:webHidden/>
        </w:rPr>
        <w:tab/>
      </w:r>
      <w:r>
        <w:rPr>
          <w:webHidden/>
        </w:rPr>
        <w:fldChar w:fldCharType="begin"/>
      </w:r>
      <w:r>
        <w:rPr>
          <w:webHidden/>
        </w:rPr>
        <w:instrText xml:space="preserve"> PAGEREF _Toc165276677 \h </w:instrText>
      </w:r>
      <w:r>
        <w:rPr>
          <w:webHidden/>
        </w:rPr>
      </w:r>
      <w:r>
        <w:rPr>
          <w:webHidden/>
        </w:rPr>
        <w:fldChar w:fldCharType="separate"/>
      </w:r>
      <w:r>
        <w:rPr>
          <w:webHidden/>
        </w:rPr>
        <w:t>12</w:t>
      </w:r>
      <w:r>
        <w:rPr>
          <w:webHidden/>
        </w:rPr>
        <w:fldChar w:fldCharType="end"/>
      </w:r>
    </w:p>
    <w:p w14:paraId="38A9FA33" w14:textId="499BECCC"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_Toc165276678 \h </w:instrText>
      </w:r>
      <w:r>
        <w:rPr>
          <w:webHidden/>
        </w:rPr>
      </w:r>
      <w:r>
        <w:rPr>
          <w:webHidden/>
        </w:rPr>
        <w:fldChar w:fldCharType="separate"/>
      </w:r>
      <w:r>
        <w:rPr>
          <w:webHidden/>
        </w:rPr>
        <w:t>13</w:t>
      </w:r>
      <w:r>
        <w:rPr>
          <w:webHidden/>
        </w:rPr>
        <w:fldChar w:fldCharType="end"/>
      </w:r>
    </w:p>
    <w:p w14:paraId="6BF03A7C" w14:textId="4148171F" w:rsidR="00720EF3" w:rsidRDefault="00720EF3">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_Toc165276679 \h </w:instrText>
      </w:r>
      <w:r>
        <w:rPr>
          <w:webHidden/>
        </w:rPr>
      </w:r>
      <w:r>
        <w:rPr>
          <w:webHidden/>
        </w:rPr>
        <w:fldChar w:fldCharType="separate"/>
      </w:r>
      <w:r>
        <w:rPr>
          <w:webHidden/>
        </w:rPr>
        <w:t>13</w:t>
      </w:r>
      <w:r>
        <w:rPr>
          <w:webHidden/>
        </w:rPr>
        <w:fldChar w:fldCharType="end"/>
      </w:r>
    </w:p>
    <w:p w14:paraId="7A009D95" w14:textId="22348A16"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_Toc165276680 \h </w:instrText>
      </w:r>
      <w:r>
        <w:rPr>
          <w:webHidden/>
        </w:rPr>
      </w:r>
      <w:r>
        <w:rPr>
          <w:webHidden/>
        </w:rPr>
        <w:fldChar w:fldCharType="separate"/>
      </w:r>
      <w:r>
        <w:rPr>
          <w:webHidden/>
        </w:rPr>
        <w:t>14</w:t>
      </w:r>
      <w:r>
        <w:rPr>
          <w:webHidden/>
        </w:rPr>
        <w:fldChar w:fldCharType="end"/>
      </w:r>
    </w:p>
    <w:p w14:paraId="04AA44C2" w14:textId="45B0D70C" w:rsidR="00720EF3" w:rsidRDefault="00720EF3">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_Toc165276681 \h </w:instrText>
      </w:r>
      <w:r>
        <w:rPr>
          <w:webHidden/>
        </w:rPr>
      </w:r>
      <w:r>
        <w:rPr>
          <w:webHidden/>
        </w:rPr>
        <w:fldChar w:fldCharType="separate"/>
      </w:r>
      <w:r>
        <w:rPr>
          <w:webHidden/>
        </w:rPr>
        <w:t>15</w:t>
      </w:r>
      <w:r>
        <w:rPr>
          <w:webHidden/>
        </w:rPr>
        <w:fldChar w:fldCharType="end"/>
      </w:r>
    </w:p>
    <w:p w14:paraId="6A8DB510" w14:textId="5410B747" w:rsidR="00F976B1" w:rsidRPr="00A4270D" w:rsidRDefault="00BD2503" w:rsidP="00A4270D">
      <w:pPr>
        <w:spacing w:before="960" w:after="240"/>
        <w:rPr>
          <w:caps/>
        </w:rPr>
        <w:sectPr w:rsidR="00F976B1" w:rsidRPr="00A4270D" w:rsidSect="00FB4B37">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5276657"/>
      <w:bookmarkEnd w:id="3"/>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malvéru, vrátane vírusov, spyware a phishingu. Práca obsahuje rozdelenie malvéru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sofvéru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1B9D054" w14:textId="214E804E" w:rsidR="00D7758C" w:rsidRPr="0054722E" w:rsidRDefault="0054722E" w:rsidP="0054722E">
      <w:pPr>
        <w:pStyle w:val="NormalnytextDP"/>
      </w:pPr>
      <w:r w:rsidRPr="0054722E">
        <w:t xml:space="preserve">This </w:t>
      </w:r>
      <w:r>
        <w:t>work</w:t>
      </w:r>
      <w:r w:rsidRPr="0054722E">
        <w:t xml:space="preserve"> focuses on the importance of antivirus software in the context of cyber security. I analyze the role of antivirus software in protecting computer systems from various types of malware, including viruses, spyware, and phishing. It contains the division of malware into colors and products by their characteristics and methods of infection. In addition, it is also reflected in the development of antivirus software and its ability to adapt to constantly changing cyber threats. The aim of the thesis is to provide a comprehensive overview of the importance of antivirus software in protection against cyber threats and its role in ensuring the security of user systems.</w:t>
      </w:r>
    </w:p>
    <w:p w14:paraId="6079F7D0" w14:textId="25E8C414" w:rsidR="00FD275C" w:rsidRDefault="00A4270D" w:rsidP="00FD275C">
      <w:pPr>
        <w:pStyle w:val="NadpisKapitoly"/>
      </w:pPr>
      <w:bookmarkStart w:id="5" w:name="_Toc165276658"/>
      <w:r>
        <w:lastRenderedPageBreak/>
        <w:t>Antivírus</w:t>
      </w:r>
      <w:bookmarkEnd w:id="5"/>
    </w:p>
    <w:p w14:paraId="1F4A11CC" w14:textId="6670F5BC" w:rsidR="006813BF" w:rsidRDefault="00D27474" w:rsidP="006813BF">
      <w:pPr>
        <w:pStyle w:val="NormalnytextDP"/>
        <w:rPr>
          <w:color w:val="000000" w:themeColor="text1"/>
          <w:szCs w:val="24"/>
        </w:rPr>
      </w:pPr>
      <w:r w:rsidRPr="00D27474">
        <w:rPr>
          <w:color w:val="000000" w:themeColor="text1"/>
          <w:szCs w:val="24"/>
        </w:rPr>
        <w:t>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keyloggerov, únoscov prehliadača, trójskych koní, červov, spywaru, pokusov o phishing a útokov ransomware.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malvéru vrátane zero-day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r w:rsidR="006813BF" w:rsidRPr="006813BF">
        <w:rPr>
          <w:noProof/>
        </w:rPr>
        <w:t xml:space="preserve"> </w:t>
      </w:r>
      <w:r w:rsidR="006813BF">
        <w:rPr>
          <w:noProof/>
        </w:rPr>
        <w:drawing>
          <wp:inline distT="0" distB="0" distL="0" distR="0" wp14:anchorId="48EFBBBF" wp14:editId="300261DC">
            <wp:extent cx="5404104" cy="3108960"/>
            <wp:effectExtent l="0" t="0" r="6350" b="0"/>
            <wp:docPr id="812437199" name="Obrázok 3" descr="You Don't Need to Pay for Antivirus, Experts 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Don't Need to Pay for Antivirus, Experts S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104" cy="3108960"/>
                    </a:xfrm>
                    <a:prstGeom prst="rect">
                      <a:avLst/>
                    </a:prstGeom>
                    <a:noFill/>
                    <a:ln>
                      <a:noFill/>
                    </a:ln>
                  </pic:spPr>
                </pic:pic>
              </a:graphicData>
            </a:graphic>
          </wp:inline>
        </w:drawing>
      </w:r>
    </w:p>
    <w:p w14:paraId="779987DD" w14:textId="37DAD670" w:rsidR="006813BF" w:rsidRPr="003E460C" w:rsidRDefault="006813BF" w:rsidP="006813BF">
      <w:pPr>
        <w:pStyle w:val="Popis"/>
        <w:rPr>
          <w:lang w:val="en-US"/>
        </w:rPr>
      </w:pPr>
      <w:r w:rsidRPr="00B71D7E">
        <w:t>Obr. </w:t>
      </w:r>
      <w:r w:rsidR="00100EB6">
        <w:t>1</w:t>
      </w:r>
      <w:r w:rsidRPr="00B71D7E">
        <w:tab/>
      </w:r>
      <w:r>
        <w:t>Antivírus</w:t>
      </w:r>
      <w:r w:rsidR="003E460C">
        <w:t xml:space="preserve"> </w:t>
      </w:r>
      <w:r w:rsidR="003E460C">
        <w:rPr>
          <w:lang w:val="en-US"/>
        </w:rPr>
        <w:t>[8]</w:t>
      </w:r>
    </w:p>
    <w:p w14:paraId="0B232ED4" w14:textId="775362ED" w:rsidR="006813BF" w:rsidRDefault="00074F47" w:rsidP="006813BF">
      <w:pPr>
        <w:pStyle w:val="PodNadpisKapitoly"/>
      </w:pPr>
      <w:bookmarkStart w:id="6" w:name="_Toc165276659"/>
      <w:r>
        <w:t>Dôvod nutnosti antivírusu</w:t>
      </w:r>
      <w:bookmarkEnd w:id="6"/>
    </w:p>
    <w:p w14:paraId="3C909AB3" w14:textId="643F05F1" w:rsidR="006813BF" w:rsidRPr="00074F47" w:rsidRDefault="00074F47" w:rsidP="006813BF">
      <w:pPr>
        <w:pStyle w:val="NormalnytextDP"/>
        <w:rPr>
          <w:lang w:val="en-US"/>
        </w:rPr>
      </w:pPr>
      <w:r w:rsidRPr="00074F47">
        <w:t>Informácie majú v dnešnom svete obrovskú hodnotu. To si uvedomujú aj útočníci a zneužívajú preto mnohé technické aj psychologické nástroje, aby sa k nim dostali a mohli ich výhodne predať, prípadne využiť na vlastné obohatenie. Mnohí používatelia si myslia, že nemajú žiadne cenné informácie, no opak je často pravdou. Infikované zariadenie používateľa navyše môže byť cenným zdrojom alebo prostredníkom na ďalšie šírenie škodlivého kódu. Technickejšie zdatnejší útočníci, ktorých cieľom je zarobiť na obeti alebo jej dátach, píšu vlastný škodlivý kód a neustále sa ho snažia vylepšovať</w:t>
      </w:r>
      <w:r>
        <w:t>.</w:t>
      </w:r>
      <w:r>
        <w:rPr>
          <w:lang w:val="en-US"/>
        </w:rPr>
        <w:t>[2]</w:t>
      </w:r>
    </w:p>
    <w:p w14:paraId="1F5947D8" w14:textId="578D0B0D" w:rsidR="00A4270D" w:rsidRDefault="00BF2292" w:rsidP="00A4270D">
      <w:pPr>
        <w:pStyle w:val="PodNadpisKapitoly"/>
      </w:pPr>
      <w:bookmarkStart w:id="7" w:name="_Toc165276660"/>
      <w:r>
        <w:lastRenderedPageBreak/>
        <w:t>Úloha antivírusu</w:t>
      </w:r>
      <w:bookmarkEnd w:id="7"/>
    </w:p>
    <w:p w14:paraId="04DB7E6A" w14:textId="506A45C0" w:rsidR="00BF2292" w:rsidRDefault="00BF2292" w:rsidP="0049741A">
      <w:pPr>
        <w:pStyle w:val="NormalnytextDP"/>
      </w:pPr>
      <w:r>
        <w:t xml:space="preserve">Jednou z hlavných úloh antivírusového softvéru je prevencia infikácie systému. To znamená, že sa snaží zabrániť vstupu škodlivého kódu do počítača alebo jeho šíreniu v systéme. </w:t>
      </w:r>
      <w:r w:rsidR="0049741A" w:rsidRPr="0049741A">
        <w:t>Antivírusový softvér zvyčajne beží ako proces na pozadí, skenuje počítače, servery alebo mobilné zariadenia, aby zistil a obmedzil šírenie malvéru.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nebezbečného softvéru. Povoľuje používateľom plánovať skenovania malvéru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770A12A7" w14:textId="3BFF1C7C" w:rsidR="008C3D5E" w:rsidRDefault="008C3D5E" w:rsidP="0049741A">
      <w:pPr>
        <w:pStyle w:val="NormalnytextDP"/>
      </w:pPr>
      <w:r>
        <w:rPr>
          <w:noProof/>
        </w:rPr>
        <w:drawing>
          <wp:inline distT="0" distB="0" distL="0" distR="0" wp14:anchorId="44F49C03" wp14:editId="07FAD2B0">
            <wp:extent cx="4572000" cy="2743200"/>
            <wp:effectExtent l="0" t="0" r="0" b="0"/>
            <wp:docPr id="1914774968" name="Graf 1">
              <a:extLst xmlns:a="http://schemas.openxmlformats.org/drawingml/2006/main">
                <a:ext uri="{FF2B5EF4-FFF2-40B4-BE49-F238E27FC236}">
                  <a16:creationId xmlns:a16="http://schemas.microsoft.com/office/drawing/2014/main" id="{D6C2CBB7-58B2-5974-E8CB-60224963E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53F853" w14:textId="3FEE334D" w:rsidR="008C3D5E" w:rsidRPr="008C3D5E" w:rsidRDefault="008C3D5E" w:rsidP="008C3D5E">
      <w:pPr>
        <w:pStyle w:val="Popis"/>
        <w:rPr>
          <w:lang w:val="en-US"/>
        </w:rPr>
      </w:pPr>
      <w:r>
        <w:t xml:space="preserve">Graf 1 Graf závislosti od roku a percentuálnych útokov na organizácie a firmy </w:t>
      </w:r>
      <w:r w:rsidR="003E460C">
        <w:rPr>
          <w:lang w:val="en-US"/>
        </w:rPr>
        <w:t>[11]</w:t>
      </w:r>
    </w:p>
    <w:p w14:paraId="397CCB31" w14:textId="169C22E3" w:rsidR="00100EB6" w:rsidRDefault="00100EB6" w:rsidP="00100EB6">
      <w:pPr>
        <w:pStyle w:val="PodNadpisKapitoly"/>
      </w:pPr>
      <w:bookmarkStart w:id="8" w:name="_Toc165276661"/>
      <w:r>
        <w:lastRenderedPageBreak/>
        <w:t>Vhodný antivírus</w:t>
      </w:r>
      <w:bookmarkEnd w:id="8"/>
    </w:p>
    <w:p w14:paraId="17751B13" w14:textId="00E0856F" w:rsidR="00A4270D" w:rsidRDefault="009547DA" w:rsidP="009547DA">
      <w:pPr>
        <w:pStyle w:val="NormalnytextDP"/>
      </w:pPr>
      <w:r w:rsidRPr="009547DA">
        <w:t>Dobrou praxou pri výbere antivírusu je sledovanie jeho výsledkov v nezávislých testoch. Príkladom organizácií, ktoré robia podobné testy,</w:t>
      </w:r>
      <w:r>
        <w:t xml:space="preserve"> </w:t>
      </w:r>
      <w:r w:rsidRPr="009547DA">
        <w:t xml:space="preserve"> AV Comparatives alebo AV-Test. V ich testoch si používateľ môže pozrieť rôzne vlastnosti bezpečnostného softvéru – napríklad akú záťaž pre zariadenie daný antivírus predstavuje, aké percento škodlivých kódov dokáže zachytiť a zablokovať či koľko falošných poplachov pri svojej činnosti vyvolá. Kľúčovým pri výbere by mal byť aj fakt, že daný bezpečnostný softvér používa mix viacerých technológií, ktoré dokážu používateľa chrániť na viacerých úrovniach. Antivírusy, ktoré majú jednu dominantnú technológiu alebo sa zameriavajú len na jeden typ detekcie, môžu útočníci ľahšie obísť. Môžeme to prirovnať k bezpečnostným prvkom auta. Vozidlo, ktoré má asistenčné systémy, dokáže vyrovnať šmyk, má bezpečnostné pásy a množstvo airbagov, je určite bezpečnejšie ako starší model, ktorý chráni posádku len jedným z týchto prvkov. Dôležité je tiež sledovať, či bezpečnostný softvér, ktorý si používateľ vybral, požiada o súhlas so spracovaním dát</w:t>
      </w:r>
      <w:r>
        <w:t>. [2]</w:t>
      </w:r>
    </w:p>
    <w:p w14:paraId="3BCAA56F" w14:textId="54E28C0C" w:rsidR="009D26CF" w:rsidRDefault="00434ECA" w:rsidP="009D26CF">
      <w:pPr>
        <w:pStyle w:val="PodNadpisKapitoly"/>
        <w:rPr>
          <w:lang w:val="en-US"/>
        </w:rPr>
      </w:pPr>
      <w:bookmarkStart w:id="9" w:name="_Toc165276662"/>
      <w:r>
        <w:rPr>
          <w:lang w:val="en-US"/>
        </w:rPr>
        <w:t>Typy antiv</w:t>
      </w:r>
      <w:r>
        <w:t>írusových programov</w:t>
      </w:r>
      <w:bookmarkEnd w:id="9"/>
    </w:p>
    <w:p w14:paraId="22268B1B" w14:textId="3C686595" w:rsidR="00434ECA" w:rsidRDefault="00434ECA" w:rsidP="00434ECA">
      <w:pPr>
        <w:pStyle w:val="NormalnytextDP"/>
        <w:rPr>
          <w:lang w:val="en-US"/>
        </w:rPr>
      </w:pPr>
      <w:r w:rsidRPr="00434ECA">
        <w:rPr>
          <w:lang w:val="en-US"/>
        </w:rPr>
        <w:t>Antivírusový softvér je distribuovaný v niekoľkých formách, vrátane samostatných antivírusových skenerov, strojového učenia</w:t>
      </w:r>
      <w:r w:rsidR="001072DE">
        <w:rPr>
          <w:lang w:val="en-US"/>
        </w:rPr>
        <w:t xml:space="preserve">, </w:t>
      </w:r>
      <w:r w:rsidRPr="00434ECA">
        <w:rPr>
          <w:lang w:val="en-US"/>
        </w:rPr>
        <w:t>cloudových programov</w:t>
      </w:r>
      <w:r w:rsidR="001072DE">
        <w:rPr>
          <w:lang w:val="en-US"/>
        </w:rPr>
        <w:t xml:space="preserve"> a</w:t>
      </w:r>
      <w:r w:rsidRPr="00434ECA">
        <w:rPr>
          <w:lang w:val="en-US"/>
        </w:rPr>
        <w:t xml:space="preserve"> softvérových balíkov na zabezpečenie internetu, ktoré ponúkajú antivírusovú ochranu spolu s bránami firewall, kontrolami súkromia a ďalšími bezpečnostnými ochranami. Niektorí dodávatelia antivírusového softvéru ponúkajú základné verzie svojich produktov bezplatne. Tieto bezplatné verzie ponúkajú základnú antivírusovú a spywarovú ochranu, ale pokročilejšie funkcie a ochrany sú zvyčajne dostupné len pre platiacich zákazníkov.</w:t>
      </w:r>
      <w:r w:rsidR="001072DE">
        <w:rPr>
          <w:lang w:val="en-US"/>
        </w:rPr>
        <w:t xml:space="preserve"> [1]</w:t>
      </w:r>
    </w:p>
    <w:p w14:paraId="23454831" w14:textId="0EAE0E5B" w:rsidR="00434ECA" w:rsidRDefault="00434ECA" w:rsidP="00434ECA">
      <w:pPr>
        <w:pStyle w:val="PodNadpiskapitoly3uroven"/>
        <w:rPr>
          <w:lang w:val="en-US"/>
        </w:rPr>
      </w:pPr>
      <w:bookmarkStart w:id="10" w:name="_Toc165276663"/>
      <w:r>
        <w:rPr>
          <w:lang w:val="en-US"/>
        </w:rPr>
        <w:t>MacOS antivirus</w:t>
      </w:r>
      <w:bookmarkEnd w:id="10"/>
    </w:p>
    <w:p w14:paraId="5511EB7B" w14:textId="0C0DE784" w:rsidR="001072DE" w:rsidRPr="001072DE" w:rsidRDefault="001072DE" w:rsidP="001072DE">
      <w:pPr>
        <w:pStyle w:val="NormalnytextDP"/>
        <w:rPr>
          <w:lang w:val="en-US"/>
        </w:rPr>
      </w:pPr>
      <w:r w:rsidRPr="001072DE">
        <w:rPr>
          <w:lang w:val="en-US"/>
        </w:rPr>
        <w:t>Hoci vírusy Apple macOS existujú, sú menej bežné ako vírusy Windows, takže antivírusové produkty pre zariadenia s operačným systémom Mac sú menej štandardizované ako tie pre Windows.</w:t>
      </w:r>
      <w:r>
        <w:rPr>
          <w:lang w:val="en-US"/>
        </w:rPr>
        <w:t xml:space="preserve"> [1]</w:t>
      </w:r>
    </w:p>
    <w:p w14:paraId="675AEA20" w14:textId="4CD744EA" w:rsidR="00434ECA" w:rsidRDefault="001072DE" w:rsidP="00434ECA">
      <w:pPr>
        <w:pStyle w:val="PodNadpiskapitoly3uroven"/>
        <w:rPr>
          <w:lang w:val="en-US"/>
        </w:rPr>
      </w:pPr>
      <w:bookmarkStart w:id="11" w:name="_Toc165276664"/>
      <w:r>
        <w:rPr>
          <w:lang w:val="en-US"/>
        </w:rPr>
        <w:t>Android antivirus</w:t>
      </w:r>
      <w:bookmarkEnd w:id="11"/>
    </w:p>
    <w:p w14:paraId="6AA9390C" w14:textId="0C776A07" w:rsidR="001072DE" w:rsidRPr="001072DE" w:rsidRDefault="001072DE" w:rsidP="001072DE">
      <w:pPr>
        <w:pStyle w:val="NormalnytextDP"/>
        <w:rPr>
          <w:lang w:val="en-US"/>
        </w:rPr>
      </w:pPr>
      <w:r w:rsidRPr="001072DE">
        <w:rPr>
          <w:lang w:val="en-US"/>
        </w:rPr>
        <w:t>Android je celosvetovo najpopulárnejší mobilný operačný systém a je nainštalovaný na viacerých mobilných zariadeniach ako ktorýkoľvek iný operačný systém. Keďže väčšina mobilného malvéru sa zameriava na Android</w:t>
      </w:r>
      <w:r>
        <w:rPr>
          <w:lang w:val="en-US"/>
        </w:rPr>
        <w:t>, je odporučené stiahnuť si antivírus. [1]</w:t>
      </w:r>
    </w:p>
    <w:p w14:paraId="7F0E85C9" w14:textId="0B8FE451" w:rsidR="00A4270D" w:rsidRDefault="00CC2DE6" w:rsidP="00A4270D">
      <w:pPr>
        <w:pStyle w:val="NadpisKapitoly"/>
      </w:pPr>
      <w:bookmarkStart w:id="12" w:name="_Toc165276665"/>
      <w:r>
        <w:lastRenderedPageBreak/>
        <w:t>Vírus</w:t>
      </w:r>
      <w:bookmarkEnd w:id="12"/>
    </w:p>
    <w:p w14:paraId="0A40E9A8" w14:textId="39A14025" w:rsidR="00A4270D" w:rsidRPr="00D55281" w:rsidRDefault="00FE6DAC" w:rsidP="00B6036B">
      <w:pPr>
        <w:pStyle w:val="NormalnytextDP"/>
        <w:rPr>
          <w:szCs w:val="24"/>
          <w:shd w:val="clear" w:color="auto" w:fill="FFFFFF"/>
          <w:lang w:val="en-US"/>
        </w:rPr>
      </w:pPr>
      <w:r w:rsidRPr="00FE6DAC">
        <w:t>Počítačový vírus je škodlivý softvérový program, ktorý sa navrhol s cieľom infikovať počítače a šíriť sa bez vedomia a súhlasu používateľa. Podobne ako biologický vírus, počítačový vírus sa môže replikovať a šíriť z jedného systému na ďalší. Jeho účelom môže byť spôsobiť škodu, zhromažďovať citlivé informácie alebo narúšať normálne fungovanie počítača.</w:t>
      </w:r>
      <w:r>
        <w:t>[</w:t>
      </w:r>
      <w:r w:rsidR="00074F47">
        <w:rPr>
          <w:szCs w:val="24"/>
          <w:shd w:val="clear" w:color="auto" w:fill="FFFFFF"/>
          <w:lang w:val="en-US"/>
        </w:rPr>
        <w:t>3</w:t>
      </w:r>
      <w:r w:rsidR="00CC3A06">
        <w:rPr>
          <w:szCs w:val="24"/>
          <w:shd w:val="clear" w:color="auto" w:fill="FFFFFF"/>
          <w:lang w:val="en-US"/>
        </w:rPr>
        <w:t>]</w:t>
      </w:r>
    </w:p>
    <w:tbl>
      <w:tblPr>
        <w:tblStyle w:val="Mriekatabuky"/>
        <w:tblW w:w="8963" w:type="dxa"/>
        <w:tblLook w:val="04A0" w:firstRow="1" w:lastRow="0" w:firstColumn="1" w:lastColumn="0" w:noHBand="0" w:noVBand="1"/>
      </w:tblPr>
      <w:tblGrid>
        <w:gridCol w:w="4362"/>
        <w:gridCol w:w="4601"/>
      </w:tblGrid>
      <w:tr w:rsidR="00D55281" w14:paraId="5C1A3731" w14:textId="77777777" w:rsidTr="00D55281">
        <w:trPr>
          <w:trHeight w:val="378"/>
        </w:trPr>
        <w:tc>
          <w:tcPr>
            <w:tcW w:w="4362" w:type="dxa"/>
          </w:tcPr>
          <w:p w14:paraId="33E1A6AB" w14:textId="5627F5D0" w:rsidR="00D55281" w:rsidRDefault="00D55281" w:rsidP="00B6036B">
            <w:pPr>
              <w:pStyle w:val="NormalnytextDP"/>
              <w:ind w:firstLine="0"/>
              <w:rPr>
                <w:szCs w:val="24"/>
                <w:shd w:val="clear" w:color="auto" w:fill="FFFFFF"/>
                <w:lang w:val="en-US"/>
              </w:rPr>
            </w:pPr>
          </w:p>
        </w:tc>
        <w:tc>
          <w:tcPr>
            <w:tcW w:w="4601" w:type="dxa"/>
          </w:tcPr>
          <w:p w14:paraId="72C3C99B" w14:textId="7A0A99AA" w:rsidR="00D55281" w:rsidRPr="00D55281" w:rsidRDefault="00D55281" w:rsidP="00B6036B">
            <w:pPr>
              <w:pStyle w:val="NormalnytextDP"/>
              <w:ind w:firstLine="0"/>
              <w:rPr>
                <w:szCs w:val="24"/>
                <w:shd w:val="clear" w:color="auto" w:fill="FFFFFF"/>
              </w:rPr>
            </w:pPr>
            <w:r>
              <w:rPr>
                <w:szCs w:val="24"/>
                <w:shd w:val="clear" w:color="auto" w:fill="FFFFFF"/>
                <w:lang w:val="en-US"/>
              </w:rPr>
              <w:t>Percentu</w:t>
            </w:r>
            <w:r>
              <w:rPr>
                <w:szCs w:val="24"/>
                <w:shd w:val="clear" w:color="auto" w:fill="FFFFFF"/>
              </w:rPr>
              <w:t>álne napadnuté firmy a organizácie</w:t>
            </w:r>
          </w:p>
        </w:tc>
      </w:tr>
      <w:tr w:rsidR="00D55281" w14:paraId="33310ACD" w14:textId="77777777" w:rsidTr="00D55281">
        <w:trPr>
          <w:trHeight w:val="387"/>
        </w:trPr>
        <w:tc>
          <w:tcPr>
            <w:tcW w:w="4362" w:type="dxa"/>
          </w:tcPr>
          <w:p w14:paraId="74C4449D" w14:textId="33F80010" w:rsidR="00D55281" w:rsidRDefault="00D55281" w:rsidP="00B6036B">
            <w:pPr>
              <w:pStyle w:val="NormalnytextDP"/>
              <w:ind w:firstLine="0"/>
              <w:rPr>
                <w:szCs w:val="24"/>
                <w:shd w:val="clear" w:color="auto" w:fill="FFFFFF"/>
                <w:lang w:val="en-US"/>
              </w:rPr>
            </w:pPr>
            <w:r>
              <w:rPr>
                <w:szCs w:val="24"/>
                <w:shd w:val="clear" w:color="auto" w:fill="FFFFFF"/>
                <w:lang w:val="en-US"/>
              </w:rPr>
              <w:t>2018</w:t>
            </w:r>
          </w:p>
        </w:tc>
        <w:tc>
          <w:tcPr>
            <w:tcW w:w="4601" w:type="dxa"/>
          </w:tcPr>
          <w:p w14:paraId="288937DE" w14:textId="6829D02B" w:rsidR="00D55281" w:rsidRDefault="00D55281" w:rsidP="00B6036B">
            <w:pPr>
              <w:pStyle w:val="NormalnytextDP"/>
              <w:ind w:firstLine="0"/>
              <w:rPr>
                <w:szCs w:val="24"/>
                <w:shd w:val="clear" w:color="auto" w:fill="FFFFFF"/>
                <w:lang w:val="en-US"/>
              </w:rPr>
            </w:pPr>
            <w:r>
              <w:rPr>
                <w:szCs w:val="24"/>
                <w:shd w:val="clear" w:color="auto" w:fill="FFFFFF"/>
                <w:lang w:val="en-US"/>
              </w:rPr>
              <w:t>55.10</w:t>
            </w:r>
          </w:p>
        </w:tc>
      </w:tr>
      <w:tr w:rsidR="00D55281" w14:paraId="09A5FB61" w14:textId="77777777" w:rsidTr="00D55281">
        <w:trPr>
          <w:trHeight w:val="378"/>
        </w:trPr>
        <w:tc>
          <w:tcPr>
            <w:tcW w:w="4362" w:type="dxa"/>
          </w:tcPr>
          <w:p w14:paraId="7B783B6D" w14:textId="146C9658" w:rsidR="00D55281" w:rsidRDefault="00D55281" w:rsidP="00B6036B">
            <w:pPr>
              <w:pStyle w:val="NormalnytextDP"/>
              <w:ind w:firstLine="0"/>
              <w:rPr>
                <w:szCs w:val="24"/>
                <w:shd w:val="clear" w:color="auto" w:fill="FFFFFF"/>
                <w:lang w:val="en-US"/>
              </w:rPr>
            </w:pPr>
            <w:r>
              <w:rPr>
                <w:szCs w:val="24"/>
                <w:shd w:val="clear" w:color="auto" w:fill="FFFFFF"/>
                <w:lang w:val="en-US"/>
              </w:rPr>
              <w:t>2019</w:t>
            </w:r>
          </w:p>
        </w:tc>
        <w:tc>
          <w:tcPr>
            <w:tcW w:w="4601" w:type="dxa"/>
          </w:tcPr>
          <w:p w14:paraId="4E8CC673" w14:textId="6820C8A5" w:rsidR="00D55281" w:rsidRDefault="00D55281" w:rsidP="00B6036B">
            <w:pPr>
              <w:pStyle w:val="NormalnytextDP"/>
              <w:ind w:firstLine="0"/>
              <w:rPr>
                <w:szCs w:val="24"/>
                <w:shd w:val="clear" w:color="auto" w:fill="FFFFFF"/>
                <w:lang w:val="en-US"/>
              </w:rPr>
            </w:pPr>
            <w:r>
              <w:rPr>
                <w:szCs w:val="24"/>
                <w:shd w:val="clear" w:color="auto" w:fill="FFFFFF"/>
                <w:lang w:val="en-US"/>
              </w:rPr>
              <w:t>56.10</w:t>
            </w:r>
          </w:p>
        </w:tc>
      </w:tr>
      <w:tr w:rsidR="00D55281" w14:paraId="31AE4762" w14:textId="77777777" w:rsidTr="00D55281">
        <w:trPr>
          <w:trHeight w:val="378"/>
        </w:trPr>
        <w:tc>
          <w:tcPr>
            <w:tcW w:w="4362" w:type="dxa"/>
          </w:tcPr>
          <w:p w14:paraId="3FA9644C" w14:textId="657C287D" w:rsidR="00D55281" w:rsidRDefault="00D55281" w:rsidP="00B6036B">
            <w:pPr>
              <w:pStyle w:val="NormalnytextDP"/>
              <w:ind w:firstLine="0"/>
              <w:rPr>
                <w:szCs w:val="24"/>
                <w:shd w:val="clear" w:color="auto" w:fill="FFFFFF"/>
                <w:lang w:val="en-US"/>
              </w:rPr>
            </w:pPr>
            <w:r>
              <w:rPr>
                <w:szCs w:val="24"/>
                <w:shd w:val="clear" w:color="auto" w:fill="FFFFFF"/>
                <w:lang w:val="en-US"/>
              </w:rPr>
              <w:t>2020</w:t>
            </w:r>
          </w:p>
        </w:tc>
        <w:tc>
          <w:tcPr>
            <w:tcW w:w="4601" w:type="dxa"/>
          </w:tcPr>
          <w:p w14:paraId="607989F4" w14:textId="4E2120B4" w:rsidR="00D55281" w:rsidRDefault="00D55281" w:rsidP="00B6036B">
            <w:pPr>
              <w:pStyle w:val="NormalnytextDP"/>
              <w:ind w:firstLine="0"/>
              <w:rPr>
                <w:szCs w:val="24"/>
                <w:shd w:val="clear" w:color="auto" w:fill="FFFFFF"/>
                <w:lang w:val="en-US"/>
              </w:rPr>
            </w:pPr>
            <w:r>
              <w:rPr>
                <w:szCs w:val="24"/>
                <w:shd w:val="clear" w:color="auto" w:fill="FFFFFF"/>
                <w:lang w:val="en-US"/>
              </w:rPr>
              <w:t>62.40</w:t>
            </w:r>
          </w:p>
        </w:tc>
      </w:tr>
      <w:tr w:rsidR="00D55281" w14:paraId="662531AF" w14:textId="77777777" w:rsidTr="00D55281">
        <w:trPr>
          <w:trHeight w:val="378"/>
        </w:trPr>
        <w:tc>
          <w:tcPr>
            <w:tcW w:w="4362" w:type="dxa"/>
          </w:tcPr>
          <w:p w14:paraId="05F54A1B" w14:textId="691FDDBF" w:rsidR="00D55281" w:rsidRDefault="00D55281" w:rsidP="00B6036B">
            <w:pPr>
              <w:pStyle w:val="NormalnytextDP"/>
              <w:ind w:firstLine="0"/>
              <w:rPr>
                <w:szCs w:val="24"/>
                <w:shd w:val="clear" w:color="auto" w:fill="FFFFFF"/>
                <w:lang w:val="en-US"/>
              </w:rPr>
            </w:pPr>
            <w:r>
              <w:rPr>
                <w:szCs w:val="24"/>
                <w:shd w:val="clear" w:color="auto" w:fill="FFFFFF"/>
                <w:lang w:val="en-US"/>
              </w:rPr>
              <w:t>2021</w:t>
            </w:r>
          </w:p>
        </w:tc>
        <w:tc>
          <w:tcPr>
            <w:tcW w:w="4601" w:type="dxa"/>
          </w:tcPr>
          <w:p w14:paraId="2E289692" w14:textId="4FB3EF51" w:rsidR="00D55281" w:rsidRDefault="00D55281" w:rsidP="00B6036B">
            <w:pPr>
              <w:pStyle w:val="NormalnytextDP"/>
              <w:ind w:firstLine="0"/>
              <w:rPr>
                <w:szCs w:val="24"/>
                <w:shd w:val="clear" w:color="auto" w:fill="FFFFFF"/>
                <w:lang w:val="en-US"/>
              </w:rPr>
            </w:pPr>
            <w:r>
              <w:rPr>
                <w:szCs w:val="24"/>
                <w:shd w:val="clear" w:color="auto" w:fill="FFFFFF"/>
                <w:lang w:val="en-US"/>
              </w:rPr>
              <w:t>68.50</w:t>
            </w:r>
          </w:p>
        </w:tc>
      </w:tr>
      <w:tr w:rsidR="00D55281" w14:paraId="1A2C0C88" w14:textId="77777777" w:rsidTr="00D55281">
        <w:trPr>
          <w:trHeight w:val="387"/>
        </w:trPr>
        <w:tc>
          <w:tcPr>
            <w:tcW w:w="4362" w:type="dxa"/>
          </w:tcPr>
          <w:p w14:paraId="3BEFEDD3" w14:textId="0910E2FF" w:rsidR="00D55281" w:rsidRDefault="00D55281" w:rsidP="00B6036B">
            <w:pPr>
              <w:pStyle w:val="NormalnytextDP"/>
              <w:ind w:firstLine="0"/>
              <w:rPr>
                <w:szCs w:val="24"/>
                <w:shd w:val="clear" w:color="auto" w:fill="FFFFFF"/>
                <w:lang w:val="en-US"/>
              </w:rPr>
            </w:pPr>
            <w:r>
              <w:rPr>
                <w:szCs w:val="24"/>
                <w:shd w:val="clear" w:color="auto" w:fill="FFFFFF"/>
                <w:lang w:val="en-US"/>
              </w:rPr>
              <w:t>2022</w:t>
            </w:r>
          </w:p>
        </w:tc>
        <w:tc>
          <w:tcPr>
            <w:tcW w:w="4601" w:type="dxa"/>
          </w:tcPr>
          <w:p w14:paraId="7E839D07" w14:textId="5E215BD9" w:rsidR="00D55281" w:rsidRDefault="00D55281" w:rsidP="00B6036B">
            <w:pPr>
              <w:pStyle w:val="NormalnytextDP"/>
              <w:ind w:firstLine="0"/>
              <w:rPr>
                <w:szCs w:val="24"/>
                <w:shd w:val="clear" w:color="auto" w:fill="FFFFFF"/>
                <w:lang w:val="en-US"/>
              </w:rPr>
            </w:pPr>
            <w:r>
              <w:rPr>
                <w:szCs w:val="24"/>
                <w:shd w:val="clear" w:color="auto" w:fill="FFFFFF"/>
                <w:lang w:val="en-US"/>
              </w:rPr>
              <w:t>71</w:t>
            </w:r>
          </w:p>
        </w:tc>
      </w:tr>
      <w:tr w:rsidR="00D55281" w14:paraId="14C95765" w14:textId="77777777" w:rsidTr="00D55281">
        <w:trPr>
          <w:trHeight w:val="43"/>
        </w:trPr>
        <w:tc>
          <w:tcPr>
            <w:tcW w:w="4362" w:type="dxa"/>
          </w:tcPr>
          <w:p w14:paraId="26E981F8" w14:textId="086AAA62" w:rsidR="00D55281" w:rsidRDefault="00D55281" w:rsidP="00B6036B">
            <w:pPr>
              <w:pStyle w:val="NormalnytextDP"/>
              <w:ind w:firstLine="0"/>
              <w:rPr>
                <w:szCs w:val="24"/>
                <w:shd w:val="clear" w:color="auto" w:fill="FFFFFF"/>
                <w:lang w:val="en-US"/>
              </w:rPr>
            </w:pPr>
            <w:r>
              <w:rPr>
                <w:szCs w:val="24"/>
                <w:shd w:val="clear" w:color="auto" w:fill="FFFFFF"/>
                <w:lang w:val="en-US"/>
              </w:rPr>
              <w:t>2023</w:t>
            </w:r>
          </w:p>
        </w:tc>
        <w:tc>
          <w:tcPr>
            <w:tcW w:w="4601" w:type="dxa"/>
          </w:tcPr>
          <w:p w14:paraId="672BC249" w14:textId="5B1BD785" w:rsidR="00D55281" w:rsidRDefault="00D55281" w:rsidP="00B6036B">
            <w:pPr>
              <w:pStyle w:val="NormalnytextDP"/>
              <w:ind w:firstLine="0"/>
              <w:rPr>
                <w:szCs w:val="24"/>
                <w:shd w:val="clear" w:color="auto" w:fill="FFFFFF"/>
                <w:lang w:val="en-US"/>
              </w:rPr>
            </w:pPr>
            <w:r>
              <w:rPr>
                <w:szCs w:val="24"/>
                <w:shd w:val="clear" w:color="auto" w:fill="FFFFFF"/>
                <w:lang w:val="en-US"/>
              </w:rPr>
              <w:t>72.70</w:t>
            </w:r>
          </w:p>
        </w:tc>
      </w:tr>
    </w:tbl>
    <w:p w14:paraId="08F8EFF8" w14:textId="69A56B20" w:rsidR="008C3D5E" w:rsidRPr="00D55281" w:rsidRDefault="00D55281" w:rsidP="00D55281">
      <w:pPr>
        <w:pStyle w:val="Popis"/>
        <w:rPr>
          <w:shd w:val="clear" w:color="auto" w:fill="FFFFFF"/>
          <w:lang w:val="en-US"/>
        </w:rPr>
      </w:pPr>
      <w:r>
        <w:rPr>
          <w:shd w:val="clear" w:color="auto" w:fill="FFFFFF"/>
          <w:lang w:val="en-US"/>
        </w:rPr>
        <w:t>Tab. 1 Tabu</w:t>
      </w:r>
      <w:r>
        <w:rPr>
          <w:shd w:val="clear" w:color="auto" w:fill="FFFFFF"/>
        </w:rPr>
        <w:t>ľka zobrazujúca percentuálne napadnuté firmy ransomwarom</w:t>
      </w:r>
      <w:r w:rsidR="003E460C">
        <w:rPr>
          <w:shd w:val="clear" w:color="auto" w:fill="FFFFFF"/>
          <w:lang w:val="en-US"/>
        </w:rPr>
        <w:t xml:space="preserve"> [11]</w:t>
      </w:r>
    </w:p>
    <w:p w14:paraId="6CB3DCD0" w14:textId="44A7322A" w:rsidR="00A4270D" w:rsidRPr="00725C6F" w:rsidRDefault="00B6036B" w:rsidP="00A4270D">
      <w:pPr>
        <w:pStyle w:val="PodNadpisKapitoly"/>
        <w:rPr>
          <w:color w:val="000000" w:themeColor="text1"/>
        </w:rPr>
      </w:pPr>
      <w:bookmarkStart w:id="13" w:name="_Toc165276666"/>
      <w:r>
        <w:rPr>
          <w:color w:val="000000" w:themeColor="text1"/>
        </w:rPr>
        <w:t>Malware</w:t>
      </w:r>
      <w:bookmarkEnd w:id="13"/>
    </w:p>
    <w:p w14:paraId="13BAD263" w14:textId="4B8E8918" w:rsidR="009C44D3" w:rsidRDefault="00B6036B" w:rsidP="00AF54F4">
      <w:pPr>
        <w:pStyle w:val="NormalnytextDP"/>
      </w:pPr>
      <w:r w:rsidRPr="00AF54F4">
        <w:t>Mal</w:t>
      </w:r>
      <w:r w:rsidR="006D7F04" w:rsidRPr="00AF54F4">
        <w:t>w</w:t>
      </w:r>
      <w:r w:rsidRPr="00AF54F4">
        <w:t xml:space="preserve">are je zlomyseľný kód či softvér, ktorý obyčajne poškodí alebo zablokuje, zmocní sa alebo odcudzí informácie z počítačového systému. </w:t>
      </w:r>
      <w:r w:rsidR="00AF54F4" w:rsidRPr="00AF54F4">
        <w:t>Malvér zahŕňa všetky druhy škodlivého softvéru vrátane najznámejších foriem, ako sú trójske kone, ransomware, vírusy, červy a bankový malvér. Spoločným menovateľom všetkého, čo spadá pod termín malvér, je nekalý úmysel jeho autorov alebo prevádzkovateľov.</w:t>
      </w:r>
      <w:r w:rsidR="007437BF">
        <w:t xml:space="preserve"> </w:t>
      </w:r>
      <w:r w:rsidR="00434ECA" w:rsidRPr="00434ECA">
        <w:t xml:space="preserve">Pre bežného používateľa je ťažké rozlíšiť, ktorý súbor je bezpečný a ktorý je naopak škodlivý. Práve preto existujú bezpečnostné riešenia, ktoré pracujú s rozsiahlymi databázami predtým zistených škodlivých vzoriek a využívajú početné technológie chrániace pred novými hrozbami. Autori malvéru sú v súčasnosti veľmi kreatívni. Ich „produkty“ sa šíria prostredníctvom bezpečnostných zraniteľností v systémoch, na ktorých neboli nainštalované potrebné záplaty či aktualizácie, obchádzajú bezpečnostné opatrenia, ukrývajú sa v pamäti alebo napodobňujú legitímne aplikácie s cieľom vyhnúť sa odhaleniu. </w:t>
      </w:r>
      <w:r w:rsidR="007437BF">
        <w:t>[</w:t>
      </w:r>
      <w:r w:rsidR="00074F47">
        <w:rPr>
          <w:lang w:val="en-US"/>
        </w:rPr>
        <w:t>4</w:t>
      </w:r>
      <w:r w:rsidR="007437BF">
        <w:t>]</w:t>
      </w:r>
    </w:p>
    <w:p w14:paraId="208BEC1A" w14:textId="22B3C209" w:rsidR="00FF71AB" w:rsidRDefault="00FF71AB" w:rsidP="00AF54F4">
      <w:pPr>
        <w:pStyle w:val="NormalnytextDP"/>
      </w:pPr>
      <w:r>
        <w:rPr>
          <w:noProof/>
        </w:rPr>
        <w:lastRenderedPageBreak/>
        <w:drawing>
          <wp:inline distT="0" distB="0" distL="0" distR="0" wp14:anchorId="632EC257" wp14:editId="52DFC583">
            <wp:extent cx="5211189" cy="3128010"/>
            <wp:effectExtent l="0" t="0" r="8890" b="0"/>
            <wp:docPr id="280503569"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466" cy="3158189"/>
                    </a:xfrm>
                    <a:prstGeom prst="rect">
                      <a:avLst/>
                    </a:prstGeom>
                    <a:noFill/>
                  </pic:spPr>
                </pic:pic>
              </a:graphicData>
            </a:graphic>
          </wp:inline>
        </w:drawing>
      </w:r>
    </w:p>
    <w:p w14:paraId="59EF9F1D" w14:textId="04F65D67" w:rsidR="00FF71AB" w:rsidRDefault="00FF71AB" w:rsidP="00FF71AB">
      <w:pPr>
        <w:pStyle w:val="Popis"/>
      </w:pPr>
      <w:r w:rsidRPr="00B71D7E">
        <w:t>Obr. </w:t>
      </w:r>
      <w:r w:rsidR="00100EB6">
        <w:t>2</w:t>
      </w:r>
      <w:r w:rsidRPr="00B71D7E">
        <w:tab/>
      </w:r>
      <w:r>
        <w:t>Malware, Phishing a nástrahy na internete</w:t>
      </w:r>
      <w:r w:rsidR="003E460C">
        <w:t xml:space="preserve"> [9]</w:t>
      </w:r>
    </w:p>
    <w:p w14:paraId="7AA7DDA5" w14:textId="753D6283" w:rsidR="00916C4D" w:rsidRDefault="00434ECA" w:rsidP="00916C4D">
      <w:pPr>
        <w:pStyle w:val="PodNadpisKapitoly"/>
      </w:pPr>
      <w:bookmarkStart w:id="14" w:name="_Toc165276667"/>
      <w:r>
        <w:t>Ochrana pred malvérom</w:t>
      </w:r>
      <w:bookmarkEnd w:id="14"/>
    </w:p>
    <w:p w14:paraId="486C2E53" w14:textId="55C91819" w:rsidR="00916C4D" w:rsidRPr="00916C4D" w:rsidRDefault="00434ECA" w:rsidP="00916C4D">
      <w:pPr>
        <w:pStyle w:val="NormalnytextDP"/>
      </w:pPr>
      <w:r w:rsidRPr="00434ECA">
        <w:t>Prvým krokom je udržiavať softvér vždy v aktuálnom stave, a to vrátane operačného systému a všetkých aplikácií. Prostredníctvom aktualizácií sa zvyknú do produktu pridávať funkcie, vylepšenia a opravy chýb, ale dôležitá je aj inštalácia záplat bezpečnostných zraniteľností, ktoré by mohli byť zneužité kybernetickými zločincami a ich škodlivým kódom. Ani týmto spôsobom si však nezabezpečíte ochranu pred všetkými exitujúcimi hrozbami. Práve preto by ste mali mať nainštalované spoľahlivé a aktualizované bezpečnostné riešenie, ktoré je schopné zastaviť potenciálne pokusy o útok.</w:t>
      </w:r>
      <w:r>
        <w:t xml:space="preserve"> </w:t>
      </w:r>
      <w:r w:rsidRPr="00434ECA">
        <w:t>Pravidelné zálohy uložené na pevnom disku off-line sú ďalším spôsobom, ako čeliť malvéru, keďže používateľovi umožňujú jednoducho nahradiť všetky údaje, ktoré by boli útočníkmi poškodené alebo zašifrované.</w:t>
      </w:r>
    </w:p>
    <w:p w14:paraId="2F7D7784" w14:textId="763144E4" w:rsidR="00FF71AB" w:rsidRPr="00FF71AB" w:rsidRDefault="00FF71AB" w:rsidP="00FF71AB">
      <w:pPr>
        <w:pStyle w:val="NormalnytextDP"/>
        <w:rPr>
          <w:lang w:val="en-US"/>
        </w:rPr>
      </w:pPr>
      <w:r>
        <w:br w:type="page"/>
      </w:r>
    </w:p>
    <w:p w14:paraId="45D56A21" w14:textId="6A2A1CFF" w:rsidR="009C44D3" w:rsidRPr="00725C6F" w:rsidRDefault="00B6036B" w:rsidP="009C44D3">
      <w:pPr>
        <w:pStyle w:val="PodNadpisKapitoly"/>
        <w:rPr>
          <w:color w:val="000000" w:themeColor="text1"/>
        </w:rPr>
      </w:pPr>
      <w:bookmarkStart w:id="15" w:name="_Toc165276668"/>
      <w:r>
        <w:rPr>
          <w:color w:val="000000" w:themeColor="text1"/>
        </w:rPr>
        <w:lastRenderedPageBreak/>
        <w:t>Spyware</w:t>
      </w:r>
      <w:bookmarkEnd w:id="15"/>
    </w:p>
    <w:p w14:paraId="59DCBEAE" w14:textId="6C12F4A4" w:rsidR="00B6036B" w:rsidRDefault="00B6036B" w:rsidP="00B6036B">
      <w:pPr>
        <w:pStyle w:val="NormalnytextDP"/>
        <w:rPr>
          <w:szCs w:val="24"/>
        </w:rPr>
      </w:pPr>
      <w:r w:rsidRPr="007464A7">
        <w:rPr>
          <w:szCs w:val="24"/>
          <w:shd w:val="clear" w:color="auto" w:fill="FFFFFF"/>
        </w:rPr>
        <w:t xml:space="preserve">Spyware je počítačový program, ktorý sa bez vedomia používateľa pokúša „vyšpehovať“ citlivé dáta z počítača (napr. heslá). Tieto dáta sa potom pokúša poslať tretej strane. </w:t>
      </w:r>
      <w:r w:rsidR="007437BF" w:rsidRPr="007437BF">
        <w:rPr>
          <w:szCs w:val="24"/>
          <w:shd w:val="clear" w:color="auto" w:fill="FFFFFF"/>
        </w:rPr>
        <w:t>Spyware je ťažko odhaliteľný. Inštaluje sa na pozadí a</w:t>
      </w:r>
      <w:r w:rsidR="007437BF">
        <w:rPr>
          <w:szCs w:val="24"/>
          <w:shd w:val="clear" w:color="auto" w:fill="FFFFFF"/>
        </w:rPr>
        <w:t xml:space="preserve"> </w:t>
      </w:r>
      <w:r w:rsidR="007437BF" w:rsidRPr="007437BF">
        <w:rPr>
          <w:szCs w:val="24"/>
          <w:shd w:val="clear" w:color="auto" w:fill="FFFFFF"/>
        </w:rPr>
        <w:t>v systéme sa chová veľmi nenápadne. Skrýva svoju činnosť za dôveryhodne vyzerajúce procesy. Užívateľ ho môže odhaliť, až keď sa spyware aktivuje a začne vykonávať podozrivú činnosť. Užívateľ zaznamená spomalenie internetu, všimne si podozrivú prevádzku v sieti alebo odhalí podozrivý softvér v zozname bežiacich procesov.</w:t>
      </w:r>
      <w:r w:rsidR="007437BF">
        <w:rPr>
          <w:szCs w:val="24"/>
          <w:shd w:val="clear" w:color="auto" w:fill="FFFFFF"/>
        </w:rPr>
        <w:t xml:space="preserve"> [</w:t>
      </w:r>
      <w:r w:rsidR="00074F47">
        <w:rPr>
          <w:szCs w:val="24"/>
          <w:shd w:val="clear" w:color="auto" w:fill="FFFFFF"/>
        </w:rPr>
        <w:t>5</w:t>
      </w:r>
      <w:r w:rsidR="007437BF">
        <w:rPr>
          <w:szCs w:val="24"/>
          <w:shd w:val="clear" w:color="auto" w:fill="FFFFFF"/>
        </w:rPr>
        <w:t>]</w:t>
      </w:r>
    </w:p>
    <w:p w14:paraId="76DA2699" w14:textId="5C9F95AF" w:rsidR="00B6036B" w:rsidRDefault="00B6036B" w:rsidP="00B6036B">
      <w:pPr>
        <w:pStyle w:val="PodNadpisKapitoly"/>
      </w:pPr>
      <w:bookmarkStart w:id="16" w:name="_Toc165276669"/>
      <w:r>
        <w:t>Phishing</w:t>
      </w:r>
      <w:bookmarkEnd w:id="16"/>
    </w:p>
    <w:p w14:paraId="5D867E3A" w14:textId="24312C9A" w:rsidR="009C44D3" w:rsidRDefault="00B6036B" w:rsidP="00B6036B">
      <w:pPr>
        <w:pStyle w:val="NormalnytextDP"/>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w:t>
      </w:r>
      <w:r w:rsidR="001B7DEE">
        <w:rPr>
          <w:szCs w:val="24"/>
          <w:shd w:val="clear" w:color="auto" w:fill="FFFFFF"/>
          <w:lang w:val="en-US"/>
        </w:rPr>
        <w:t>[</w:t>
      </w:r>
      <w:r w:rsidR="00074F47">
        <w:rPr>
          <w:szCs w:val="24"/>
          <w:shd w:val="clear" w:color="auto" w:fill="FFFFFF"/>
          <w:lang w:val="en-US"/>
        </w:rPr>
        <w:t>6</w:t>
      </w:r>
      <w:r w:rsidR="001B7DEE">
        <w:rPr>
          <w:szCs w:val="24"/>
          <w:shd w:val="clear" w:color="auto" w:fill="FFFFFF"/>
          <w:lang w:val="en-US"/>
        </w:rPr>
        <w:t>]</w:t>
      </w:r>
      <w:r w:rsidRPr="00BB6300">
        <w:rPr>
          <w:szCs w:val="24"/>
          <w:shd w:val="clear" w:color="auto" w:fill="FFFFFF"/>
        </w:rPr>
        <w:t xml:space="preserve"> pri elektronickej komunikácii. Existuje viacero spôsobov „lovenia hesiel“. Najčastejšie phishing prebieha tak, že podvodník (útočník) sa pomocou podvodného (</w:t>
      </w:r>
      <w:hyperlink r:id="rId12"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3"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4"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5"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r w:rsidR="00CC3A06">
        <w:rPr>
          <w:szCs w:val="24"/>
          <w:shd w:val="clear" w:color="auto" w:fill="FFFFFF"/>
        </w:rPr>
        <w:t>[</w:t>
      </w:r>
      <w:r w:rsidR="00074F47">
        <w:rPr>
          <w:szCs w:val="24"/>
          <w:shd w:val="clear" w:color="auto" w:fill="FFFFFF"/>
        </w:rPr>
        <w:t>7</w:t>
      </w:r>
      <w:r w:rsidR="00CC3A06">
        <w:rPr>
          <w:szCs w:val="24"/>
          <w:shd w:val="clear" w:color="auto" w:fill="FFFFFF"/>
        </w:rPr>
        <w:t>]</w:t>
      </w:r>
      <w:r w:rsidR="00100EB6" w:rsidRPr="00100EB6">
        <w:t xml:space="preserve"> </w:t>
      </w:r>
      <w:r w:rsidR="00100EB6">
        <w:rPr>
          <w:noProof/>
        </w:rPr>
        <w:drawing>
          <wp:inline distT="0" distB="0" distL="0" distR="0" wp14:anchorId="47A37EEF" wp14:editId="246D8316">
            <wp:extent cx="5399405" cy="3040380"/>
            <wp:effectExtent l="0" t="0" r="0" b="7620"/>
            <wp:docPr id="1877162641" name="Obrázok 5" descr="Čo je spyware (spyvér) | Alz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Čo je spyware (spyvér) | Alz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040380"/>
                    </a:xfrm>
                    <a:prstGeom prst="rect">
                      <a:avLst/>
                    </a:prstGeom>
                    <a:noFill/>
                    <a:ln>
                      <a:noFill/>
                    </a:ln>
                  </pic:spPr>
                </pic:pic>
              </a:graphicData>
            </a:graphic>
          </wp:inline>
        </w:drawing>
      </w:r>
    </w:p>
    <w:p w14:paraId="5A282A33" w14:textId="29B74205" w:rsidR="00100EB6" w:rsidRPr="003E460C" w:rsidRDefault="00100EB6" w:rsidP="00100EB6">
      <w:pPr>
        <w:pStyle w:val="Popis"/>
        <w:rPr>
          <w:lang w:val="en-US"/>
        </w:rPr>
      </w:pPr>
      <w:r w:rsidRPr="00B71D7E">
        <w:t>Obr. </w:t>
      </w:r>
      <w:r>
        <w:t>3 Spyware</w:t>
      </w:r>
      <w:r w:rsidR="003E460C">
        <w:t xml:space="preserve"> </w:t>
      </w:r>
      <w:r w:rsidR="003E460C">
        <w:rPr>
          <w:lang w:val="en-US"/>
        </w:rPr>
        <w:t>[10]</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7" w:name="_Toc165276670"/>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7"/>
    </w:p>
    <w:p w14:paraId="7C0C251E" w14:textId="188D788F" w:rsidR="006D7F04" w:rsidRDefault="006D7F04" w:rsidP="006D7F04">
      <w:pPr>
        <w:pStyle w:val="NormalnytextDP"/>
      </w:pPr>
      <w:r w:rsidRPr="00FE5CB5">
        <w:rPr>
          <w:lang w:val="en-US"/>
        </w:rPr>
        <w:t>Úvod do mojej prezentácie o antivírusovom softvéri je</w:t>
      </w:r>
      <w:r>
        <w:rPr>
          <w:lang w:val="en-US"/>
        </w:rPr>
        <w:t xml:space="preserve"> </w:t>
      </w:r>
      <w:r w:rsidRPr="00FE5CB5">
        <w:rPr>
          <w:lang w:val="en-US"/>
        </w:rPr>
        <w:t>v</w:t>
      </w:r>
      <w:r w:rsidR="006F2DFF">
        <w:rPr>
          <w:lang w:val="en-US"/>
        </w:rPr>
        <w:t xml:space="preserve">stup </w:t>
      </w:r>
      <w:r w:rsidRPr="00FE5CB5">
        <w:rPr>
          <w:lang w:val="en-US"/>
        </w:rPr>
        <w:t>do sveta kybernetickej bezpečnosti. Snažil som sa vytvoriť atmosféru zvýrazňujúcu dôležitosť ochrany našich digitálnych prostriedkov, ktorá sa stáva nevyhnutnosťou v dnešnej digitálnej ére.</w:t>
      </w:r>
      <w:r>
        <w:rPr>
          <w:lang w:val="en-US"/>
        </w:rPr>
        <w:t xml:space="preserve"> </w:t>
      </w:r>
      <w:r w:rsidRPr="00FE5CB5">
        <w:rPr>
          <w:lang w:val="en-US"/>
        </w:rPr>
        <w:t xml:space="preserve">Antivírusový softvér, ktorý budem predstavovať, je viac než len obyčajný program - je to štít, ktorý </w:t>
      </w:r>
      <w:r w:rsidR="006F2DFF">
        <w:rPr>
          <w:lang w:val="en-US"/>
        </w:rPr>
        <w:t>ch</w:t>
      </w:r>
      <w:r w:rsidRPr="00FE5CB5">
        <w:rPr>
          <w:lang w:val="en-US"/>
        </w:rPr>
        <w:t>ráni naše dáta, súkromie a identitu pred rôznymi kybernetickými hrozbami. Cieľom mojej prezentácie je priblížiť divákom základné pojmy a princípy, ktoré sú spojené s antivírusovým softvérom, a ukázať, ako môže táto technológia pomôcť chrániť nás a naše digitálne zariadenia.</w:t>
      </w:r>
      <w:r w:rsidR="00452018" w:rsidRPr="00452018">
        <w:rPr>
          <w:lang w:val="en-US"/>
        </w:rPr>
        <w:t xml:space="preserve"> </w:t>
      </w:r>
      <w:r w:rsidR="00452018" w:rsidRPr="00FE5CB5">
        <w:rPr>
          <w:lang w:val="en-US"/>
        </w:rPr>
        <w:t>Chcem, aby diváci odchádzali s jasným pochopením toho, ako môžu chrániť seba a svoje digitálne životy pred kybernetickými hrozbami, a aby sa cítili povzbudení k aktívnej ochrane svojich dát a zariadení.</w:t>
      </w:r>
    </w:p>
    <w:p w14:paraId="28EAC77E" w14:textId="5C99605B" w:rsidR="006D7F04" w:rsidRDefault="00452018" w:rsidP="006D7F04">
      <w:pPr>
        <w:pStyle w:val="PodNadpisKapitoly"/>
      </w:pPr>
      <w:bookmarkStart w:id="18" w:name="_Toc165276671"/>
      <w:r>
        <w:t>Začiatok</w:t>
      </w:r>
      <w:bookmarkEnd w:id="18"/>
      <w:r w:rsidR="006D7F04">
        <w:t xml:space="preserve"> </w:t>
      </w:r>
    </w:p>
    <w:p w14:paraId="47475BA7" w14:textId="0656B203"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w:t>
      </w:r>
      <w:r w:rsidR="006F2DFF">
        <w:t>,</w:t>
      </w:r>
      <w:r>
        <w:t xml:space="preserve">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9" w:name="_Toc165276672"/>
      <w:r>
        <w:t>Hľadanie potrebných materiálov</w:t>
      </w:r>
      <w:bookmarkEnd w:id="19"/>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20" w:name="_Toc165276673"/>
      <w:r>
        <w:lastRenderedPageBreak/>
        <w:t>Špecifikácia produktu</w:t>
      </w:r>
      <w:bookmarkEnd w:id="20"/>
    </w:p>
    <w:p w14:paraId="5393655B" w14:textId="6501606A"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w:t>
      </w:r>
      <w:r w:rsidR="006F2DFF">
        <w:t>ami</w:t>
      </w:r>
      <w:r w:rsidRPr="00B27CC2">
        <w:t xml:space="preserve">,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w:t>
      </w:r>
      <w:r w:rsidR="006F2DFF">
        <w:t>moje</w:t>
      </w:r>
      <w:r w:rsidRPr="00B27CC2">
        <w:t xml:space="preserve"> publikum. Pri navrhovaní dizajnu a rozloženia </w:t>
      </w:r>
      <w:r w:rsidR="006F2DFF">
        <w:t>som</w:t>
      </w:r>
      <w:r w:rsidRPr="00B27CC2">
        <w:t xml:space="preserve"> sa snažil dosiahnuť rovnováhu medzi estetikou a funkcionalitou, aby </w:t>
      </w:r>
      <w:r w:rsidR="006F2DFF">
        <w:t>som</w:t>
      </w:r>
      <w:r w:rsidRPr="00B27CC2">
        <w:t xml:space="preserve"> maximalizoval efektivitu komunikácie a zanechal trvalý dojem na </w:t>
      </w:r>
      <w:r w:rsidR="006F2DFF">
        <w:t>mojich</w:t>
      </w:r>
      <w:r w:rsidRPr="00B27CC2">
        <w:t xml:space="preserve"> poslucháčov</w:t>
      </w:r>
      <w:r w:rsidR="006F2DFF">
        <w:t xml:space="preserve"> a divákov</w:t>
      </w:r>
      <w:r w:rsidRPr="00B27CC2">
        <w:t xml:space="preserve">. </w:t>
      </w:r>
      <w:r w:rsidR="006F2DFF">
        <w:t>V nasledujúcom pokračovaní práce sa dozvieme,</w:t>
      </w:r>
      <w:r w:rsidRPr="00B27CC2">
        <w:t xml:space="preserve"> aké konkrétne kroky </w:t>
      </w:r>
      <w:r w:rsidR="006F2DFF">
        <w:t>som</w:t>
      </w:r>
      <w:r w:rsidRPr="00B27CC2">
        <w:t xml:space="preserve"> podnik</w:t>
      </w:r>
      <w:r w:rsidR="006F2DFF">
        <w:t>ol</w:t>
      </w:r>
      <w:r w:rsidRPr="00B27CC2">
        <w:t xml:space="preserve"> pri tvorbe dizajnu a rozloženia tejto prezentácie.</w:t>
      </w:r>
    </w:p>
    <w:p w14:paraId="796C41D3" w14:textId="52E8C59F" w:rsidR="00B27CC2" w:rsidRPr="00B27CC2" w:rsidRDefault="00B27CC2" w:rsidP="00B27CC2">
      <w:pPr>
        <w:pStyle w:val="PodNadpisKapitoly"/>
      </w:pPr>
      <w:bookmarkStart w:id="21" w:name="_Toc165276674"/>
      <w:r>
        <w:t>Dizajn a rozloženie</w:t>
      </w:r>
      <w:bookmarkEnd w:id="21"/>
    </w:p>
    <w:p w14:paraId="53F6AFBB" w14:textId="1F56F11B" w:rsidR="00F27937" w:rsidRDefault="0004578A" w:rsidP="0004578A">
      <w:pPr>
        <w:pStyle w:val="NormalnytextDP"/>
        <w:rPr>
          <w:lang w:val="en-US"/>
        </w:rPr>
      </w:pPr>
      <w:r w:rsidRPr="0004578A">
        <w:rPr>
          <w:lang w:val="en-US"/>
        </w:rPr>
        <w:t xml:space="preserve">Pri tvorbe dizajnu a rozloženia prezentácie som sa zameriaval na jednoduchosť a estetiku, aby som zabezpečil, že moje </w:t>
      </w:r>
      <w:r w:rsidR="006F2DFF">
        <w:rPr>
          <w:lang w:val="en-US"/>
        </w:rPr>
        <w:t xml:space="preserve">a citované </w:t>
      </w:r>
      <w:r w:rsidRPr="0004578A">
        <w:rPr>
          <w:lang w:val="en-US"/>
        </w:rPr>
        <w:t>posolstvo bude jasne a účinne komunikované. Prezentácia má moderný a futuristický vzhľad, s obr</w:t>
      </w:r>
      <w:r w:rsidR="006F2DFF">
        <w:rPr>
          <w:lang w:val="en-US"/>
        </w:rPr>
        <w:t>á</w:t>
      </w:r>
      <w:r w:rsidRPr="0004578A">
        <w:rPr>
          <w:lang w:val="en-US"/>
        </w:rPr>
        <w:t>z</w:t>
      </w:r>
      <w:r w:rsidR="006F2DFF">
        <w:rPr>
          <w:lang w:val="en-US"/>
        </w:rPr>
        <w:t>ka</w:t>
      </w:r>
      <w:r w:rsidRPr="0004578A">
        <w:rPr>
          <w:lang w:val="en-US"/>
        </w:rPr>
        <w:t>mi a grafikou, ktoré okamžite pritiahnu pozornosť čitateľa a udržia ju. Využil som obrázky s hravými a inovatívnymi formami, ktoré majú za cieľ zapôsobiť na čitateľa a zanechať si v jeho mysli trvalý dojem.</w:t>
      </w:r>
      <w:r>
        <w:rPr>
          <w:lang w:val="en-US"/>
        </w:rPr>
        <w:t xml:space="preserve"> </w:t>
      </w:r>
      <w:r w:rsidRPr="0004578A">
        <w:rPr>
          <w:lang w:val="en-US"/>
        </w:rPr>
        <w:t>Rozloženie textu som zvolil tak, aby bolo prehľadné a organizované. Text bol umiestnený po stranách prezentácie, čím som dosiahol rovnováhu medzi obsahom a vizuálnym prvkom. Tento prístup mi umožnil vytvoriť prezentáciu, ktorá pôsobí dobre premyslene a usporiadan</w:t>
      </w:r>
      <w:r w:rsidR="006F2DFF">
        <w:rPr>
          <w:lang w:val="en-US"/>
        </w:rPr>
        <w:t>e</w:t>
      </w:r>
      <w:r w:rsidRPr="0004578A">
        <w:rPr>
          <w:lang w:val="en-US"/>
        </w:rPr>
        <w:t>, čo pomáha udržať pozornosť diváka a zabezpečiť, že informácie sú ľahko dostupné a zrozumiteľné. Týmto spôsobom som sa snažil minimalizovať chaotický dojem a zabezpečiť, že prezentácia bude pôsobiť profesionálne a presvedčivo.</w:t>
      </w:r>
    </w:p>
    <w:p w14:paraId="75D1FFD6" w14:textId="659CE256" w:rsidR="006F6184" w:rsidRDefault="006F6184" w:rsidP="006F6184">
      <w:pPr>
        <w:pStyle w:val="PodNadpisKapitoly"/>
        <w:rPr>
          <w:lang w:val="en-US"/>
        </w:rPr>
      </w:pPr>
      <w:bookmarkStart w:id="22" w:name="_Toc165276675"/>
      <w:r>
        <w:rPr>
          <w:lang w:val="en-US"/>
        </w:rPr>
        <w:t>Fonty</w:t>
      </w:r>
      <w:bookmarkEnd w:id="22"/>
    </w:p>
    <w:p w14:paraId="303B41AE" w14:textId="07D11185" w:rsidR="00A83CD0" w:rsidRPr="00A83CD0" w:rsidRDefault="006F6184" w:rsidP="006F2DFF">
      <w:pPr>
        <w:pStyle w:val="NormalnytextDP"/>
        <w:rPr>
          <w:lang w:val="en-US"/>
        </w:rPr>
      </w:pPr>
      <w:r w:rsidRPr="006F6184">
        <w:rPr>
          <w:lang w:val="en-US"/>
        </w:rPr>
        <w:t>Fonty, ktoré som použil vo svojej prezentácii, boli starostlivo vybrané s ohľadom na ich vhodnosť pre tému a rozloženie textu. Pre telo textu som zvolil font Tw Cen MT, ktorý je moderný a plynulý, čo zabezpečuje ľahkú čitateľnosť</w:t>
      </w:r>
      <w:r>
        <w:rPr>
          <w:lang w:val="en-US"/>
        </w:rPr>
        <w:t xml:space="preserve">. </w:t>
      </w:r>
      <w:r w:rsidRPr="006F6184">
        <w:rPr>
          <w:lang w:val="en-US"/>
        </w:rPr>
        <w:t>Tento font sa hodí k téme antivírusového softvéru a kybernetickej bezpečnosti svojím profesionálnym vzhľadom a moderným štýlom.</w:t>
      </w:r>
      <w:r>
        <w:rPr>
          <w:lang w:val="en-US"/>
        </w:rPr>
        <w:t xml:space="preserve"> </w:t>
      </w:r>
      <w:r w:rsidRPr="006F6184">
        <w:rPr>
          <w:lang w:val="en-US"/>
        </w:rPr>
        <w:t>Na nadpisy som použil font Tw Cen MT Condensed, ktorý pridáva určitý nádych štýlu a zároveň pomáha zvýrazniť dôležité body a hlavné témy prezentácie.</w:t>
      </w:r>
      <w:r w:rsidR="00A83CD0">
        <w:rPr>
          <w:lang w:val="en-US"/>
        </w:rPr>
        <w:t xml:space="preserve"> </w:t>
      </w:r>
    </w:p>
    <w:p w14:paraId="16C49312" w14:textId="45E1FB6D" w:rsidR="00A83CD0" w:rsidRDefault="004F2ACD" w:rsidP="00A83CD0">
      <w:pPr>
        <w:pStyle w:val="PodNadpisKapitoly"/>
        <w:rPr>
          <w:lang w:val="en-US"/>
        </w:rPr>
      </w:pPr>
      <w:bookmarkStart w:id="23" w:name="_Toc165276676"/>
      <w:r>
        <w:rPr>
          <w:lang w:val="en-US"/>
        </w:rPr>
        <w:lastRenderedPageBreak/>
        <w:t>Obrázky</w:t>
      </w:r>
      <w:bookmarkEnd w:id="23"/>
    </w:p>
    <w:p w14:paraId="51E740DB" w14:textId="2CA16D30" w:rsidR="004F2ACD" w:rsidRDefault="004F2ACD" w:rsidP="004F2ACD">
      <w:pPr>
        <w:pStyle w:val="NormalnytextDP"/>
        <w:rPr>
          <w:lang w:val="en-US"/>
        </w:rPr>
      </w:pPr>
      <w:r w:rsidRPr="004F2ACD">
        <w:rPr>
          <w:lang w:val="en-US"/>
        </w:rPr>
        <w:t>Obr</w:t>
      </w:r>
      <w:r>
        <w:rPr>
          <w:lang w:val="en-US"/>
        </w:rPr>
        <w:t>á</w:t>
      </w:r>
      <w:r w:rsidRPr="004F2ACD">
        <w:rPr>
          <w:lang w:val="en-US"/>
        </w:rPr>
        <w:t>zky v mojej prezentácii sú podobné kruhom v digitálnom vesmíre, ktoré pripomínajú moderné portály do sveta IT bezpečnosti. Ich futuristický dizajn a formy do kruhov dodávajú vizuálnu atraktivitu a zároveň evokujú pocit inovácie a technologického pokroku.</w:t>
      </w:r>
      <w:r>
        <w:rPr>
          <w:lang w:val="en-US"/>
        </w:rPr>
        <w:t xml:space="preserve"> </w:t>
      </w:r>
      <w:r w:rsidRPr="004F2ACD">
        <w:rPr>
          <w:lang w:val="en-US"/>
        </w:rPr>
        <w:t>Tento estetický prístup bol zvolený s cieľom zaujať a udržať pozornosť divákov. Každý slide obsahuje iba jeden obr</w:t>
      </w:r>
      <w:r w:rsidR="006F2DFF">
        <w:rPr>
          <w:lang w:val="en-US"/>
        </w:rPr>
        <w:t>á</w:t>
      </w:r>
      <w:r w:rsidRPr="004F2ACD">
        <w:rPr>
          <w:lang w:val="en-US"/>
        </w:rPr>
        <w:t xml:space="preserve">zok, ktorý sa nachádza vo vyváženom stredovom bode, čo umožňuje divákom ľahko sa sústrediť na jeho obsah. Okrem toho boli </w:t>
      </w:r>
      <w:r w:rsidR="006F2DFF">
        <w:rPr>
          <w:lang w:val="en-US"/>
        </w:rPr>
        <w:t>k</w:t>
      </w:r>
      <w:r w:rsidRPr="004F2ACD">
        <w:rPr>
          <w:lang w:val="en-US"/>
        </w:rPr>
        <w:t xml:space="preserve"> obr</w:t>
      </w:r>
      <w:r w:rsidR="006F2DFF">
        <w:rPr>
          <w:lang w:val="en-US"/>
        </w:rPr>
        <w:t>á</w:t>
      </w:r>
      <w:r w:rsidRPr="004F2ACD">
        <w:rPr>
          <w:lang w:val="en-US"/>
        </w:rPr>
        <w:t>z</w:t>
      </w:r>
      <w:r w:rsidR="006F2DFF">
        <w:rPr>
          <w:lang w:val="en-US"/>
        </w:rPr>
        <w:t>k</w:t>
      </w:r>
      <w:r w:rsidRPr="004F2ACD">
        <w:rPr>
          <w:lang w:val="en-US"/>
        </w:rPr>
        <w:t>o</w:t>
      </w:r>
      <w:r w:rsidR="006F2DFF">
        <w:rPr>
          <w:lang w:val="en-US"/>
        </w:rPr>
        <w:t>m</w:t>
      </w:r>
      <w:r w:rsidRPr="004F2ACD">
        <w:rPr>
          <w:lang w:val="en-US"/>
        </w:rPr>
        <w:t xml:space="preserve"> pridané malé detaily a prvky, ktoré pomáhajú vytvoriť atmosféru a zvýrazňujú ich význam v kontexte prezentácie o kybernetickej bezpečnosti. Tieto prvky dopĺňajú hlavný obsah a podčiarkujú hlavné myšlienky, čo prispieva k celkovému dojmu profesionality a vizuálnej príťažlivosti prezentácie.</w:t>
      </w:r>
    </w:p>
    <w:p w14:paraId="4101DC4B" w14:textId="26AA56F7" w:rsidR="004F2ACD" w:rsidRDefault="004F2ACD" w:rsidP="004F2ACD">
      <w:pPr>
        <w:pStyle w:val="PodNadpiskapitoly3uroven"/>
        <w:rPr>
          <w:lang w:val="en-US"/>
        </w:rPr>
      </w:pPr>
      <w:bookmarkStart w:id="24" w:name="_Toc165276677"/>
      <w:r>
        <w:rPr>
          <w:lang w:val="en-US"/>
        </w:rPr>
        <w:t>Prvky prezentácie</w:t>
      </w:r>
      <w:bookmarkEnd w:id="24"/>
    </w:p>
    <w:p w14:paraId="25501B01" w14:textId="799D6AB2" w:rsidR="004F2ACD" w:rsidRDefault="00FA1350" w:rsidP="00FA1350">
      <w:pPr>
        <w:pStyle w:val="NormalnytextDP"/>
        <w:rPr>
          <w:lang w:val="en-US"/>
        </w:rPr>
      </w:pPr>
      <w:r w:rsidRPr="00FA1350">
        <w:rPr>
          <w:lang w:val="en-US"/>
        </w:rPr>
        <w:t>V mojej prezentácii som zahrnul niekoľko dizajnových prvkov, ktoré pomáhajú vizualizovať koncepty a hrozby v oblasti kybernetickej bezpečnosti.</w:t>
      </w:r>
      <w:r>
        <w:rPr>
          <w:lang w:val="en-US"/>
        </w:rPr>
        <w:t xml:space="preserve"> </w:t>
      </w:r>
      <w:r w:rsidR="00D74ADF">
        <w:rPr>
          <w:lang w:val="en-US"/>
        </w:rPr>
        <w:t>Do produktu boli implementované, pretože si čitateľ bude môcť lepšie zapamätať danú tému aj pri pohlade na objekty. Uľahčuje mu to potom učenie.</w:t>
      </w:r>
      <w:r>
        <w:rPr>
          <w:lang w:val="en-US"/>
        </w:rPr>
        <w:t xml:space="preserve"> </w:t>
      </w:r>
      <w:r w:rsidRPr="00FA1350">
        <w:rPr>
          <w:lang w:val="en-US"/>
        </w:rPr>
        <w:t>Prvým dizajnovým prvkom je oranžov</w:t>
      </w:r>
      <w:r w:rsidR="006F2DFF">
        <w:rPr>
          <w:lang w:val="en-US"/>
        </w:rPr>
        <w:t>o-červená</w:t>
      </w:r>
      <w:r w:rsidRPr="00FA1350">
        <w:rPr>
          <w:lang w:val="en-US"/>
        </w:rPr>
        <w:t xml:space="preserve"> ryba, ktorá symbolizuje phishing. Tento 3D objekt predstavuje, ako rýchlo sa človek môže stať obeťou útoku phishingu a ako ľahko môže byť zvedený na klamné správy a podvodné požiadavky. Ryba je výrazná a zaujímavá, čo pomáha upútať pozornosť divákov a zdôrazniť vážnosť tohto typu kybernetického útoku.</w:t>
      </w:r>
      <w:r>
        <w:rPr>
          <w:lang w:val="en-US"/>
        </w:rPr>
        <w:t xml:space="preserve"> </w:t>
      </w:r>
      <w:r w:rsidRPr="00FA1350">
        <w:rPr>
          <w:lang w:val="en-US"/>
        </w:rPr>
        <w:t>Ďalším dizajnovým prvkom je modré oko, ktoré reprezentuje spyware. Tento symbol zdôrazňuje, že používateľ je pod dohľadom pri útoku spywareu. Oko evokuje pocit sledovania a invázie do súkromia, čím vizuálne demonštruje nebezpečenstvo, ktoré predstavuje tento typ malvéru.</w:t>
      </w:r>
      <w:r>
        <w:rPr>
          <w:lang w:val="en-US"/>
        </w:rPr>
        <w:t xml:space="preserve"> </w:t>
      </w:r>
      <w:r w:rsidRPr="00FA1350">
        <w:rPr>
          <w:lang w:val="en-US"/>
        </w:rPr>
        <w:t>Nakoniec, na slide o malvéroch, som zahrnul obraz vírusu v</w:t>
      </w:r>
      <w:r>
        <w:rPr>
          <w:lang w:val="en-US"/>
        </w:rPr>
        <w:t> ktor</w:t>
      </w:r>
      <w:r>
        <w:t>ý bežne napáda</w:t>
      </w:r>
      <w:r w:rsidRPr="00FA1350">
        <w:rPr>
          <w:lang w:val="en-US"/>
        </w:rPr>
        <w:t xml:space="preserve"> ľudské tel</w:t>
      </w:r>
      <w:r>
        <w:rPr>
          <w:lang w:val="en-US"/>
        </w:rPr>
        <w:t>o</w:t>
      </w:r>
      <w:r w:rsidRPr="00FA1350">
        <w:rPr>
          <w:lang w:val="en-US"/>
        </w:rPr>
        <w:t>. Tento obraz ponúka ďalší spôsob, ako vizualizovať škodlivé účinky malvéru na počítačové systémy. Podobnosť s ľudským telom môže zdôrazniť invazívnu a deštruktívnu povahu malvéru a jeho schopnosť poškodiť a infikovať cieľový systém.</w:t>
      </w:r>
      <w:r>
        <w:rPr>
          <w:lang w:val="en-US"/>
        </w:rPr>
        <w:t xml:space="preserve"> </w:t>
      </w:r>
      <w:r w:rsidRPr="00FA1350">
        <w:rPr>
          <w:lang w:val="en-US"/>
        </w:rPr>
        <w:t>Tieto dizajnové prvky nielenže pomáhajú vizualizovať rôzne hrozby v kybernetickej bezpečnosti, ale aj pridávajú estetickú hodnotu prezentácii a pomáhajú udržať pozornosť divákov.</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25" w:name="_Toc165276678"/>
      <w:r>
        <w:lastRenderedPageBreak/>
        <w:t>Vnútorné spracovanie</w:t>
      </w:r>
      <w:bookmarkEnd w:id="25"/>
    </w:p>
    <w:p w14:paraId="52402097" w14:textId="44581D99" w:rsidR="00A83CD0" w:rsidRDefault="00D74ADF" w:rsidP="00D74ADF">
      <w:pPr>
        <w:pStyle w:val="NormalnytextDP"/>
      </w:pPr>
      <w:r>
        <w:t>V rámci vnútorného spracovania produktu som sa zameral na štruktúrovanie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6" w:name="_Toc165276679"/>
      <w:r>
        <w:t>Jednoduchosť</w:t>
      </w:r>
      <w:bookmarkEnd w:id="26"/>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501A7D63" w14:textId="77777777" w:rsidR="00FD275C" w:rsidRPr="00B71D7E" w:rsidRDefault="00FD275C" w:rsidP="00FD275C">
      <w:pPr>
        <w:pStyle w:val="NadpisKapitoly"/>
      </w:pPr>
      <w:bookmarkStart w:id="27" w:name="_Toc102191192"/>
      <w:bookmarkStart w:id="28" w:name="_Toc165276680"/>
      <w:r w:rsidRPr="00B71D7E">
        <w:lastRenderedPageBreak/>
        <w:t>Záver</w:t>
      </w:r>
      <w:bookmarkEnd w:id="27"/>
      <w:bookmarkEnd w:id="28"/>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29" w:name="_Toc102191193"/>
      <w:bookmarkStart w:id="30" w:name="_Toc165276681"/>
      <w:r w:rsidRPr="00B71D7E">
        <w:lastRenderedPageBreak/>
        <w:t>Zoznam použitej literatúry</w:t>
      </w:r>
      <w:bookmarkEnd w:id="29"/>
      <w:bookmarkEnd w:id="30"/>
    </w:p>
    <w:p w14:paraId="5882A46D" w14:textId="77777777" w:rsidR="00FD275C" w:rsidRPr="00B71D7E" w:rsidRDefault="00FD275C" w:rsidP="00FD275C">
      <w:pPr>
        <w:pStyle w:val="NormalnytextDP"/>
        <w:rPr>
          <w:b/>
          <w:bCs/>
        </w:rPr>
      </w:pPr>
      <w:r w:rsidRPr="00B71D7E">
        <w:rPr>
          <w:b/>
          <w:bCs/>
        </w:rPr>
        <w:t>Príklad zoznamu použitej literatúry:</w:t>
      </w:r>
    </w:p>
    <w:p w14:paraId="4D05CA21" w14:textId="77777777" w:rsidR="00FE6DAC" w:rsidRDefault="005F4765" w:rsidP="005F4765">
      <w:pPr>
        <w:pStyle w:val="ZoznamLiteratury"/>
      </w:pPr>
      <w:r w:rsidRPr="00CC3A06">
        <w:t>YASAR, Kinza</w:t>
      </w:r>
      <w:r w:rsidR="00C758D0" w:rsidRPr="00CC3A06">
        <w:t>. Antivirus Software. [online].</w:t>
      </w:r>
      <w:r w:rsidRPr="00CC3A06">
        <w:t xml:space="preserve"> </w:t>
      </w:r>
      <w:r w:rsidR="00C758D0" w:rsidRPr="00CC3A06">
        <w:t>[cit 2024-4-24]. Dostupné</w:t>
      </w:r>
      <w:r w:rsidRPr="00CC3A06">
        <w:t xml:space="preserve"> </w:t>
      </w:r>
      <w:r w:rsidR="00C758D0" w:rsidRPr="00CC3A06">
        <w:t xml:space="preserve">na: </w:t>
      </w:r>
    </w:p>
    <w:p w14:paraId="26EABFD8" w14:textId="2C3F5AD8" w:rsidR="00FD275C" w:rsidRDefault="00FE6DAC" w:rsidP="00FE6DAC">
      <w:pPr>
        <w:pStyle w:val="ZoznamLiteratury"/>
        <w:numPr>
          <w:ilvl w:val="0"/>
          <w:numId w:val="0"/>
        </w:numPr>
        <w:ind w:left="340" w:firstLine="227"/>
      </w:pPr>
      <w:r>
        <w:t>&lt;</w:t>
      </w:r>
      <w:r w:rsidRPr="00FE6DAC">
        <w:t>https://www.techtarget.com/searchsecurity/definition/antivirus-software</w:t>
      </w:r>
      <w:r>
        <w:t xml:space="preserve"> &gt;</w:t>
      </w:r>
    </w:p>
    <w:p w14:paraId="46F23B0E" w14:textId="41F0FBE2" w:rsidR="00074F47" w:rsidRDefault="00074F47" w:rsidP="005F4765">
      <w:pPr>
        <w:pStyle w:val="ZoznamLiteratury"/>
      </w:pPr>
      <w:r>
        <w:t xml:space="preserve">ESET. Čo robí antivírus a prečo ho potrebujem ?. </w:t>
      </w:r>
      <w:r>
        <w:rPr>
          <w:lang w:val="en-US"/>
        </w:rPr>
        <w:t>[online]. [cit. 2024-4-20]</w:t>
      </w:r>
      <w:r w:rsidR="00100EB6">
        <w:rPr>
          <w:lang w:val="en-US"/>
        </w:rPr>
        <w:t>. Dostupn</w:t>
      </w:r>
      <w:r w:rsidR="00100EB6">
        <w:t xml:space="preserve">é na : </w:t>
      </w:r>
      <w:r w:rsidR="00100EB6">
        <w:rPr>
          <w:lang w:val="en-US"/>
        </w:rPr>
        <w:t>&lt;</w:t>
      </w:r>
      <w:r w:rsidR="00100EB6" w:rsidRPr="00100EB6">
        <w:rPr>
          <w:lang w:val="en-US"/>
        </w:rPr>
        <w:t>https://bezpecnenanete.eset.com/sk/pre-ucitelov/co-robi-antivirus-a-preco-ho-potrebujem</w:t>
      </w:r>
      <w:r w:rsidR="00100EB6">
        <w:rPr>
          <w:lang w:val="en-US"/>
        </w:rPr>
        <w:t>&gt;</w:t>
      </w:r>
    </w:p>
    <w:p w14:paraId="7A0FE9B7" w14:textId="56319371" w:rsidR="00FA1E60" w:rsidRPr="00FA1E60" w:rsidRDefault="00FE6DAC" w:rsidP="005F4765">
      <w:pPr>
        <w:pStyle w:val="ZoznamLiteratury"/>
      </w:pPr>
      <w:r>
        <w:t xml:space="preserve">SLOVÁKOVÁ, Ai. Čo je to počítačový vírus a prečo je pre ľudí nebezbečný?. </w:t>
      </w:r>
      <w:r>
        <w:rPr>
          <w:lang w:val="en-US"/>
        </w:rPr>
        <w:t>[online]. [</w:t>
      </w:r>
      <w:r w:rsidR="00FA1E60">
        <w:rPr>
          <w:lang w:val="en-US"/>
        </w:rPr>
        <w:t>citovan</w:t>
      </w:r>
      <w:r w:rsidR="00FA1E60">
        <w:t>é 2024-4-20</w:t>
      </w:r>
      <w:r>
        <w:rPr>
          <w:lang w:val="en-US"/>
        </w:rPr>
        <w:t>]</w:t>
      </w:r>
      <w:r w:rsidR="00FA1E60">
        <w:rPr>
          <w:lang w:val="en-US"/>
        </w:rPr>
        <w:t xml:space="preserve">. Dostupné na: </w:t>
      </w:r>
    </w:p>
    <w:p w14:paraId="135EB1F7" w14:textId="58ACD90F" w:rsidR="00FE6DAC" w:rsidRPr="00CC3A06" w:rsidRDefault="00FA1E60" w:rsidP="00FA1E60">
      <w:pPr>
        <w:pStyle w:val="ZoznamLiteratury"/>
        <w:numPr>
          <w:ilvl w:val="0"/>
          <w:numId w:val="0"/>
        </w:numPr>
        <w:ind w:left="567"/>
      </w:pPr>
      <w:r>
        <w:rPr>
          <w:lang w:val="en-US"/>
        </w:rPr>
        <w:t>&lt;</w:t>
      </w:r>
      <w:r w:rsidRPr="00FA1E60">
        <w:rPr>
          <w:lang w:val="en-US"/>
        </w:rPr>
        <w:t>https://www.techbox.sk/co-je-to-pocitacovy-virus-a-preco-je-pre-ludi-nebezpecny</w:t>
      </w:r>
      <w:r>
        <w:rPr>
          <w:lang w:val="en-US"/>
        </w:rPr>
        <w:t>&gt;</w:t>
      </w:r>
    </w:p>
    <w:p w14:paraId="283E3DE2" w14:textId="3B33DA5E" w:rsidR="001B7DEE" w:rsidRPr="00CC3A06" w:rsidRDefault="001B7DEE" w:rsidP="001B7DEE">
      <w:pPr>
        <w:pStyle w:val="ZoznamLiteratury"/>
      </w:pPr>
      <w:r w:rsidRPr="00CC3A06">
        <w:t xml:space="preserve">ESET. Malvér. [online]. </w:t>
      </w:r>
      <w:r w:rsidRPr="00CC3A06">
        <w:rPr>
          <w:lang w:val="en-US"/>
        </w:rPr>
        <w:t>[citovan</w:t>
      </w:r>
      <w:r w:rsidRPr="00CC3A06">
        <w:t>é 2024-4-25</w:t>
      </w:r>
      <w:r w:rsidRPr="00CC3A06">
        <w:rPr>
          <w:lang w:val="en-US"/>
        </w:rPr>
        <w:t>]. Dostupné na:</w:t>
      </w:r>
    </w:p>
    <w:p w14:paraId="4119DFCA" w14:textId="42264CC2" w:rsidR="001B7DEE" w:rsidRPr="00CC3A06" w:rsidRDefault="001B7DEE" w:rsidP="001B7DEE">
      <w:pPr>
        <w:pStyle w:val="ZoznamLiteratury"/>
        <w:numPr>
          <w:ilvl w:val="0"/>
          <w:numId w:val="0"/>
        </w:numPr>
        <w:ind w:left="567"/>
      </w:pPr>
      <w:r w:rsidRPr="00CC3A06">
        <w:rPr>
          <w:lang w:val="en-US"/>
        </w:rPr>
        <w:t>&lt;https://www.eset.com/</w:t>
      </w:r>
      <w:r w:rsidR="00434ECA">
        <w:rPr>
          <w:lang w:val="en-US"/>
        </w:rPr>
        <w:t>sk</w:t>
      </w:r>
      <w:r w:rsidRPr="00CC3A06">
        <w:rPr>
          <w:lang w:val="en-US"/>
        </w:rPr>
        <w:t>/</w:t>
      </w:r>
      <w:r w:rsidR="00434ECA">
        <w:rPr>
          <w:lang w:val="en-US"/>
        </w:rPr>
        <w:t>malver</w:t>
      </w:r>
      <w:r w:rsidRPr="00CC3A06">
        <w:rPr>
          <w:lang w:val="en-US"/>
        </w:rPr>
        <w:t>&gt;</w:t>
      </w:r>
    </w:p>
    <w:p w14:paraId="09CDD510" w14:textId="1905FC3C" w:rsidR="00FD275C" w:rsidRPr="00CC3A06" w:rsidRDefault="007437BF" w:rsidP="00FD275C">
      <w:pPr>
        <w:pStyle w:val="ZoznamLiteratury"/>
      </w:pPr>
      <w:r w:rsidRPr="00CC3A06">
        <w:t xml:space="preserve">ESET. Spyware. </w:t>
      </w:r>
      <w:r w:rsidR="001B7DEE" w:rsidRPr="00CC3A06">
        <w:t xml:space="preserve">[online]. </w:t>
      </w:r>
      <w:r w:rsidRPr="00CC3A06">
        <w:rPr>
          <w:lang w:val="en-US"/>
        </w:rPr>
        <w:t>[citovan</w:t>
      </w:r>
      <w:r w:rsidRPr="00CC3A06">
        <w:t>é</w:t>
      </w:r>
      <w:r w:rsidR="001B7DEE" w:rsidRPr="00CC3A06">
        <w:t xml:space="preserve"> 2024-4-25</w:t>
      </w:r>
      <w:r w:rsidRPr="00CC3A06">
        <w:rPr>
          <w:lang w:val="en-US"/>
        </w:rPr>
        <w:t>]</w:t>
      </w:r>
      <w:r w:rsidR="001B7DEE" w:rsidRPr="00CC3A06">
        <w:rPr>
          <w:lang w:val="en-US"/>
        </w:rPr>
        <w:t>. Dostupné na:</w:t>
      </w:r>
    </w:p>
    <w:p w14:paraId="0FEF8E24" w14:textId="3AC7F688" w:rsidR="001B7DEE" w:rsidRPr="00CC3A06" w:rsidRDefault="001B7DEE" w:rsidP="001B7DEE">
      <w:pPr>
        <w:pStyle w:val="ZoznamLiteratury"/>
        <w:numPr>
          <w:ilvl w:val="0"/>
          <w:numId w:val="0"/>
        </w:numPr>
        <w:ind w:left="567"/>
        <w:rPr>
          <w:lang w:val="en-US"/>
        </w:rPr>
      </w:pPr>
      <w:r w:rsidRPr="00CC3A06">
        <w:rPr>
          <w:lang w:val="en-US"/>
        </w:rPr>
        <w:t>&lt;https://www.eset.com/cz/spyware&gt;</w:t>
      </w:r>
    </w:p>
    <w:p w14:paraId="275525FB" w14:textId="493621C8" w:rsidR="001B7DEE" w:rsidRPr="00CC3A06" w:rsidRDefault="001B7DEE" w:rsidP="00FD275C">
      <w:pPr>
        <w:pStyle w:val="ZoznamLiteratury"/>
        <w:rPr>
          <w:szCs w:val="24"/>
        </w:rPr>
      </w:pPr>
      <w:r w:rsidRPr="00CC3A06">
        <w:rPr>
          <w:color w:val="202122"/>
          <w:szCs w:val="24"/>
          <w:shd w:val="clear" w:color="auto" w:fill="FFFFFF"/>
        </w:rPr>
        <w:t>KOSNO, Lukáš. </w:t>
      </w:r>
      <w:r w:rsidRPr="00CC3A06">
        <w:rPr>
          <w:i/>
          <w:iCs/>
          <w:color w:val="202122"/>
          <w:szCs w:val="24"/>
          <w:shd w:val="clear" w:color="auto" w:fill="FFFFFF"/>
        </w:rPr>
        <w:t>Tatra banka eviduje nárast podvodných e-mailov, vystríha klientov</w:t>
      </w:r>
      <w:r w:rsidRPr="00CC3A06">
        <w:rPr>
          <w:color w:val="202122"/>
          <w:szCs w:val="24"/>
          <w:shd w:val="clear" w:color="auto" w:fill="FFFFFF"/>
        </w:rPr>
        <w:t> [online]. Živé.sk, [cit. 2019-01-18]. </w:t>
      </w:r>
      <w:r w:rsidRPr="00CC3A06">
        <w:rPr>
          <w:szCs w:val="24"/>
        </w:rPr>
        <w:t>Dostupn</w:t>
      </w:r>
      <w:r w:rsidR="00CC3A06" w:rsidRPr="00CC3A06">
        <w:rPr>
          <w:szCs w:val="24"/>
        </w:rPr>
        <w:t>é</w:t>
      </w:r>
      <w:r w:rsidRPr="00CC3A06">
        <w:rPr>
          <w:szCs w:val="24"/>
        </w:rPr>
        <w:t xml:space="preserve"> na:</w:t>
      </w:r>
    </w:p>
    <w:p w14:paraId="3873830E" w14:textId="5E55ED4E" w:rsidR="00FD275C" w:rsidRPr="00CC3A06" w:rsidRDefault="001B7DEE" w:rsidP="001B7DEE">
      <w:pPr>
        <w:pStyle w:val="ZoznamLiteratury"/>
        <w:numPr>
          <w:ilvl w:val="0"/>
          <w:numId w:val="0"/>
        </w:numPr>
        <w:ind w:left="567"/>
        <w:rPr>
          <w:szCs w:val="24"/>
        </w:rPr>
      </w:pPr>
      <w:r w:rsidRPr="00CC3A06">
        <w:rPr>
          <w:color w:val="202122"/>
          <w:szCs w:val="24"/>
          <w:shd w:val="clear" w:color="auto" w:fill="FFFFFF"/>
        </w:rPr>
        <w:t>&lt;</w:t>
      </w:r>
      <w:r w:rsidRPr="00CC3A06">
        <w:t xml:space="preserve"> </w:t>
      </w:r>
      <w:r w:rsidRPr="00CC3A06">
        <w:rPr>
          <w:color w:val="202122"/>
          <w:szCs w:val="24"/>
          <w:shd w:val="clear" w:color="auto" w:fill="FFFFFF"/>
        </w:rPr>
        <w:t>https://zive.aktuality.sk&gt;</w:t>
      </w:r>
      <w:r w:rsidRPr="00CC3A06">
        <w:rPr>
          <w:szCs w:val="24"/>
        </w:rPr>
        <w:t xml:space="preserve"> </w:t>
      </w:r>
    </w:p>
    <w:p w14:paraId="50067495" w14:textId="1B1FB34C" w:rsidR="00FD275C" w:rsidRPr="00CC3A06" w:rsidRDefault="00CC3A06" w:rsidP="00CC2DE6">
      <w:pPr>
        <w:pStyle w:val="ZoznamLiteratury"/>
        <w:rPr>
          <w:szCs w:val="24"/>
        </w:rPr>
      </w:pPr>
      <w:r w:rsidRPr="00CC3A06">
        <w:rPr>
          <w:color w:val="202122"/>
          <w:szCs w:val="24"/>
          <w:shd w:val="clear" w:color="auto" w:fill="FFFFFF"/>
        </w:rPr>
        <w:t>Ako rozpoznať phishing? [online]. eset.com, [cit. 2024-04-25]. Dostupné na:</w:t>
      </w:r>
    </w:p>
    <w:p w14:paraId="2E3EEEB8" w14:textId="6804849A" w:rsidR="00916C4D" w:rsidRDefault="00CC3A06" w:rsidP="00916C4D">
      <w:pPr>
        <w:pStyle w:val="ZoznamLiteratury"/>
        <w:numPr>
          <w:ilvl w:val="0"/>
          <w:numId w:val="0"/>
        </w:numPr>
        <w:ind w:left="567"/>
        <w:rPr>
          <w:szCs w:val="24"/>
        </w:rPr>
      </w:pPr>
      <w:r w:rsidRPr="00CC3A06">
        <w:rPr>
          <w:szCs w:val="24"/>
        </w:rPr>
        <w:t>&lt;https://www.eset.com/sk/blog/domaca-it-bezpecnost/ako-rozpoznat-phishing/&gt;</w:t>
      </w:r>
      <w:r w:rsidR="00916C4D">
        <w:t xml:space="preserve"> </w:t>
      </w:r>
    </w:p>
    <w:p w14:paraId="47F3215B" w14:textId="012D4785" w:rsidR="003E460C" w:rsidRDefault="003E460C" w:rsidP="003E460C">
      <w:pPr>
        <w:pStyle w:val="ZoznamLiteratury"/>
      </w:pPr>
      <w:r>
        <w:t>AARP, Should you pay for Antivirus? [online]. [cit. 2024-4-24]. Dostupné na:</w:t>
      </w:r>
    </w:p>
    <w:p w14:paraId="22AC84DC" w14:textId="1DEB3A25" w:rsidR="003E460C" w:rsidRPr="003E460C" w:rsidRDefault="003E460C" w:rsidP="003E460C">
      <w:pPr>
        <w:pStyle w:val="ZoznamLiteratury"/>
        <w:numPr>
          <w:ilvl w:val="0"/>
          <w:numId w:val="0"/>
        </w:numPr>
        <w:ind w:left="567"/>
        <w:rPr>
          <w:lang w:val="en-US"/>
        </w:rPr>
      </w:pPr>
      <w:r>
        <w:rPr>
          <w:lang w:val="en-US"/>
        </w:rPr>
        <w:t>&lt;</w:t>
      </w:r>
      <w:r w:rsidRPr="00916C4D">
        <w:t>https://www.aarp.org/home-family/personal-technology/info-2023/antivirus-paid-free.html</w:t>
      </w:r>
      <w:r>
        <w:rPr>
          <w:lang w:val="en-US"/>
        </w:rPr>
        <w:t>&gt;</w:t>
      </w:r>
    </w:p>
    <w:p w14:paraId="22FE6C61" w14:textId="59D80772" w:rsidR="003E460C" w:rsidRDefault="003E460C" w:rsidP="003E460C">
      <w:pPr>
        <w:pStyle w:val="ZoznamLiteratury"/>
      </w:pPr>
      <w:r>
        <w:t>CONRAD, Senan, [online]. [cit. 2024-4-24]. Dostupné na:</w:t>
      </w:r>
    </w:p>
    <w:p w14:paraId="6B2217C2" w14:textId="6BF6E173" w:rsidR="003E460C" w:rsidRDefault="003E460C" w:rsidP="003E460C">
      <w:pPr>
        <w:pStyle w:val="ZoznamLiteratury"/>
        <w:numPr>
          <w:ilvl w:val="0"/>
          <w:numId w:val="0"/>
        </w:numPr>
        <w:ind w:left="567"/>
      </w:pPr>
      <w:r>
        <w:t>&lt;</w:t>
      </w:r>
      <w:r w:rsidRPr="00434ECA">
        <w:t>https://www.emsisoft.com/en/blog/43733/how-does-malware-spread-top-5-ways-malware-gets-into-your-network</w:t>
      </w:r>
      <w:r>
        <w:t>&gt;</w:t>
      </w:r>
    </w:p>
    <w:p w14:paraId="22F1B802" w14:textId="772CA8E8" w:rsidR="003E460C" w:rsidRDefault="003E460C" w:rsidP="003E460C">
      <w:pPr>
        <w:pStyle w:val="ZoznamLiteratury"/>
      </w:pPr>
      <w:r>
        <w:t xml:space="preserve">ALZA, Čo je spyware? </w:t>
      </w:r>
      <w:r>
        <w:rPr>
          <w:lang w:val="en-US"/>
        </w:rPr>
        <w:t xml:space="preserve">[online]. [cit. 2024-4-24]. </w:t>
      </w:r>
      <w:r>
        <w:t>Dostupné na:</w:t>
      </w:r>
    </w:p>
    <w:p w14:paraId="75B1F6E5" w14:textId="31C6C68C" w:rsidR="003E460C" w:rsidRPr="003E460C" w:rsidRDefault="003E460C" w:rsidP="003E460C">
      <w:pPr>
        <w:pStyle w:val="ZoznamLiteratury"/>
        <w:numPr>
          <w:ilvl w:val="0"/>
          <w:numId w:val="0"/>
        </w:numPr>
        <w:ind w:left="567"/>
        <w:rPr>
          <w:lang w:val="en-US"/>
        </w:rPr>
      </w:pPr>
      <w:r>
        <w:rPr>
          <w:lang w:val="en-US"/>
        </w:rPr>
        <w:t>&lt;</w:t>
      </w:r>
      <w:r w:rsidRPr="00916C4D">
        <w:t>https://www.alza.sk/co-je-spyware</w:t>
      </w:r>
      <w:r>
        <w:rPr>
          <w:lang w:val="en-US"/>
        </w:rPr>
        <w:t>&gt;</w:t>
      </w:r>
    </w:p>
    <w:p w14:paraId="16984D6E" w14:textId="2E8315A3" w:rsidR="00477375" w:rsidRDefault="00477375" w:rsidP="003E460C">
      <w:pPr>
        <w:pStyle w:val="ZoznamLiteratury"/>
      </w:pPr>
      <w:r>
        <w:t>PETROSYAN, Ani. [online]. [cit. 2024-4-24]. Dostupné na:</w:t>
      </w:r>
    </w:p>
    <w:p w14:paraId="7CD38F84" w14:textId="4155D3BA" w:rsidR="003E460C" w:rsidRPr="003E460C" w:rsidRDefault="00477375" w:rsidP="00477375">
      <w:pPr>
        <w:pStyle w:val="ZoznamLiteratury"/>
        <w:numPr>
          <w:ilvl w:val="0"/>
          <w:numId w:val="0"/>
        </w:numPr>
        <w:ind w:left="567"/>
      </w:pPr>
      <w:r>
        <w:t>&lt;</w:t>
      </w:r>
      <w:r w:rsidRPr="00916C4D">
        <w:rPr>
          <w:lang w:val="en-US"/>
        </w:rPr>
        <w:t>https://www.statista.com/statistics/204457/businesses-ransomware-attack-rate</w:t>
      </w:r>
      <w:r>
        <w:t xml:space="preserve">&gt; </w:t>
      </w:r>
    </w:p>
    <w:sectPr w:rsidR="003E460C" w:rsidRPr="003E460C" w:rsidSect="00FB4B3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88B28" w14:textId="77777777" w:rsidR="00FB4B37" w:rsidRDefault="00FB4B37" w:rsidP="00FD275C">
      <w:pPr>
        <w:spacing w:after="0" w:line="240" w:lineRule="auto"/>
      </w:pPr>
      <w:r>
        <w:separator/>
      </w:r>
    </w:p>
  </w:endnote>
  <w:endnote w:type="continuationSeparator" w:id="0">
    <w:p w14:paraId="2F4F544A" w14:textId="77777777" w:rsidR="00FB4B37" w:rsidRDefault="00FB4B3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C7097" w14:textId="77777777" w:rsidR="00FB4B37" w:rsidRDefault="00FB4B37" w:rsidP="00FD275C">
      <w:pPr>
        <w:spacing w:after="0" w:line="240" w:lineRule="auto"/>
      </w:pPr>
      <w:r>
        <w:separator/>
      </w:r>
    </w:p>
  </w:footnote>
  <w:footnote w:type="continuationSeparator" w:id="0">
    <w:p w14:paraId="4D013885" w14:textId="77777777" w:rsidR="00FB4B37" w:rsidRDefault="00FB4B3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74F47"/>
    <w:rsid w:val="000A667F"/>
    <w:rsid w:val="000D1828"/>
    <w:rsid w:val="000F658B"/>
    <w:rsid w:val="00100EB6"/>
    <w:rsid w:val="001018F1"/>
    <w:rsid w:val="00103CCB"/>
    <w:rsid w:val="001072DE"/>
    <w:rsid w:val="001344FE"/>
    <w:rsid w:val="00142E00"/>
    <w:rsid w:val="00145390"/>
    <w:rsid w:val="00164B6B"/>
    <w:rsid w:val="0017639D"/>
    <w:rsid w:val="00185923"/>
    <w:rsid w:val="001A41D9"/>
    <w:rsid w:val="001B7DEE"/>
    <w:rsid w:val="00220F93"/>
    <w:rsid w:val="002501FE"/>
    <w:rsid w:val="00254F14"/>
    <w:rsid w:val="00272D4E"/>
    <w:rsid w:val="002856DA"/>
    <w:rsid w:val="002B18C0"/>
    <w:rsid w:val="002B4CB9"/>
    <w:rsid w:val="002D5F67"/>
    <w:rsid w:val="0032132B"/>
    <w:rsid w:val="00322DCD"/>
    <w:rsid w:val="00346A8E"/>
    <w:rsid w:val="00366384"/>
    <w:rsid w:val="00373F89"/>
    <w:rsid w:val="003A10AC"/>
    <w:rsid w:val="003C137B"/>
    <w:rsid w:val="003D58B6"/>
    <w:rsid w:val="003E460C"/>
    <w:rsid w:val="00424775"/>
    <w:rsid w:val="00427CF1"/>
    <w:rsid w:val="004320AF"/>
    <w:rsid w:val="00434ECA"/>
    <w:rsid w:val="00437497"/>
    <w:rsid w:val="00441D55"/>
    <w:rsid w:val="004445CD"/>
    <w:rsid w:val="00452018"/>
    <w:rsid w:val="004524C4"/>
    <w:rsid w:val="004633BC"/>
    <w:rsid w:val="00477375"/>
    <w:rsid w:val="00482C86"/>
    <w:rsid w:val="00490A81"/>
    <w:rsid w:val="004943E5"/>
    <w:rsid w:val="00495635"/>
    <w:rsid w:val="0049741A"/>
    <w:rsid w:val="004B7FA7"/>
    <w:rsid w:val="004D4DE1"/>
    <w:rsid w:val="004F2ACD"/>
    <w:rsid w:val="004F59A1"/>
    <w:rsid w:val="00500044"/>
    <w:rsid w:val="0050220F"/>
    <w:rsid w:val="005119BB"/>
    <w:rsid w:val="005252FF"/>
    <w:rsid w:val="0054722E"/>
    <w:rsid w:val="00551736"/>
    <w:rsid w:val="0055365D"/>
    <w:rsid w:val="00574F7F"/>
    <w:rsid w:val="00595883"/>
    <w:rsid w:val="005C2AAD"/>
    <w:rsid w:val="005C5D6B"/>
    <w:rsid w:val="005F4765"/>
    <w:rsid w:val="006021FE"/>
    <w:rsid w:val="0061186D"/>
    <w:rsid w:val="00633BA7"/>
    <w:rsid w:val="00653BC1"/>
    <w:rsid w:val="006813BF"/>
    <w:rsid w:val="00697DA7"/>
    <w:rsid w:val="006A39C6"/>
    <w:rsid w:val="006A76BB"/>
    <w:rsid w:val="006B136F"/>
    <w:rsid w:val="006B5558"/>
    <w:rsid w:val="006C471D"/>
    <w:rsid w:val="006D1CEF"/>
    <w:rsid w:val="006D363F"/>
    <w:rsid w:val="006D7F04"/>
    <w:rsid w:val="006F2DFF"/>
    <w:rsid w:val="006F6184"/>
    <w:rsid w:val="00701897"/>
    <w:rsid w:val="007037FF"/>
    <w:rsid w:val="00720882"/>
    <w:rsid w:val="00720EF3"/>
    <w:rsid w:val="00725C6F"/>
    <w:rsid w:val="0073094C"/>
    <w:rsid w:val="00736677"/>
    <w:rsid w:val="007437BF"/>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C3D5E"/>
    <w:rsid w:val="008E4817"/>
    <w:rsid w:val="008F3A4E"/>
    <w:rsid w:val="008F53EF"/>
    <w:rsid w:val="00916C4D"/>
    <w:rsid w:val="0093304B"/>
    <w:rsid w:val="00950595"/>
    <w:rsid w:val="009547DA"/>
    <w:rsid w:val="00976BDA"/>
    <w:rsid w:val="00993C9C"/>
    <w:rsid w:val="009A1CD8"/>
    <w:rsid w:val="009C44D3"/>
    <w:rsid w:val="009D26CF"/>
    <w:rsid w:val="00A0545B"/>
    <w:rsid w:val="00A23F0B"/>
    <w:rsid w:val="00A421D0"/>
    <w:rsid w:val="00A4270D"/>
    <w:rsid w:val="00A62862"/>
    <w:rsid w:val="00A745BC"/>
    <w:rsid w:val="00A83CD0"/>
    <w:rsid w:val="00A850D6"/>
    <w:rsid w:val="00AA44EA"/>
    <w:rsid w:val="00AA5427"/>
    <w:rsid w:val="00AE695C"/>
    <w:rsid w:val="00AF1A4A"/>
    <w:rsid w:val="00AF54F4"/>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33DF6"/>
    <w:rsid w:val="00C43B97"/>
    <w:rsid w:val="00C758D0"/>
    <w:rsid w:val="00C7747B"/>
    <w:rsid w:val="00C849BD"/>
    <w:rsid w:val="00C94FE9"/>
    <w:rsid w:val="00C9649A"/>
    <w:rsid w:val="00CA6A9E"/>
    <w:rsid w:val="00CC2DE6"/>
    <w:rsid w:val="00CC3A06"/>
    <w:rsid w:val="00CE11A2"/>
    <w:rsid w:val="00CF04E3"/>
    <w:rsid w:val="00CF3487"/>
    <w:rsid w:val="00CF3F05"/>
    <w:rsid w:val="00D15C2E"/>
    <w:rsid w:val="00D216F3"/>
    <w:rsid w:val="00D27474"/>
    <w:rsid w:val="00D3506D"/>
    <w:rsid w:val="00D55281"/>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1E60"/>
    <w:rsid w:val="00FA5DA5"/>
    <w:rsid w:val="00FB4B37"/>
    <w:rsid w:val="00FC6FF0"/>
    <w:rsid w:val="00FD275C"/>
    <w:rsid w:val="00FD3D3F"/>
    <w:rsid w:val="00FE5CB5"/>
    <w:rsid w:val="00FE648D"/>
    <w:rsid w:val="00FE6DAC"/>
    <w:rsid w:val="00FF71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 w:type="table" w:styleId="Mriekatabuky">
    <w:name w:val="Table Grid"/>
    <w:basedOn w:val="Normlnatabuka"/>
    <w:uiPriority w:val="59"/>
    <w:rsid w:val="00D55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057440072">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666198847">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1850486231">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E-ma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Kl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k.wikipedia.org/wiki/Jednotn%C3%BD_vyh%C4%BEad%C3%A1va%C4%8D_prostriedku"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sk.wikipedia.org/wiki/Webstr%C3%A1n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Hárok1!$E$2</c:f>
              <c:strCache>
                <c:ptCount val="1"/>
                <c:pt idx="0">
                  <c:v>Graf závislosti od roku a útokov ransomwaru na organizácie a firmy</c:v>
                </c:pt>
              </c:strCache>
            </c:strRef>
          </c:tx>
          <c:spPr>
            <a:solidFill>
              <a:schemeClr val="accent1"/>
            </a:solidFill>
            <a:ln>
              <a:noFill/>
            </a:ln>
            <a:effectLst/>
          </c:spPr>
          <c:invertIfNegative val="0"/>
          <c:cat>
            <c:numRef>
              <c:f>Hárok1!$D$3:$D$8</c:f>
              <c:numCache>
                <c:formatCode>General</c:formatCode>
                <c:ptCount val="6"/>
                <c:pt idx="0">
                  <c:v>2018</c:v>
                </c:pt>
                <c:pt idx="1">
                  <c:v>2019</c:v>
                </c:pt>
                <c:pt idx="2">
                  <c:v>2020</c:v>
                </c:pt>
                <c:pt idx="3">
                  <c:v>2021</c:v>
                </c:pt>
                <c:pt idx="4">
                  <c:v>2022</c:v>
                </c:pt>
                <c:pt idx="5">
                  <c:v>2023</c:v>
                </c:pt>
              </c:numCache>
            </c:numRef>
          </c:cat>
          <c:val>
            <c:numRef>
              <c:f>Hárok1!$E$3:$E$8</c:f>
              <c:numCache>
                <c:formatCode>0.00%</c:formatCode>
                <c:ptCount val="6"/>
                <c:pt idx="0">
                  <c:v>0.55100000000000005</c:v>
                </c:pt>
                <c:pt idx="1">
                  <c:v>0.56100000000000005</c:v>
                </c:pt>
                <c:pt idx="2">
                  <c:v>0.624</c:v>
                </c:pt>
                <c:pt idx="3">
                  <c:v>0.68500000000000005</c:v>
                </c:pt>
                <c:pt idx="4" formatCode="0%">
                  <c:v>0.71</c:v>
                </c:pt>
                <c:pt idx="5">
                  <c:v>0.72699999999999998</c:v>
                </c:pt>
              </c:numCache>
            </c:numRef>
          </c:val>
          <c:extLst>
            <c:ext xmlns:c16="http://schemas.microsoft.com/office/drawing/2014/chart" uri="{C3380CC4-5D6E-409C-BE32-E72D297353CC}">
              <c16:uniqueId val="{00000000-4BCF-49CD-972F-CFBFAC1B996C}"/>
            </c:ext>
          </c:extLst>
        </c:ser>
        <c:dLbls>
          <c:showLegendKey val="0"/>
          <c:showVal val="0"/>
          <c:showCatName val="0"/>
          <c:showSerName val="0"/>
          <c:showPercent val="0"/>
          <c:showBubbleSize val="0"/>
        </c:dLbls>
        <c:gapWidth val="219"/>
        <c:overlap val="-27"/>
        <c:axId val="1235553855"/>
        <c:axId val="1235556735"/>
      </c:barChart>
      <c:catAx>
        <c:axId val="123555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6735"/>
        <c:crosses val="autoZero"/>
        <c:auto val="1"/>
        <c:lblAlgn val="ctr"/>
        <c:lblOffset val="100"/>
        <c:noMultiLvlLbl val="0"/>
      </c:catAx>
      <c:valAx>
        <c:axId val="12355567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555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632</TotalTime>
  <Pages>15</Pages>
  <Words>3494</Words>
  <Characters>19922</Characters>
  <Application>Microsoft Office Word</Application>
  <DocSecurity>0</DocSecurity>
  <Lines>166</Lines>
  <Paragraphs>46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18</cp:revision>
  <dcterms:created xsi:type="dcterms:W3CDTF">2024-04-11T14:36:00Z</dcterms:created>
  <dcterms:modified xsi:type="dcterms:W3CDTF">2024-05-01T15:51:00Z</dcterms:modified>
</cp:coreProperties>
</file>