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BC857">
      <w:pPr>
        <w:jc w:val="center"/>
        <w:rPr>
          <w:rFonts w:hint="eastAsia" w:ascii="微软雅黑" w:hAnsi="微软雅黑" w:eastAsia="微软雅黑" w:cs="微软雅黑"/>
          <w:b/>
          <w:bCs/>
          <w:sz w:val="28"/>
          <w:szCs w:val="36"/>
          <w:lang w:val="en-US" w:eastAsia="zh-CN"/>
        </w:rPr>
      </w:pPr>
      <w:r>
        <w:rPr>
          <w:rFonts w:hint="eastAsia" w:ascii="微软雅黑" w:hAnsi="微软雅黑" w:eastAsia="微软雅黑" w:cs="微软雅黑"/>
          <w:b/>
          <w:bCs/>
          <w:sz w:val="28"/>
          <w:szCs w:val="36"/>
          <w:lang w:val="en-US" w:eastAsia="zh-CN"/>
        </w:rPr>
        <w:t>整改建议</w:t>
      </w:r>
    </w:p>
    <w:p w14:paraId="17B9C3DD">
      <w:pPr>
        <w:numPr>
          <w:ilvl w:val="0"/>
          <w:numId w:val="0"/>
        </w:numPr>
        <w:rPr>
          <w:rFonts w:hint="default"/>
          <w:lang w:val="en-US" w:eastAsia="zh-CN"/>
        </w:rPr>
      </w:pPr>
    </w:p>
    <w:p w14:paraId="60AD7BAF">
      <w:pPr>
        <w:numPr>
          <w:ilvl w:val="0"/>
          <w:numId w:val="0"/>
        </w:numPr>
        <w:rPr>
          <w:rFonts w:hint="default"/>
          <w:lang w:val="en-US" w:eastAsia="zh-CN"/>
        </w:rPr>
      </w:pPr>
    </w:p>
    <w:p w14:paraId="298243FE">
      <w:pPr>
        <w:numPr>
          <w:ilvl w:val="0"/>
          <w:numId w:val="1"/>
        </w:numPr>
        <w:rPr>
          <w:rFonts w:hint="default"/>
          <w:b/>
          <w:bCs/>
          <w:lang w:val="en-US" w:eastAsia="zh-CN"/>
        </w:rPr>
      </w:pPr>
      <w:r>
        <w:rPr>
          <w:rFonts w:hint="eastAsia"/>
          <w:b/>
          <w:bCs/>
          <w:lang w:val="en-US" w:eastAsia="zh-CN"/>
        </w:rPr>
        <w:t>网址有限制！很难打开，打开后图片难加载！</w:t>
      </w:r>
    </w:p>
    <w:p w14:paraId="020224B1">
      <w:pPr>
        <w:numPr>
          <w:ilvl w:val="0"/>
          <w:numId w:val="0"/>
        </w:numPr>
        <w:rPr>
          <w:rFonts w:hint="default"/>
          <w:b/>
          <w:bCs/>
          <w:lang w:val="en-US" w:eastAsia="zh-CN"/>
        </w:rPr>
      </w:pPr>
    </w:p>
    <w:p w14:paraId="3F607239">
      <w:pPr>
        <w:numPr>
          <w:ilvl w:val="0"/>
          <w:numId w:val="0"/>
        </w:numPr>
        <w:rPr>
          <w:rFonts w:hint="default"/>
          <w:b/>
          <w:bCs/>
          <w:lang w:val="en-US" w:eastAsia="zh-CN"/>
        </w:rPr>
      </w:pPr>
    </w:p>
    <w:p w14:paraId="40704F34">
      <w:pPr>
        <w:numPr>
          <w:ilvl w:val="0"/>
          <w:numId w:val="1"/>
        </w:numPr>
        <w:rPr>
          <w:rFonts w:hint="default"/>
          <w:b/>
          <w:bCs/>
          <w:lang w:val="en-US" w:eastAsia="zh-CN"/>
        </w:rPr>
      </w:pPr>
      <w:r>
        <w:rPr>
          <w:rFonts w:hint="eastAsia"/>
          <w:b/>
          <w:bCs/>
          <w:lang w:val="en-US" w:eastAsia="zh-CN"/>
        </w:rPr>
        <w:t>设</w:t>
      </w:r>
      <w:r>
        <w:rPr>
          <w:rFonts w:hint="eastAsia"/>
          <w:b/>
          <w:bCs/>
          <w:color w:val="92D050"/>
          <w:lang w:val="en-US" w:eastAsia="zh-CN"/>
        </w:rPr>
        <w:t>置多种语言。</w:t>
      </w:r>
    </w:p>
    <w:p w14:paraId="4FBC6EF3">
      <w:pPr>
        <w:numPr>
          <w:ilvl w:val="0"/>
          <w:numId w:val="0"/>
        </w:numPr>
        <w:rPr>
          <w:rFonts w:hint="default"/>
          <w:b/>
          <w:bCs/>
          <w:lang w:val="en-US" w:eastAsia="zh-CN"/>
        </w:rPr>
      </w:pPr>
    </w:p>
    <w:p w14:paraId="438DACAF">
      <w:pPr>
        <w:numPr>
          <w:ilvl w:val="0"/>
          <w:numId w:val="0"/>
        </w:numPr>
        <w:rPr>
          <w:rFonts w:hint="default"/>
          <w:b/>
          <w:bCs/>
          <w:color w:val="75BD42" w:themeColor="accent4"/>
          <w:lang w:val="en-US" w:eastAsia="zh-CN"/>
          <w14:textFill>
            <w14:solidFill>
              <w14:schemeClr w14:val="accent4"/>
            </w14:solidFill>
          </w14:textFill>
        </w:rPr>
      </w:pPr>
    </w:p>
    <w:p w14:paraId="0D0FFCA8">
      <w:pPr>
        <w:numPr>
          <w:ilvl w:val="0"/>
          <w:numId w:val="1"/>
        </w:numPr>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这一坨没必要，可以整个背景底色做半透明的流动的产品视频。</w:t>
      </w:r>
    </w:p>
    <w:p w14:paraId="54667D3F">
      <w:pPr>
        <w:numPr>
          <w:ilvl w:val="0"/>
          <w:numId w:val="0"/>
        </w:numPr>
        <w:rPr>
          <w:rFonts w:hint="default"/>
          <w:b/>
          <w:bCs/>
          <w:lang w:val="en-US" w:eastAsia="zh-CN"/>
        </w:rPr>
      </w:pPr>
      <w:r>
        <w:drawing>
          <wp:inline distT="0" distB="0" distL="114300" distR="114300">
            <wp:extent cx="2386965" cy="1916430"/>
            <wp:effectExtent l="0" t="0" r="13335" b="762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4"/>
                    <a:stretch>
                      <a:fillRect/>
                    </a:stretch>
                  </pic:blipFill>
                  <pic:spPr>
                    <a:xfrm>
                      <a:off x="0" y="0"/>
                      <a:ext cx="2386965" cy="1916430"/>
                    </a:xfrm>
                    <a:prstGeom prst="rect">
                      <a:avLst/>
                    </a:prstGeom>
                    <a:noFill/>
                    <a:ln>
                      <a:noFill/>
                    </a:ln>
                  </pic:spPr>
                </pic:pic>
              </a:graphicData>
            </a:graphic>
          </wp:inline>
        </w:drawing>
      </w:r>
    </w:p>
    <w:p w14:paraId="7082A82D">
      <w:pPr>
        <w:numPr>
          <w:ilvl w:val="0"/>
          <w:numId w:val="0"/>
        </w:numPr>
        <w:ind w:leftChars="0"/>
        <w:rPr>
          <w:rFonts w:hint="eastAsia"/>
          <w:b/>
          <w:bCs/>
          <w:lang w:val="en-US" w:eastAsia="zh-CN"/>
        </w:rPr>
      </w:pPr>
    </w:p>
    <w:p w14:paraId="468A2AF0">
      <w:pPr>
        <w:numPr>
          <w:ilvl w:val="0"/>
          <w:numId w:val="0"/>
        </w:numPr>
        <w:ind w:leftChars="0"/>
        <w:rPr>
          <w:rFonts w:hint="eastAsia"/>
          <w:b/>
          <w:bCs/>
          <w:lang w:val="en-US" w:eastAsia="zh-CN"/>
        </w:rPr>
      </w:pPr>
    </w:p>
    <w:p w14:paraId="09B92ABA">
      <w:pPr>
        <w:numPr>
          <w:ilvl w:val="0"/>
          <w:numId w:val="1"/>
        </w:numPr>
        <w:ind w:left="0" w:leftChars="0" w:firstLine="0" w:firstLineChars="0"/>
        <w:rPr>
          <w:rFonts w:hint="eastAsia"/>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表头字样不够醒目，路径字样不够醒目。</w:t>
      </w:r>
    </w:p>
    <w:p w14:paraId="4C086B76">
      <w:pPr>
        <w:rPr>
          <w:rFonts w:hint="eastAsia"/>
          <w:lang w:val="en-US" w:eastAsia="zh-CN"/>
        </w:rPr>
      </w:pPr>
      <w:r>
        <w:drawing>
          <wp:inline distT="0" distB="0" distL="114300" distR="114300">
            <wp:extent cx="5269865" cy="701040"/>
            <wp:effectExtent l="0" t="0" r="698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9865" cy="701040"/>
                    </a:xfrm>
                    <a:prstGeom prst="rect">
                      <a:avLst/>
                    </a:prstGeom>
                    <a:noFill/>
                    <a:ln>
                      <a:noFill/>
                    </a:ln>
                  </pic:spPr>
                </pic:pic>
              </a:graphicData>
            </a:graphic>
          </wp:inline>
        </w:drawing>
      </w:r>
    </w:p>
    <w:p w14:paraId="1D770699">
      <w:pPr>
        <w:numPr>
          <w:ilvl w:val="0"/>
          <w:numId w:val="0"/>
        </w:numPr>
        <w:ind w:leftChars="0"/>
        <w:rPr>
          <w:rFonts w:hint="default" w:eastAsiaTheme="minorEastAsia"/>
          <w:b/>
          <w:bCs/>
          <w:lang w:val="en-US" w:eastAsia="zh-CN"/>
        </w:rPr>
      </w:pPr>
    </w:p>
    <w:p w14:paraId="4DE77968">
      <w:pPr>
        <w:numPr>
          <w:ilvl w:val="0"/>
          <w:numId w:val="0"/>
        </w:numPr>
        <w:ind w:leftChars="0"/>
        <w:rPr>
          <w:rFonts w:hint="default" w:eastAsiaTheme="minorEastAsia"/>
          <w:b/>
          <w:bCs/>
          <w:lang w:val="en-US" w:eastAsia="zh-CN"/>
        </w:rPr>
      </w:pPr>
    </w:p>
    <w:p w14:paraId="2844202D">
      <w:pPr>
        <w:numPr>
          <w:ilvl w:val="0"/>
          <w:numId w:val="1"/>
        </w:numPr>
        <w:ind w:left="0" w:leftChars="0" w:firstLine="0" w:firstLineChars="0"/>
        <w:rPr>
          <w:rFonts w:hint="default" w:eastAsiaTheme="minorEastAsia"/>
          <w:b/>
          <w:bCs/>
          <w:lang w:val="en-US" w:eastAsia="zh-CN"/>
        </w:rPr>
      </w:pPr>
      <w:r>
        <w:rPr>
          <w:rFonts w:hint="eastAsia"/>
          <w:b/>
          <w:bCs/>
          <w:color w:val="75BD42" w:themeColor="accent4"/>
          <w:lang w:val="en-US" w:eastAsia="zh-CN"/>
          <w14:textFill>
            <w14:solidFill>
              <w14:schemeClr w14:val="accent4"/>
            </w14:solidFill>
          </w14:textFill>
        </w:rPr>
        <w:t>主页5张大图片： 实在不好排版就拍成一排。背景图片颜色统一，logo统一，格式统一。且第一张图必须是bowl feeder</w:t>
      </w:r>
      <w:r>
        <w:rPr>
          <w:rFonts w:hint="eastAsia"/>
          <w:b/>
          <w:bCs/>
          <w:lang w:val="en-US" w:eastAsia="zh-CN"/>
        </w:rPr>
        <w:t>。链接点进去最好是视频。</w:t>
      </w:r>
    </w:p>
    <w:p w14:paraId="3E4A9C0C">
      <w:pPr>
        <w:numPr>
          <w:ilvl w:val="0"/>
          <w:numId w:val="0"/>
        </w:numPr>
        <w:ind w:leftChars="0"/>
        <w:rPr>
          <w:rFonts w:hint="default" w:eastAsiaTheme="minorEastAsia"/>
          <w:b/>
          <w:bCs/>
          <w:lang w:val="en-US" w:eastAsia="zh-CN"/>
        </w:rPr>
      </w:pPr>
    </w:p>
    <w:p w14:paraId="162A84EA">
      <w:pPr>
        <w:numPr>
          <w:ilvl w:val="0"/>
          <w:numId w:val="0"/>
        </w:numPr>
        <w:ind w:leftChars="0"/>
        <w:rPr>
          <w:rFonts w:hint="default" w:eastAsiaTheme="minorEastAsia"/>
          <w:b/>
          <w:bCs/>
          <w:lang w:val="en-US" w:eastAsia="zh-CN"/>
        </w:rPr>
      </w:pPr>
    </w:p>
    <w:p w14:paraId="04EB553A">
      <w:pPr>
        <w:widowControl w:val="0"/>
        <w:numPr>
          <w:ilvl w:val="0"/>
          <w:numId w:val="1"/>
        </w:numPr>
        <w:ind w:left="0" w:leftChars="0" w:firstLine="0" w:firstLineChars="0"/>
        <w:jc w:val="both"/>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Home页面往下拉，每个板块不醒目；或者划分不明显。</w:t>
      </w:r>
    </w:p>
    <w:p w14:paraId="132A81BB">
      <w:pPr>
        <w:widowControl w:val="0"/>
        <w:numPr>
          <w:ilvl w:val="0"/>
          <w:numId w:val="0"/>
        </w:numPr>
        <w:ind w:leftChars="0"/>
        <w:jc w:val="both"/>
        <w:rPr>
          <w:rFonts w:hint="default"/>
          <w:b/>
          <w:bCs/>
          <w:lang w:val="en-US" w:eastAsia="zh-CN"/>
        </w:rPr>
      </w:pPr>
      <w:r>
        <w:drawing>
          <wp:inline distT="0" distB="0" distL="114300" distR="114300">
            <wp:extent cx="3824605" cy="1057910"/>
            <wp:effectExtent l="0" t="0" r="4445" b="889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6"/>
                    <a:stretch>
                      <a:fillRect/>
                    </a:stretch>
                  </pic:blipFill>
                  <pic:spPr>
                    <a:xfrm>
                      <a:off x="0" y="0"/>
                      <a:ext cx="3824605" cy="1057910"/>
                    </a:xfrm>
                    <a:prstGeom prst="rect">
                      <a:avLst/>
                    </a:prstGeom>
                    <a:noFill/>
                    <a:ln>
                      <a:noFill/>
                    </a:ln>
                  </pic:spPr>
                </pic:pic>
              </a:graphicData>
            </a:graphic>
          </wp:inline>
        </w:drawing>
      </w:r>
    </w:p>
    <w:p w14:paraId="311D6E64">
      <w:pPr>
        <w:widowControl w:val="0"/>
        <w:numPr>
          <w:ilvl w:val="0"/>
          <w:numId w:val="0"/>
        </w:numPr>
        <w:ind w:leftChars="0"/>
        <w:jc w:val="both"/>
      </w:pPr>
      <w:r>
        <w:drawing>
          <wp:inline distT="0" distB="0" distL="114300" distR="114300">
            <wp:extent cx="3899535" cy="2216785"/>
            <wp:effectExtent l="0" t="0" r="5715" b="1206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7"/>
                    <a:stretch>
                      <a:fillRect/>
                    </a:stretch>
                  </pic:blipFill>
                  <pic:spPr>
                    <a:xfrm>
                      <a:off x="0" y="0"/>
                      <a:ext cx="3899535" cy="2216785"/>
                    </a:xfrm>
                    <a:prstGeom prst="rect">
                      <a:avLst/>
                    </a:prstGeom>
                    <a:noFill/>
                    <a:ln>
                      <a:noFill/>
                    </a:ln>
                  </pic:spPr>
                </pic:pic>
              </a:graphicData>
            </a:graphic>
          </wp:inline>
        </w:drawing>
      </w:r>
    </w:p>
    <w:p w14:paraId="0F4CDEAE">
      <w:pPr>
        <w:widowControl w:val="0"/>
        <w:numPr>
          <w:ilvl w:val="0"/>
          <w:numId w:val="0"/>
        </w:numPr>
        <w:ind w:leftChars="0"/>
        <w:jc w:val="both"/>
      </w:pPr>
    </w:p>
    <w:p w14:paraId="7A9394E4">
      <w:pPr>
        <w:widowControl w:val="0"/>
        <w:numPr>
          <w:ilvl w:val="0"/>
          <w:numId w:val="0"/>
        </w:numPr>
        <w:ind w:leftChars="0"/>
        <w:jc w:val="both"/>
      </w:pPr>
    </w:p>
    <w:p w14:paraId="301F3E9D">
      <w:pPr>
        <w:widowControl w:val="0"/>
        <w:numPr>
          <w:ilvl w:val="0"/>
          <w:numId w:val="1"/>
        </w:numPr>
        <w:ind w:left="0" w:leftChars="0" w:firstLine="0" w:firstLineChars="0"/>
        <w:jc w:val="both"/>
        <w:rPr>
          <w:rFonts w:hint="default" w:eastAsiaTheme="minorEastAsia"/>
          <w:b/>
          <w:bCs/>
          <w:lang w:val="en-US" w:eastAsia="zh-CN"/>
        </w:rPr>
      </w:pPr>
      <w:r>
        <w:rPr>
          <w:rFonts w:hint="eastAsia"/>
          <w:b/>
          <w:bCs/>
          <w:lang w:val="en-US" w:eastAsia="zh-CN"/>
        </w:rPr>
        <w:t>多些图片做成滚动状态。</w:t>
      </w:r>
      <w:r>
        <w:rPr>
          <w:rFonts w:hint="eastAsia"/>
          <w:b/>
          <w:bCs/>
          <w:highlight w:val="green"/>
          <w:lang w:val="en-US" w:eastAsia="zh-CN"/>
        </w:rPr>
        <w:t>现在这个没有出现这个列表</w:t>
      </w:r>
    </w:p>
    <w:p w14:paraId="27CD4FBC">
      <w:pPr>
        <w:widowControl w:val="0"/>
        <w:numPr>
          <w:ilvl w:val="0"/>
          <w:numId w:val="0"/>
        </w:numPr>
        <w:ind w:leftChars="0"/>
        <w:jc w:val="both"/>
      </w:pPr>
      <w:r>
        <w:drawing>
          <wp:inline distT="0" distB="0" distL="114300" distR="114300">
            <wp:extent cx="5269865" cy="1716405"/>
            <wp:effectExtent l="0" t="0" r="6985" b="171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8"/>
                    <a:stretch>
                      <a:fillRect/>
                    </a:stretch>
                  </pic:blipFill>
                  <pic:spPr>
                    <a:xfrm>
                      <a:off x="0" y="0"/>
                      <a:ext cx="5269865" cy="1716405"/>
                    </a:xfrm>
                    <a:prstGeom prst="rect">
                      <a:avLst/>
                    </a:prstGeom>
                    <a:noFill/>
                    <a:ln>
                      <a:noFill/>
                    </a:ln>
                  </pic:spPr>
                </pic:pic>
              </a:graphicData>
            </a:graphic>
          </wp:inline>
        </w:drawing>
      </w:r>
    </w:p>
    <w:p w14:paraId="46AAEDAF"/>
    <w:p w14:paraId="7C2609B4"/>
    <w:p w14:paraId="2FEFD94A">
      <w:pPr>
        <w:numPr>
          <w:ilvl w:val="0"/>
          <w:numId w:val="1"/>
        </w:numPr>
        <w:ind w:left="0" w:leftChars="0" w:firstLine="0" w:firstLineChars="0"/>
        <w:rPr>
          <w:rFonts w:hint="default" w:eastAsiaTheme="minorEastAsia"/>
          <w:b/>
          <w:bCs/>
          <w:color w:val="92D050"/>
          <w:lang w:val="en-US" w:eastAsia="zh-CN"/>
        </w:rPr>
      </w:pPr>
      <w:r>
        <w:rPr>
          <w:rFonts w:hint="eastAsia"/>
          <w:b/>
          <w:bCs/>
          <w:color w:val="92D050"/>
          <w:lang w:val="en-US" w:eastAsia="zh-CN"/>
        </w:rPr>
        <w:t>这个页面图片改为视频更好。已经结合16点做了修改了</w:t>
      </w:r>
    </w:p>
    <w:p w14:paraId="2CBEA61E">
      <w:pPr>
        <w:numPr>
          <w:ilvl w:val="0"/>
          <w:numId w:val="0"/>
        </w:numPr>
        <w:ind w:leftChars="0"/>
      </w:pPr>
      <w:r>
        <w:drawing>
          <wp:inline distT="0" distB="0" distL="114300" distR="114300">
            <wp:extent cx="3422015" cy="1193800"/>
            <wp:effectExtent l="0" t="0" r="6985" b="635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9"/>
                    <a:stretch>
                      <a:fillRect/>
                    </a:stretch>
                  </pic:blipFill>
                  <pic:spPr>
                    <a:xfrm>
                      <a:off x="0" y="0"/>
                      <a:ext cx="3422015" cy="1193800"/>
                    </a:xfrm>
                    <a:prstGeom prst="rect">
                      <a:avLst/>
                    </a:prstGeom>
                    <a:noFill/>
                    <a:ln>
                      <a:noFill/>
                    </a:ln>
                  </pic:spPr>
                </pic:pic>
              </a:graphicData>
            </a:graphic>
          </wp:inline>
        </w:drawing>
      </w:r>
    </w:p>
    <w:p w14:paraId="24E61220">
      <w:pPr>
        <w:numPr>
          <w:ilvl w:val="0"/>
          <w:numId w:val="0"/>
        </w:numPr>
        <w:ind w:leftChars="0"/>
      </w:pPr>
    </w:p>
    <w:p w14:paraId="42D8E14A">
      <w:pPr>
        <w:numPr>
          <w:ilvl w:val="0"/>
          <w:numId w:val="0"/>
        </w:numPr>
        <w:ind w:leftChars="0"/>
      </w:pPr>
    </w:p>
    <w:p w14:paraId="17A99A9D">
      <w:pPr>
        <w:numPr>
          <w:ilvl w:val="0"/>
          <w:numId w:val="1"/>
        </w:numPr>
        <w:ind w:left="0" w:leftChars="0" w:firstLine="0" w:firstLineChars="0"/>
        <w:rPr>
          <w:rFonts w:hint="default"/>
          <w:b/>
          <w:bCs/>
          <w:lang w:val="en-US" w:eastAsia="zh-CN"/>
        </w:rPr>
      </w:pPr>
      <w:r>
        <w:rPr>
          <w:rFonts w:hint="eastAsia"/>
          <w:b/>
          <w:bCs/>
          <w:lang w:val="en-US" w:eastAsia="zh-CN"/>
        </w:rPr>
        <w:t>Product→about 图片换成公司介绍视频。</w:t>
      </w:r>
    </w:p>
    <w:p w14:paraId="1E1992CD">
      <w:pPr>
        <w:widowControl w:val="0"/>
        <w:numPr>
          <w:ilvl w:val="0"/>
          <w:numId w:val="0"/>
        </w:numPr>
        <w:ind w:leftChars="0"/>
        <w:jc w:val="both"/>
      </w:pPr>
      <w:r>
        <w:drawing>
          <wp:inline distT="0" distB="0" distL="114300" distR="114300">
            <wp:extent cx="3458845" cy="1239520"/>
            <wp:effectExtent l="0" t="0" r="8255" b="1778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0"/>
                    <a:stretch>
                      <a:fillRect/>
                    </a:stretch>
                  </pic:blipFill>
                  <pic:spPr>
                    <a:xfrm>
                      <a:off x="0" y="0"/>
                      <a:ext cx="3458845" cy="1239520"/>
                    </a:xfrm>
                    <a:prstGeom prst="rect">
                      <a:avLst/>
                    </a:prstGeom>
                    <a:noFill/>
                    <a:ln>
                      <a:noFill/>
                    </a:ln>
                  </pic:spPr>
                </pic:pic>
              </a:graphicData>
            </a:graphic>
          </wp:inline>
        </w:drawing>
      </w:r>
    </w:p>
    <w:p w14:paraId="3B8BA77F">
      <w:pPr>
        <w:numPr>
          <w:ilvl w:val="0"/>
          <w:numId w:val="1"/>
        </w:numPr>
        <w:ind w:left="0" w:leftChars="0" w:firstLine="0" w:firstLineChars="0"/>
        <w:rPr>
          <w:rFonts w:hint="eastAsia"/>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我们主要产品是振动盘，建议振动盘放在第一位。</w:t>
      </w:r>
    </w:p>
    <w:p w14:paraId="4EC0CD8F">
      <w:pPr>
        <w:numPr>
          <w:ilvl w:val="0"/>
          <w:numId w:val="0"/>
        </w:numPr>
        <w:rPr>
          <w:color w:val="75BD42" w:themeColor="accent4"/>
          <w14:textFill>
            <w14:solidFill>
              <w14:schemeClr w14:val="accent4"/>
            </w14:solidFill>
          </w14:textFill>
        </w:rPr>
      </w:pPr>
      <w:r>
        <w:rPr>
          <w:color w:val="75BD42" w:themeColor="accent4"/>
          <w14:textFill>
            <w14:solidFill>
              <w14:schemeClr w14:val="accent4"/>
            </w14:solidFill>
          </w14:textFill>
        </w:rPr>
        <w:drawing>
          <wp:inline distT="0" distB="0" distL="114300" distR="114300">
            <wp:extent cx="2491105" cy="3567430"/>
            <wp:effectExtent l="0" t="0" r="444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491105" cy="3567430"/>
                    </a:xfrm>
                    <a:prstGeom prst="rect">
                      <a:avLst/>
                    </a:prstGeom>
                    <a:noFill/>
                    <a:ln>
                      <a:noFill/>
                    </a:ln>
                  </pic:spPr>
                </pic:pic>
              </a:graphicData>
            </a:graphic>
          </wp:inline>
        </w:drawing>
      </w:r>
    </w:p>
    <w:p w14:paraId="0199978C">
      <w:pPr>
        <w:numPr>
          <w:ilvl w:val="0"/>
          <w:numId w:val="1"/>
        </w:numPr>
        <w:ind w:left="0" w:leftChars="0" w:firstLine="0" w:firstLineChars="0"/>
        <w:rPr>
          <w:rFonts w:hint="eastAsia"/>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首页产品图背景不统一，可以统一白底图，看上去有序。</w:t>
      </w:r>
    </w:p>
    <w:p w14:paraId="7482942A">
      <w:pPr>
        <w:numPr>
          <w:ilvl w:val="0"/>
          <w:numId w:val="0"/>
        </w:numPr>
        <w:ind w:leftChars="0"/>
        <w:rPr>
          <w:color w:val="75BD42" w:themeColor="accent4"/>
          <w14:textFill>
            <w14:solidFill>
              <w14:schemeClr w14:val="accent4"/>
            </w14:solidFill>
          </w14:textFill>
        </w:rPr>
      </w:pPr>
      <w:r>
        <w:rPr>
          <w:color w:val="75BD42" w:themeColor="accent4"/>
          <w14:textFill>
            <w14:solidFill>
              <w14:schemeClr w14:val="accent4"/>
            </w14:solidFill>
          </w14:textFill>
        </w:rPr>
        <w:drawing>
          <wp:inline distT="0" distB="0" distL="114300" distR="114300">
            <wp:extent cx="2470785" cy="2024380"/>
            <wp:effectExtent l="0" t="0" r="571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2470785" cy="2024380"/>
                    </a:xfrm>
                    <a:prstGeom prst="rect">
                      <a:avLst/>
                    </a:prstGeom>
                    <a:noFill/>
                    <a:ln>
                      <a:noFill/>
                    </a:ln>
                  </pic:spPr>
                </pic:pic>
              </a:graphicData>
            </a:graphic>
          </wp:inline>
        </w:drawing>
      </w:r>
    </w:p>
    <w:p w14:paraId="18E2160D">
      <w:pPr>
        <w:numPr>
          <w:ilvl w:val="0"/>
          <w:numId w:val="0"/>
        </w:numPr>
        <w:ind w:leftChars="0"/>
      </w:pPr>
      <w:r>
        <w:drawing>
          <wp:inline distT="0" distB="0" distL="114300" distR="114300">
            <wp:extent cx="2578100" cy="2069465"/>
            <wp:effectExtent l="0" t="0" r="1270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2578100" cy="2069465"/>
                    </a:xfrm>
                    <a:prstGeom prst="rect">
                      <a:avLst/>
                    </a:prstGeom>
                    <a:noFill/>
                    <a:ln>
                      <a:noFill/>
                    </a:ln>
                  </pic:spPr>
                </pic:pic>
              </a:graphicData>
            </a:graphic>
          </wp:inline>
        </w:drawing>
      </w:r>
    </w:p>
    <w:p w14:paraId="3F202642">
      <w:pPr>
        <w:numPr>
          <w:ilvl w:val="0"/>
          <w:numId w:val="1"/>
        </w:numPr>
        <w:ind w:left="0" w:leftChars="0" w:firstLine="0" w:firstLineChars="0"/>
        <w:rPr>
          <w:rFonts w:hint="eastAsia"/>
          <w:b/>
          <w:bCs/>
          <w:color w:val="FF0000"/>
          <w:lang w:val="en-US" w:eastAsia="zh-CN"/>
        </w:rPr>
      </w:pPr>
      <w:r>
        <w:rPr>
          <w:rFonts w:hint="eastAsia"/>
          <w:b/>
          <w:bCs/>
          <w:color w:val="C65F10" w:themeColor="accent2" w:themeShade="BF"/>
          <w:lang w:val="en-US" w:eastAsia="zh-CN"/>
        </w:rPr>
        <w:t>振动盘底座是备件，可以不放在主页，主页放的品种多了，显得杂乱。</w:t>
      </w:r>
      <w:r>
        <w:rPr>
          <w:rFonts w:hint="eastAsia"/>
          <w:b/>
          <w:bCs/>
          <w:color w:val="FF0000"/>
          <w:lang w:val="en-US" w:eastAsia="zh-CN"/>
        </w:rPr>
        <w:t>【主页放的是5个分类】</w:t>
      </w:r>
    </w:p>
    <w:p w14:paraId="71D23C8E">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首页背景是纯黑，可以替换成我们的振动盘图片或者视频做背景。我找了几家同行的网页，第一眼就能看出他们公司是做振动盘的。我们的第一页纯黑的，不能明确我们的产品。</w:t>
      </w:r>
    </w:p>
    <w:p w14:paraId="574D0CF5">
      <w:pPr>
        <w:numPr>
          <w:ilvl w:val="0"/>
          <w:numId w:val="0"/>
        </w:numPr>
        <w:ind w:leftChars="0"/>
      </w:pPr>
    </w:p>
    <w:p w14:paraId="36846748">
      <w:pPr>
        <w:numPr>
          <w:ilvl w:val="0"/>
          <w:numId w:val="0"/>
        </w:numPr>
        <w:ind w:leftChars="0"/>
      </w:pPr>
      <w:r>
        <w:drawing>
          <wp:inline distT="0" distB="0" distL="114300" distR="114300">
            <wp:extent cx="5253990" cy="1875790"/>
            <wp:effectExtent l="0" t="0" r="381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53990" cy="1875790"/>
                    </a:xfrm>
                    <a:prstGeom prst="rect">
                      <a:avLst/>
                    </a:prstGeom>
                    <a:noFill/>
                    <a:ln>
                      <a:noFill/>
                    </a:ln>
                  </pic:spPr>
                </pic:pic>
              </a:graphicData>
            </a:graphic>
          </wp:inline>
        </w:drawing>
      </w:r>
    </w:p>
    <w:p w14:paraId="3ACF9476">
      <w:pPr>
        <w:numPr>
          <w:ilvl w:val="0"/>
          <w:numId w:val="0"/>
        </w:numPr>
        <w:ind w:leftChars="0"/>
      </w:pPr>
      <w:r>
        <w:drawing>
          <wp:inline distT="0" distB="0" distL="114300" distR="114300">
            <wp:extent cx="5273040" cy="226695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273040" cy="2266950"/>
                    </a:xfrm>
                    <a:prstGeom prst="rect">
                      <a:avLst/>
                    </a:prstGeom>
                    <a:noFill/>
                    <a:ln>
                      <a:noFill/>
                    </a:ln>
                  </pic:spPr>
                </pic:pic>
              </a:graphicData>
            </a:graphic>
          </wp:inline>
        </w:drawing>
      </w:r>
      <w:r>
        <w:drawing>
          <wp:inline distT="0" distB="0" distL="114300" distR="114300">
            <wp:extent cx="5259070" cy="1478915"/>
            <wp:effectExtent l="0" t="0" r="1778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5259070" cy="1478915"/>
                    </a:xfrm>
                    <a:prstGeom prst="rect">
                      <a:avLst/>
                    </a:prstGeom>
                    <a:noFill/>
                    <a:ln>
                      <a:noFill/>
                    </a:ln>
                  </pic:spPr>
                </pic:pic>
              </a:graphicData>
            </a:graphic>
          </wp:inline>
        </w:drawing>
      </w:r>
    </w:p>
    <w:p w14:paraId="66D41AE4">
      <w:pPr>
        <w:numPr>
          <w:ilvl w:val="0"/>
          <w:numId w:val="1"/>
        </w:numPr>
        <w:ind w:left="0" w:leftChars="0" w:firstLine="0" w:firstLineChars="0"/>
        <w:rPr>
          <w:rFonts w:hint="eastAsia"/>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主页写的专利，可以设置点击转跳，方便客户查看。写的专利数量和实际展示的不一致。</w:t>
      </w:r>
    </w:p>
    <w:p w14:paraId="53DF1A74">
      <w:pPr>
        <w:numPr>
          <w:ilvl w:val="0"/>
          <w:numId w:val="0"/>
        </w:numPr>
        <w:ind w:leftChars="0"/>
        <w:rPr>
          <w:rFonts w:hint="eastAsia"/>
          <w:lang w:val="en-US" w:eastAsia="zh-CN"/>
        </w:rPr>
      </w:pPr>
    </w:p>
    <w:p w14:paraId="6879A80A">
      <w:pPr>
        <w:numPr>
          <w:ilvl w:val="0"/>
          <w:numId w:val="0"/>
        </w:numPr>
        <w:ind w:leftChars="0"/>
        <w:rPr>
          <w:rFonts w:hint="eastAsia"/>
          <w:lang w:val="en-US" w:eastAsia="zh-CN"/>
        </w:rPr>
      </w:pPr>
    </w:p>
    <w:p w14:paraId="7F8A8851">
      <w:pPr>
        <w:numPr>
          <w:ilvl w:val="0"/>
          <w:numId w:val="0"/>
        </w:numPr>
        <w:ind w:leftChars="0"/>
        <w:rPr>
          <w:rFonts w:hint="eastAsia"/>
          <w:lang w:val="en-US" w:eastAsia="zh-CN"/>
        </w:rPr>
      </w:pPr>
    </w:p>
    <w:p w14:paraId="68A6B57F">
      <w:pPr>
        <w:numPr>
          <w:ilvl w:val="0"/>
          <w:numId w:val="0"/>
        </w:numPr>
        <w:ind w:leftChars="0"/>
        <w:rPr>
          <w:rFonts w:hint="eastAsia"/>
          <w:lang w:val="en-US" w:eastAsia="zh-CN"/>
        </w:rPr>
      </w:pPr>
    </w:p>
    <w:p w14:paraId="3E6D4B8E">
      <w:pPr>
        <w:numPr>
          <w:ilvl w:val="0"/>
          <w:numId w:val="0"/>
        </w:numPr>
        <w:ind w:leftChars="0"/>
        <w:rPr>
          <w:rFonts w:hint="eastAsia"/>
          <w:lang w:val="en-US" w:eastAsia="zh-CN"/>
        </w:rPr>
      </w:pPr>
    </w:p>
    <w:p w14:paraId="038E9B34">
      <w:pPr>
        <w:numPr>
          <w:ilvl w:val="0"/>
          <w:numId w:val="0"/>
        </w:numPr>
        <w:ind w:leftChars="0"/>
        <w:rPr>
          <w:rFonts w:hint="eastAsia"/>
          <w:lang w:val="en-US" w:eastAsia="zh-CN"/>
        </w:rPr>
      </w:pPr>
    </w:p>
    <w:p w14:paraId="6399ED61">
      <w:pPr>
        <w:numPr>
          <w:ilvl w:val="0"/>
          <w:numId w:val="0"/>
        </w:numPr>
        <w:ind w:leftChars="0"/>
        <w:rPr>
          <w:rFonts w:hint="eastAsia"/>
          <w:lang w:val="en-US" w:eastAsia="zh-CN"/>
        </w:rPr>
      </w:pPr>
    </w:p>
    <w:p w14:paraId="26D91E43">
      <w:pPr>
        <w:numPr>
          <w:ilvl w:val="0"/>
          <w:numId w:val="0"/>
        </w:numPr>
        <w:ind w:leftChars="0"/>
        <w:rPr>
          <w:rFonts w:hint="eastAsia"/>
          <w:lang w:val="en-US" w:eastAsia="zh-CN"/>
        </w:rPr>
      </w:pPr>
    </w:p>
    <w:p w14:paraId="3F374D90">
      <w:pPr>
        <w:numPr>
          <w:ilvl w:val="0"/>
          <w:numId w:val="0"/>
        </w:numPr>
        <w:ind w:leftChars="0"/>
        <w:rPr>
          <w:rFonts w:hint="eastAsia"/>
          <w:b/>
          <w:bCs/>
          <w:lang w:val="en-US" w:eastAsia="zh-CN"/>
        </w:rPr>
      </w:pPr>
    </w:p>
    <w:p w14:paraId="059E652E">
      <w:pPr>
        <w:numPr>
          <w:ilvl w:val="0"/>
          <w:numId w:val="0"/>
        </w:numPr>
        <w:ind w:leftChars="0"/>
        <w:rPr>
          <w:rFonts w:hint="eastAsia"/>
          <w:b/>
          <w:bCs/>
          <w:lang w:val="en-US" w:eastAsia="zh-CN"/>
        </w:rPr>
      </w:pPr>
    </w:p>
    <w:p w14:paraId="24630A8E">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转跳的按钮不明显，可以设计成不同颜色的按钮。</w:t>
      </w:r>
    </w:p>
    <w:p w14:paraId="7C5E7868">
      <w:pPr>
        <w:numPr>
          <w:ilvl w:val="0"/>
          <w:numId w:val="0"/>
        </w:numPr>
        <w:ind w:leftChars="0"/>
      </w:pPr>
      <w:r>
        <w:drawing>
          <wp:inline distT="0" distB="0" distL="114300" distR="114300">
            <wp:extent cx="2534920" cy="3228975"/>
            <wp:effectExtent l="0" t="0" r="1778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2534920" cy="3228975"/>
                    </a:xfrm>
                    <a:prstGeom prst="rect">
                      <a:avLst/>
                    </a:prstGeom>
                    <a:noFill/>
                    <a:ln>
                      <a:noFill/>
                    </a:ln>
                  </pic:spPr>
                </pic:pic>
              </a:graphicData>
            </a:graphic>
          </wp:inline>
        </w:drawing>
      </w:r>
    </w:p>
    <w:p w14:paraId="4B11D680">
      <w:pPr>
        <w:numPr>
          <w:ilvl w:val="0"/>
          <w:numId w:val="1"/>
        </w:numPr>
        <w:ind w:left="0" w:leftChars="0" w:firstLine="0" w:firstLineChars="0"/>
        <w:rPr>
          <w:rFonts w:hint="eastAsia"/>
          <w:b/>
          <w:bCs/>
          <w:lang w:val="en-US" w:eastAsia="zh-CN"/>
        </w:rPr>
      </w:pPr>
      <w:r>
        <w:rPr>
          <w:rFonts w:hint="eastAsia"/>
          <w:b/>
          <w:bCs/>
          <w:color w:val="3B5F21" w:themeColor="accent4" w:themeShade="80"/>
          <w:lang w:val="en-US" w:eastAsia="zh-CN"/>
        </w:rPr>
        <w:t>转跳过后的页面都是同一张图，没有新意，可以更换成对应设备的视频以及不同角度的图片，丰富内容。</w:t>
      </w:r>
      <w:r>
        <w:rPr>
          <w:rFonts w:hint="eastAsia"/>
          <w:b/>
          <w:bCs/>
          <w:lang w:val="en-US" w:eastAsia="zh-CN"/>
        </w:rPr>
        <w:br w:type="textWrapping"/>
      </w:r>
      <w:r>
        <w:rPr>
          <w:rFonts w:hint="eastAsia"/>
          <w:b/>
          <w:bCs/>
          <w:color w:val="EE822F" w:themeColor="accent2"/>
          <w:lang w:val="en-US" w:eastAsia="zh-CN"/>
          <w14:textFill>
            <w14:solidFill>
              <w14:schemeClr w14:val="accent2"/>
            </w14:solidFill>
          </w14:textFill>
        </w:rPr>
        <w:t>这部分跟26点合并在一起修改，如果产品没有视频就只展现图片</w:t>
      </w:r>
    </w:p>
    <w:p w14:paraId="6777670E">
      <w:pPr>
        <w:numPr>
          <w:ilvl w:val="0"/>
          <w:numId w:val="1"/>
        </w:numPr>
        <w:ind w:left="0" w:leftChars="0" w:firstLine="0" w:firstLineChars="0"/>
        <w:rPr>
          <w:rFonts w:hint="eastAsia"/>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可以单独建一栏产品目录，上传我们的catalog，客户可以点击下载。</w:t>
      </w:r>
    </w:p>
    <w:p w14:paraId="5F96CE05">
      <w:pPr>
        <w:numPr>
          <w:numId w:val="0"/>
        </w:numPr>
        <w:ind w:left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已经在一些位置有出现目录下载，没必要在主栏目上增加，会显示主栏目太杂</w:t>
      </w:r>
    </w:p>
    <w:p w14:paraId="6400F72F">
      <w:pPr>
        <w:numPr>
          <w:numId w:val="0"/>
        </w:numPr>
        <w:ind w:left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这一项原来里面就有的</w:t>
      </w:r>
    </w:p>
    <w:p w14:paraId="6497569A">
      <w:pPr>
        <w:numPr>
          <w:ilvl w:val="0"/>
          <w:numId w:val="1"/>
        </w:numPr>
        <w:ind w:left="0" w:leftChars="0" w:firstLine="0" w:firstLineChars="0"/>
        <w:rPr>
          <w:rFonts w:hint="eastAsia"/>
          <w:b/>
          <w:bCs/>
          <w:lang w:val="en-US" w:eastAsia="zh-CN"/>
        </w:rPr>
      </w:pPr>
      <w:r>
        <w:rPr>
          <w:rFonts w:hint="eastAsia"/>
          <w:b/>
          <w:bCs/>
          <w:lang w:val="en-US" w:eastAsia="zh-CN"/>
        </w:rPr>
        <w:t>悬浮窗不明显，差点没看见。</w:t>
      </w:r>
    </w:p>
    <w:p w14:paraId="3C7A94EF">
      <w:pPr>
        <w:numPr>
          <w:ilvl w:val="0"/>
          <w:numId w:val="0"/>
        </w:numPr>
        <w:ind w:leftChars="0"/>
        <w:rPr>
          <w:rFonts w:hint="default"/>
          <w:lang w:val="en-US" w:eastAsia="zh-CN"/>
        </w:rPr>
      </w:pPr>
      <w:r>
        <w:drawing>
          <wp:inline distT="0" distB="0" distL="114300" distR="114300">
            <wp:extent cx="1817370" cy="2090420"/>
            <wp:effectExtent l="0" t="0" r="1143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1817370" cy="2090420"/>
                    </a:xfrm>
                    <a:prstGeom prst="rect">
                      <a:avLst/>
                    </a:prstGeom>
                    <a:noFill/>
                    <a:ln>
                      <a:noFill/>
                    </a:ln>
                  </pic:spPr>
                </pic:pic>
              </a:graphicData>
            </a:graphic>
          </wp:inline>
        </w:drawing>
      </w:r>
    </w:p>
    <w:p w14:paraId="7F475FC0">
      <w:pPr>
        <w:numPr>
          <w:ilvl w:val="0"/>
          <w:numId w:val="1"/>
        </w:numPr>
        <w:ind w:left="0" w:leftChars="0" w:firstLine="0" w:firstLineChars="0"/>
        <w:rPr>
          <w:rFonts w:hint="eastAsia"/>
          <w:b/>
          <w:bCs/>
          <w:color w:val="F5B482" w:themeColor="accent2" w:themeTint="99"/>
          <w:lang w:val="en-US" w:eastAsia="zh-CN"/>
          <w14:textFill>
            <w14:solidFill>
              <w14:schemeClr w14:val="accent2">
                <w14:lumMod w14:val="60000"/>
                <w14:lumOff w14:val="40000"/>
              </w14:schemeClr>
            </w14:solidFill>
          </w14:textFill>
        </w:rPr>
      </w:pPr>
      <w:r>
        <w:rPr>
          <w:rFonts w:hint="eastAsia"/>
          <w:b/>
          <w:bCs/>
          <w:color w:val="F5B482" w:themeColor="accent2" w:themeTint="99"/>
          <w:lang w:val="en-US" w:eastAsia="zh-CN"/>
          <w14:textFill>
            <w14:solidFill>
              <w14:schemeClr w14:val="accent2">
                <w14:lumMod w14:val="60000"/>
                <w14:lumOff w14:val="40000"/>
              </w14:schemeClr>
            </w14:solidFill>
          </w14:textFill>
        </w:rPr>
        <w:t>优化页面加载速度，提高用户体验--在国外速度还不错，后面再加载CDN加速</w:t>
      </w:r>
    </w:p>
    <w:p w14:paraId="5637D72A">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视觉统一，确保整个网站色调，字体，按钮样式统一，设计风格往有科技感的方向调整</w:t>
      </w:r>
    </w:p>
    <w:p w14:paraId="1552D2AF">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主页面直接放振动盘照片，便于客户点击进去就能直观抓取到产品特征及功能</w:t>
      </w:r>
    </w:p>
    <w:p w14:paraId="02DD12E2">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Web端和手机端在该页面提到的四个模块建议加跳转链接可以直接进入到对应展示页，两个页面用词保持一致（solutions/projects），整个网站的专利数量修改至11</w:t>
      </w:r>
    </w:p>
    <w:p w14:paraId="784E3E7E">
      <w:pPr>
        <w:numPr>
          <w:ilvl w:val="0"/>
          <w:numId w:val="0"/>
        </w:numPr>
        <w:ind w:leftChars="0"/>
      </w:pPr>
      <w:r>
        <w:drawing>
          <wp:inline distT="0" distB="0" distL="114300" distR="114300">
            <wp:extent cx="5265420" cy="876935"/>
            <wp:effectExtent l="0" t="0" r="11430"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265420" cy="876935"/>
                    </a:xfrm>
                    <a:prstGeom prst="rect">
                      <a:avLst/>
                    </a:prstGeom>
                    <a:noFill/>
                    <a:ln>
                      <a:noFill/>
                    </a:ln>
                  </pic:spPr>
                </pic:pic>
              </a:graphicData>
            </a:graphic>
          </wp:inline>
        </w:drawing>
      </w:r>
    </w:p>
    <w:p w14:paraId="7A4FBAE3">
      <w:pPr>
        <w:numPr>
          <w:ilvl w:val="0"/>
          <w:numId w:val="0"/>
        </w:numPr>
        <w:ind w:leftChars="0"/>
      </w:pPr>
      <w:r>
        <w:drawing>
          <wp:inline distT="0" distB="0" distL="114300" distR="114300">
            <wp:extent cx="5266055" cy="757555"/>
            <wp:effectExtent l="0" t="0" r="1079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5266055" cy="757555"/>
                    </a:xfrm>
                    <a:prstGeom prst="rect">
                      <a:avLst/>
                    </a:prstGeom>
                    <a:noFill/>
                    <a:ln>
                      <a:noFill/>
                    </a:ln>
                  </pic:spPr>
                </pic:pic>
              </a:graphicData>
            </a:graphic>
          </wp:inline>
        </w:drawing>
      </w:r>
    </w:p>
    <w:p w14:paraId="0539AFE3">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丰富50+countries信息，增加一个简单的世界地图，高亮显示已服务国家</w:t>
      </w:r>
    </w:p>
    <w:p w14:paraId="05A6E7C2">
      <w:pPr>
        <w:numPr>
          <w:ilvl w:val="0"/>
          <w:numId w:val="1"/>
        </w:numPr>
        <w:ind w:left="0" w:leftChars="0" w:firstLine="0" w:firstLineChars="0"/>
        <w:rPr>
          <w:rFonts w:hint="eastAsia"/>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客户评价：在合适位置展示来自客户的评价（服务，质量，交付），这是极强的信任背书。</w:t>
      </w:r>
    </w:p>
    <w:p w14:paraId="189B3957">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导航条字体和view details按钮设计更醒目些，既然是查看细节点进去应该看到的是更多产品信息，增加视频及多角度图片，打包图也可以</w:t>
      </w:r>
    </w:p>
    <w:p w14:paraId="06B9756A">
      <w:pPr>
        <w:numPr>
          <w:ilvl w:val="0"/>
          <w:numId w:val="0"/>
        </w:numPr>
        <w:ind w:leftChars="0"/>
        <w:rPr>
          <w:rFonts w:hint="default" w:eastAsiaTheme="minorEastAsia"/>
          <w:b/>
          <w:bCs/>
          <w:lang w:val="en-US" w:eastAsia="zh-CN"/>
        </w:rPr>
      </w:pPr>
      <w:r>
        <w:drawing>
          <wp:inline distT="0" distB="0" distL="114300" distR="114300">
            <wp:extent cx="5269865" cy="408940"/>
            <wp:effectExtent l="0" t="0" r="6985"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69865" cy="408940"/>
                    </a:xfrm>
                    <a:prstGeom prst="rect">
                      <a:avLst/>
                    </a:prstGeom>
                    <a:noFill/>
                    <a:ln>
                      <a:noFill/>
                    </a:ln>
                  </pic:spPr>
                </pic:pic>
              </a:graphicData>
            </a:graphic>
          </wp:inline>
        </w:drawing>
      </w:r>
    </w:p>
    <w:p w14:paraId="2D9FAA87">
      <w:pPr>
        <w:numPr>
          <w:ilvl w:val="0"/>
          <w:numId w:val="1"/>
        </w:numPr>
        <w:ind w:left="0" w:leftChars="0" w:firstLine="0" w:firstLineChars="0"/>
        <w:rPr>
          <w:rFonts w:hint="eastAsia"/>
          <w:b/>
          <w:bCs/>
          <w:color w:val="3B5F21" w:themeColor="accent4" w:themeShade="80"/>
          <w:lang w:val="en-US" w:eastAsia="zh-CN"/>
        </w:rPr>
      </w:pPr>
      <w:r>
        <w:rPr>
          <w:rFonts w:hint="eastAsia"/>
          <w:b/>
          <w:bCs/>
          <w:color w:val="3B5F21" w:themeColor="accent4" w:themeShade="80"/>
          <w:lang w:val="en-US" w:eastAsia="zh-CN"/>
        </w:rPr>
        <w:t>View details进去后产品展示优化，为每款产品配备高质量的图片，视频，3D模型，突出产品核心特点</w:t>
      </w:r>
    </w:p>
    <w:p w14:paraId="5EEC3186">
      <w:pPr>
        <w:numPr>
          <w:ilvl w:val="0"/>
          <w:numId w:val="0"/>
        </w:numPr>
        <w:ind w:leftChars="0"/>
      </w:pPr>
      <w:r>
        <w:drawing>
          <wp:inline distT="0" distB="0" distL="114300" distR="114300">
            <wp:extent cx="1863090" cy="2123440"/>
            <wp:effectExtent l="0" t="0" r="3810"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tretch>
                      <a:fillRect/>
                    </a:stretch>
                  </pic:blipFill>
                  <pic:spPr>
                    <a:xfrm>
                      <a:off x="0" y="0"/>
                      <a:ext cx="1863090" cy="2123440"/>
                    </a:xfrm>
                    <a:prstGeom prst="rect">
                      <a:avLst/>
                    </a:prstGeom>
                    <a:noFill/>
                    <a:ln>
                      <a:noFill/>
                    </a:ln>
                  </pic:spPr>
                </pic:pic>
              </a:graphicData>
            </a:graphic>
          </wp:inline>
        </w:drawing>
      </w:r>
    </w:p>
    <w:p w14:paraId="6F4FC99C">
      <w:pPr>
        <w:numPr>
          <w:ilvl w:val="0"/>
          <w:numId w:val="1"/>
        </w:numPr>
        <w:ind w:left="0" w:leftChars="0" w:firstLine="0" w:firstLineChars="0"/>
        <w:rPr>
          <w:rFonts w:hint="default"/>
          <w:b/>
          <w:bCs/>
          <w:color w:val="EE822F" w:themeColor="accent2"/>
          <w:lang w:val="en-US" w:eastAsia="zh-CN"/>
          <w14:textFill>
            <w14:solidFill>
              <w14:schemeClr w14:val="accent2"/>
            </w14:solidFill>
          </w14:textFill>
        </w:rPr>
      </w:pPr>
      <w:r>
        <w:rPr>
          <w:rFonts w:hint="eastAsia"/>
          <w:b/>
          <w:bCs/>
          <w:color w:val="75BD42" w:themeColor="accent4"/>
          <w:lang w:val="en-US" w:eastAsia="zh-CN"/>
          <w14:textFill>
            <w14:solidFill>
              <w14:schemeClr w14:val="accent4"/>
            </w14:solidFill>
          </w14:textFill>
        </w:rPr>
        <w:t>增加返回顶部按钮，长页面右下角设置浮动按钮，提高便捷性，</w:t>
      </w:r>
      <w:r>
        <w:rPr>
          <w:rFonts w:hint="eastAsia"/>
          <w:b/>
          <w:bCs/>
          <w:lang w:val="en-US" w:eastAsia="zh-CN"/>
        </w:rPr>
        <w:t xml:space="preserve"> </w:t>
      </w:r>
      <w:r>
        <w:rPr>
          <w:rFonts w:hint="eastAsia"/>
          <w:b/>
          <w:bCs/>
          <w:lang w:val="en-US" w:eastAsia="zh-CN"/>
        </w:rPr>
        <w:br w:type="textWrapping"/>
      </w:r>
      <w:r>
        <w:rPr>
          <w:rFonts w:hint="eastAsia"/>
          <w:b/>
          <w:bCs/>
          <w:color w:val="E54C5E" w:themeColor="accent6"/>
          <w:lang w:val="en-US" w:eastAsia="zh-CN"/>
          <w14:textFill>
            <w14:solidFill>
              <w14:schemeClr w14:val="accent6"/>
            </w14:solidFill>
          </w14:textFill>
        </w:rPr>
        <w:t>增加</w:t>
      </w:r>
      <w:bookmarkStart w:id="0" w:name="_GoBack"/>
      <w:r>
        <w:rPr>
          <w:rFonts w:hint="eastAsia"/>
          <w:b/>
          <w:bCs/>
          <w:color w:val="E54C5E" w:themeColor="accent6"/>
          <w:lang w:val="en-US" w:eastAsia="zh-CN"/>
          <w14:textFill>
            <w14:solidFill>
              <w14:schemeClr w14:val="accent6"/>
            </w14:solidFill>
          </w14:textFill>
        </w:rPr>
        <w:t>打包流程示意图</w:t>
      </w:r>
      <w:bookmarkEnd w:id="0"/>
      <w:r>
        <w:rPr>
          <w:rFonts w:hint="eastAsia"/>
          <w:b/>
          <w:bCs/>
          <w:color w:val="EE822F" w:themeColor="accent2"/>
          <w:lang w:val="en-US" w:eastAsia="zh-CN"/>
          <w14:textFill>
            <w14:solidFill>
              <w14:schemeClr w14:val="accent2"/>
            </w14:solidFill>
          </w14:textFill>
        </w:rPr>
        <w:t>（不理解），这个是放在每个产品里面还是放在哪里</w:t>
      </w:r>
    </w:p>
    <w:p w14:paraId="70269ED2">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图片背景统一化，以下这种更好，既有公司logo，又有CE标志</w:t>
      </w:r>
    </w:p>
    <w:p w14:paraId="16604EC0">
      <w:pPr>
        <w:numPr>
          <w:ilvl w:val="0"/>
          <w:numId w:val="0"/>
        </w:numPr>
        <w:ind w:leftChars="0"/>
      </w:pPr>
      <w:r>
        <w:drawing>
          <wp:inline distT="0" distB="0" distL="114300" distR="114300">
            <wp:extent cx="1468120" cy="1193800"/>
            <wp:effectExtent l="0" t="0" r="1778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stretch>
                      <a:fillRect/>
                    </a:stretch>
                  </pic:blipFill>
                  <pic:spPr>
                    <a:xfrm>
                      <a:off x="0" y="0"/>
                      <a:ext cx="1468120" cy="1193800"/>
                    </a:xfrm>
                    <a:prstGeom prst="rect">
                      <a:avLst/>
                    </a:prstGeom>
                    <a:noFill/>
                    <a:ln>
                      <a:noFill/>
                    </a:ln>
                  </pic:spPr>
                </pic:pic>
              </a:graphicData>
            </a:graphic>
          </wp:inline>
        </w:drawing>
      </w:r>
    </w:p>
    <w:p w14:paraId="02E96BAE">
      <w:pPr>
        <w:numPr>
          <w:ilvl w:val="0"/>
          <w:numId w:val="1"/>
        </w:numPr>
        <w:ind w:left="0" w:leftChars="0" w:firstLine="0" w:firstLineChars="0"/>
        <w:rPr>
          <w:rFonts w:hint="eastAsia"/>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简化联系表单：“获取报价”表单字段应精简至必要信息（公司、姓名、电话、邮箱、简要需求），过长表单会降低提交率。</w:t>
      </w:r>
    </w:p>
    <w:p w14:paraId="2F1A05D8">
      <w:pPr>
        <w:numPr>
          <w:ilvl w:val="0"/>
          <w:numId w:val="0"/>
        </w:numPr>
        <w:ind w:leftChars="0"/>
      </w:pPr>
      <w:r>
        <w:drawing>
          <wp:inline distT="0" distB="0" distL="114300" distR="114300">
            <wp:extent cx="3310255" cy="3366770"/>
            <wp:effectExtent l="0" t="0" r="444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tretch>
                      <a:fillRect/>
                    </a:stretch>
                  </pic:blipFill>
                  <pic:spPr>
                    <a:xfrm>
                      <a:off x="0" y="0"/>
                      <a:ext cx="3310255" cy="3366770"/>
                    </a:xfrm>
                    <a:prstGeom prst="rect">
                      <a:avLst/>
                    </a:prstGeom>
                    <a:noFill/>
                    <a:ln>
                      <a:noFill/>
                    </a:ln>
                  </pic:spPr>
                </pic:pic>
              </a:graphicData>
            </a:graphic>
          </wp:inline>
        </w:drawing>
      </w:r>
    </w:p>
    <w:p w14:paraId="411E4E29">
      <w:pPr>
        <w:numPr>
          <w:ilvl w:val="0"/>
          <w:numId w:val="1"/>
        </w:numPr>
        <w:ind w:left="0" w:leftChars="0" w:firstLine="0" w:firstLineChars="0"/>
        <w:rPr>
          <w:rFonts w:hint="eastAsia"/>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优化页脚，确保所有社交媒体图标链接有效，以及栏目跳转链接正确。</w:t>
      </w:r>
    </w:p>
    <w:p w14:paraId="36A23C45">
      <w:pPr>
        <w:numPr>
          <w:ilvl w:val="0"/>
          <w:numId w:val="0"/>
        </w:numPr>
        <w:ind w:leftChars="0"/>
      </w:pPr>
      <w:r>
        <w:drawing>
          <wp:inline distT="0" distB="0" distL="114300" distR="114300">
            <wp:extent cx="5274310" cy="140970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5274310" cy="1409700"/>
                    </a:xfrm>
                    <a:prstGeom prst="rect">
                      <a:avLst/>
                    </a:prstGeom>
                    <a:noFill/>
                    <a:ln>
                      <a:noFill/>
                    </a:ln>
                  </pic:spPr>
                </pic:pic>
              </a:graphicData>
            </a:graphic>
          </wp:inline>
        </w:drawing>
      </w:r>
    </w:p>
    <w:p w14:paraId="0EA6A7EF">
      <w:pPr>
        <w:numPr>
          <w:ilvl w:val="0"/>
          <w:numId w:val="1"/>
        </w:numPr>
        <w:ind w:left="0" w:leftChars="0" w:firstLine="0" w:firstLineChars="0"/>
        <w:rPr>
          <w:rFonts w:hint="default"/>
          <w:b/>
          <w:bCs/>
          <w:color w:val="75BD42" w:themeColor="accent4"/>
          <w:lang w:val="en-US" w:eastAsia="zh-CN"/>
          <w14:textFill>
            <w14:solidFill>
              <w14:schemeClr w14:val="accent4"/>
            </w14:solidFill>
          </w14:textFill>
        </w:rPr>
      </w:pPr>
      <w:r>
        <w:rPr>
          <w:rFonts w:hint="eastAsia"/>
          <w:b/>
          <w:bCs/>
          <w:color w:val="75BD42" w:themeColor="accent4"/>
          <w:lang w:val="en-US" w:eastAsia="zh-CN"/>
          <w14:textFill>
            <w14:solidFill>
              <w14:schemeClr w14:val="accent4"/>
            </w14:solidFill>
          </w14:textFill>
        </w:rPr>
        <w:t>页面增加搜索框，方便客户快速定位产品页</w:t>
      </w:r>
    </w:p>
    <w:p w14:paraId="1E4996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605F0A"/>
    <w:multiLevelType w:val="singleLevel"/>
    <w:tmpl w:val="E3605F0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D6472F"/>
    <w:rsid w:val="4D660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5302</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2026-03-06T08:20:00Z</dcterms:created>
  <dc:creator>Administrator</dc:creator>
  <cp:lastModifiedBy>Administrator</cp:lastModifiedBy>
  <dcterms:modified xsi:type="dcterms:W3CDTF">2026-03-18T08:35:35Z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KSOTemplateDocerSaveRecord">
    <vt:lpwstr>eyJoZGlkIjoiNGIxMzY5ZTdmYjM0ZjcxMTdiMTg1ZjNkYjk2MThkNmMiLCJ1c2VySWQiOiIzMjY3MTI0MzgifQ==</vt:lpwstr>
  </property>
  <property fmtid="{D5CDD505-2E9C-101B-9397-08002B2CF9AE}" pid="4" name="ICV">
    <vt:lpwstr>B4EF398BE1B445CB85093BE82561810B_12</vt:lpwstr>
  </property>
</Properties>
</file>