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Segoe UI" w:cs="Segoe UI" w:eastAsia="Segoe UI" w:hAnsi="Segoe UI"/>
          <w:b/>
          <w:bCs/>
          <w:color w:val="8A6D3B"/>
          <w:spacing w:val="50"/>
          <w:sz w:val="20"/>
          <w:szCs w:val="20"/>
        </w:rPr>
        <w:t xml:space="preserve">PHASE 4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0A2B21"/>
          <w:sz w:val="40"/>
          <w:szCs w:val="40"/>
        </w:rPr>
        <w:t xml:space="preserve">Search, Knowledge &amp; AI Foundation</w:t>
      </w:r>
    </w:p>
    <w:p>
      <w:pPr>
        <w:pBdr>
          <w:bottom w:val="single" w:color="0A2B21" w:sz="6"/>
        </w:pBdr>
        <w:spacing w:after="40"/>
      </w:pPr>
    </w:p>
    <w:p>
      <w:pPr>
        <w:spacing w:after="60" w:before="80"/>
      </w:pPr>
      <w:r>
        <w:rPr>
          <w:rFonts w:ascii="Segoe UI" w:cs="Segoe UI" w:eastAsia="Segoe UI" w:hAnsi="Segoe UI"/>
          <w:color w:val="6B6B6B"/>
          <w:sz w:val="18"/>
          <w:szCs w:val="18"/>
        </w:rPr>
        <w:t xml:space="preserve">2 weeks  ·  Capability tier  ·  Spec Phase 4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SPECIFICATION REFERENCE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Spec Phase 4 (§19), §9 (Search/Knowledge), §10 (AI), and module specs §4.7, §4.8, §4.9.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Make everything publishable discoverable and lay grounded-AI foundations. Publishing triggers indexing and embedding; semantic search and a governed, retrieval-grounded AI gateway come online with moderation and audit.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Search (§4.7): indexing, keyword/facets, filters, and the query interface.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Knowledge (§4.8): the knowledge graph, embeddings (pgvector), and the retrieval interface.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the AI gateway (§4.9): the OpenAI-compatible, provider-neutral model interface with RAG orchestration.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Wire content.published/media.uploaded to indexing/embedding jobs (jobs land properly in Phase 5; interim inline handlers here).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moderation and generation audit logging; enable AI media tagging (from Phase 2 seam).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modules/search with keyword+facet search over all indexed content.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modules/knowledge with graph, embeddings, and retrieve().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modules/ai with the model gateway, RAG orchestration, and moderation.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Hybrid ranking seam (keyword+vector) behind the search interface.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AI generation audit log and moderation gate.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Repository changes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modules/search, modules/knowledge, modules/ai.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search adapter (Meilisearch default; Algolia alt) and the AI adapter (OpenAI-compatible).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pgvector to the PostgreSQL schema for embeddings.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Subscribe indexing/embedding handlers to content/media events.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Folder structure</w:t>
      </w:r>
    </w:p>
    <w:p>
      <w:pPr>
        <w:pBdr>
          <w:left w:val="single" w:color="2F5D4E" w:sz="18" w:space="8"/>
        </w:pBdr>
        <w:shd w:fill="F3F1EC" w:color="auto" w:val="clear"/>
        <w:spacing w:after="80" w:line="24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modules/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search/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index/          # index management + sync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query/          # keyword, facets, filters, ranking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└── interface/      # search.query / index / related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knowledge/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graph/          # entities + relationships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embeddings/     # pgvector store + generation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retrieval/      # retrieve(query, k) for RAG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└── interface/      # knowledge.embed / retrieve / graph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└── ai/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gateway/        # OpenAI-compatible model interface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rag/            # retrieve→assemble→generate→govern→log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moderation/     # policy screening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└── interface/      # ai.assistant / moderate / translate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Modules affected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Search (§4.7)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Knowledge (§4.8)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AI (§4.9)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CMS/Media — event sources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Governance — policy hook (inert until Phase 8)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Interfaces to implement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search.query(q, filters) — ranked results.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search.index(document) / search.remove(id).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search.related(entityId) — relationship-driven recommendations.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knowledge.embed(text) / knowledge.retrieve(query, k).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knowledge.graph — entity/relationship queries.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ai.assistant(persona).ask(input, context).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ai.moderate(content) / ai.translate(text, locale).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Events: ai.generation_logged.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External services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Meilisearch (default search) or Algolia (managed alternative) behind the search adapter.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An OpenAI-compatible model provider (chat/completions/embeddings) behind the AI adapter.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PostgreSQL + pgvector (embeddings store).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Environment variables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456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16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MEILISEARCH_HOST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Search host.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 (if Meilisearch)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MEILISEARCH_API_KEY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Search admin key (secret manager).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 (if Meilisearch)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ALGOLIA_APP_ID / ALGOLIA_ADMIN_KEY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Alternative managed search.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if Algolia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AI_API_BASE_URL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OpenAI-compatible endpoint.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AI_API_KEY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Model provider key (secret manager).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AI_EMBEDDING_MODEL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Embedding model id.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AI_CHAT_MODEL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Default chat/completion model id.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Publishing content triggers (re)indexing and embedding; deletion cascades to removal.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Keyword search is typo-tolerant, faceted, and filterable; semantic search returns grounded results.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AI generations are retrieval-grounded where facts matter, moderated, and logged for audit.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Models are swappable by configuration through the OpenAI-compatible gateway — no code change.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Governance veto hook exists in the RAG pipeline (inert until Phase 8).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Testing requirements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Unit: index sync mapping, embedding generation, retrieval ranking, moderation policy screening.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Integration: publish → indexed + embedded; query → ranked results; ask → grounded, cited, logged answer.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AI safety: moderation blocks disallowed content; ungrounded factual answers are prevented where grounding applies.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Swap test: change model config; confirm behaviour without code changes.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Production readiness checklist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Indexing/embedding runs off the critical editorial path (interim async here; formalised in Phase 5).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AI keys in the secret manager; generation logs retained for audit.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Moderation gate enforced on user and generated content.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Search latency within budget; index rebuild procedure documented.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Cost controls: embedding/generation rate limits and caching where applicable.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Risks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368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68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Index drift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Search falls out of sync with content.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Idempotent re-index; reconciliation job; rebuild runbook.</w:t>
            </w:r>
          </w:p>
        </w:tc>
      </w:tr>
      <w:tr>
        <w:tc>
          <w:tcPr>
            <w:tcW w:type="dxa" w:w="2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Ungrounded AI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Assistant asserts facts without sources.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RAG grounding + citations; refuse when retrieval is empty on factual queries; Governance hook.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Vendor lock-in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Direct SDK coupling to a model/search vendor.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All access via adapters behind the AI/Search interfaces; swap test in CI.</w:t>
            </w:r>
          </w:p>
        </w:tc>
      </w:tr>
      <w:tr>
        <w:tc>
          <w:tcPr>
            <w:tcW w:type="dxa" w:w="2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Cost blowout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Embeddings/generation costs scale unbounded.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Batch embeddings, cache, rate-limit, and budget-alert.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0 (Core, adapters, events).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2 (content/media as sources).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3 (auth for AI/admin surfaces, rate limiting).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Documentation updates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Document Search, Knowledge, and AI interfaces and the RAG pipeline.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ADR: embedding store (pgvector) and provider-neutral AI gateway.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Update Platform Guide with discovery + AI capabilities and activation.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Update Security Guide with AI moderation and generation-audit handling.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0A2B21"/>
          <w:sz w:val="30"/>
          <w:szCs w:val="30"/>
        </w:rPr>
        <w:t xml:space="preserve">Milestones &amp; Tasks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4.1 — Search indexing &amp; query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All published content is discoverable via keyword and facets.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4.1.1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search adapter (Meilisearch)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§2.3, §9; Meilisearch credentials.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The search adapter resolves to Meilisearch behind the search interface.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packages/adapters/search-meilisearch/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modules/search/interface/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adapters index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Adapter connects and indexes a sample doc.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No search SDK leaks outside the adapter.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Index and query a sample document; confirm results and isolation.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4.1.2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index management and content sync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§9.2 indexing model; content.published event.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search.index/remove; a handler indexes on content.published and removes on delete.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modules/search/index/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search interface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subscription to content events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Publish indexes the doc.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Delete removes it.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Publish, search, unpublish; confirm the item leaves the index.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4.1.3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keyword search with facets and filters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§9.1 keyword layer.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search.query(q, filters) returns typo-tolerant, faceted, filtered, ranked results.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modules/search/query/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search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Typos still match.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Facets and filters narrow results correctly.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Run misspelled and filtered queries; confirm relevance and facet counts.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4.2 — Knowledge graph &amp; embeddings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Content is embedded and relationship-aware for semantic retrieval.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4.2.1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Add pgvector and the embeddings store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§4.8 embeddings; Postgres.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pgvector enabled; an embeddings table keyed to content.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prisma/pgvector migration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modules/knowledge/embeddings/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knowledge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Vectors persist and are queryable by similarity.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Migration is reversible.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Store and nearest-neighbour query a few vectors; confirm ordering.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4.2.2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embedding generation on publish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§9.2; AI adapter (embeddings); content.published.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knowledge.embed(text) generates embeddings; a handler embeds content on publish.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modules/knowledge/embeddings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event subscription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Publish produces an embedding.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Re-publish updates it idempotently.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Publish content; confirm an embedding row appears and updates on edit.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4.2.3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Build the knowledge graph (entities &amp; relationships)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§4.8 graph; content relationships (§6.1).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knowledge.graph exposes entities and relationships derived from content references.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modules/knowledge/graph/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knowledge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Relationships reflect content references.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Graph updates on publish.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Link an Article to a Person; confirm the relationship appears in the graph.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4.2.4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retrieval and hybrid-ranking seam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§9.1 hybrid ranking; §4.8 retrieve().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knowledge.retrieve(query, k); search gains a hybrid keyword+vector ranking option behind its interface.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modules/knowledge/retrieval/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search query (hybrid option)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knowledge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Semantic query returns grounded matches.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Hybrid ranking blends signals.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Run a natural-language query; confirm semantically relevant results.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4.3 — AI gateway &amp; RAG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A provider-neutral, grounded, governed generation pipeline.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4.3.1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OpenAI-compatible AI adapter and gateway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§2.4, §10; provider credentials.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ai.gateway exposes chat/completion/embeddings behind a provider-neutral interface.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packages/adapters/ai-openai-compatible/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modules/ai/gateway/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adapters index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ai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Gateway returns completions.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Switching AI_CHAT_MODEL changes the model with no code change.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Swap the model via env; confirm behaviour changes without code edits.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4.3.2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RAG orchestration pipeline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§10.1 (retrieve→assemble→generate→govern→log).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ai.assistant(persona).ask() retrieves grounding, generates a cited answer, screens it, and logs it.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modules/ai/rag/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ai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Answers cite retrieved sources.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Empty retrieval on a factual query yields a safe refusal, not a guess.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Ask a grounded question; confirm citations. Ask an out-of-corpus fact; confirm safe handling.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4.3.3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moderation and the Governance hook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§10 moderation; §4.19 Governance veto (inert until Phase 8).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ai.moderate() screens content; the RAG pipeline calls a Governance permit() hook (no-op until Phase 8).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modules/ai/moderation/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ai rag pipeline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ai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Disallowed content is blocked.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The Governance hook is invoked and currently permits by default.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Submit disallowed content; confirm moderation blocks it.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4.3.4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Log generations and enable AI media tagging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§10 (generation audit); §4.4 AI tagging seam from Phase 2.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ai.generation_logged emitted with sources/decision; media AI tagging activated on media.uploaded.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modules/ai/rag (logging)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modules/media tagging handler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Each generation writes an audit record.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New media receives AI tags.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Generate an answer; confirm the audit record. Upload media; confirm tags appear.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/>
      </w:pBdr>
      <w:tabs>
        <w:tab w:val="right" w:pos="9026"/>
      </w:tabs>
      <w:spacing w:before="40"/>
    </w:pPr>
    <w:r>
      <w:rPr>
        <w:rFonts w:ascii="Segoe UI" w:cs="Segoe UI" w:eastAsia="Segoe UI" w:hAnsi="Segoe UI"/>
        <w:color w:val="6B6B6B"/>
        <w:sz w:val="14"/>
        <w:szCs w:val="14"/>
      </w:rPr>
      <w:t xml:space="preserve">Confidential — Engineering Backlog</w:t>
    </w:r>
    <w:r>
      <w:rPr>
        <w:rFonts w:ascii="Segoe UI" w:cs="Segoe UI" w:eastAsia="Segoe UI" w:hAnsi="Segoe UI"/>
        <w:color w:val="6B6B6B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/>
      </w:pBdr>
      <w:tabs>
        <w:tab w:val="right" w:pos="9026"/>
      </w:tabs>
      <w:spacing w:after="40"/>
    </w:pPr>
    <w:r>
      <w:rPr>
        <w:rFonts w:ascii="Segoe UI" w:cs="Segoe UI" w:eastAsia="Segoe UI" w:hAnsi="Segoe UI"/>
        <w:color w:val="6B6B6B"/>
        <w:spacing w:val="20"/>
        <w:sz w:val="15"/>
        <w:szCs w:val="15"/>
      </w:rPr>
      <w:t xml:space="preserve">CONTINUUM PLATFORM  ·  Implementation Programme</w:t>
    </w:r>
    <w:r>
      <w:rPr>
        <w:rFonts w:ascii="Segoe UI" w:cs="Segoe UI" w:eastAsia="Segoe UI" w:hAnsi="Segoe UI"/>
        <w:color w:val="6B6B6B"/>
        <w:sz w:val="15"/>
        <w:szCs w:val="15"/>
      </w:rPr>
      <w:t xml:space="preserve">	P4 — Search, Knowledge &amp; AI Foundation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2F5D4E"/>
      </w:rPr>
    </w:lvl>
    <w:lvl w:ilvl="1" w15:tentative="1">
      <w:start w:val="1"/>
      <w:numFmt w:val="bullet"/>
      <w:lvlText w:val="·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A2B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Segoe UI" w:cs="Segoe UI" w:eastAsia="Segoe UI" w:hAnsi="Segoe UI"/>
      <w:b/>
      <w:bCs/>
      <w:color w:val="0A2B2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90" w:before="220"/>
      <w:outlineLvl w:val="1"/>
    </w:pPr>
    <w:rPr>
      <w:rFonts w:ascii="Segoe UI" w:cs="Segoe UI" w:eastAsia="Segoe UI" w:hAnsi="Segoe UI"/>
      <w:b/>
      <w:bCs/>
      <w:color w:val="2F5D4E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70" w:before="160"/>
      <w:outlineLvl w:val="2"/>
    </w:pPr>
    <w:rPr>
      <w:rFonts w:ascii="Segoe UI" w:cs="Segoe UI" w:eastAsia="Segoe UI" w:hAnsi="Segoe UI"/>
      <w:b/>
      <w:bCs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Continuum Platform — P4 Search, Knowledge &amp; AI Foundation</dc:title>
  <dc:creator>Continuum Platform — Office of the Chief Platform Architect</dc:creator>
  <cp:lastModifiedBy>Un-named</cp:lastModifiedBy>
  <cp:revision>1</cp:revision>
  <dcterms:created xsi:type="dcterms:W3CDTF">2026-07-06T08:31:34.848Z</dcterms:created>
  <dcterms:modified xsi:type="dcterms:W3CDTF">2026-07-06T08:31:34.848Z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