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Segoe UI" w:cs="Segoe UI" w:eastAsia="Segoe UI" w:hAnsi="Segoe UI"/>
          <w:b/>
          <w:bCs/>
          <w:color w:val="8A6D3B"/>
          <w:spacing w:val="50"/>
          <w:sz w:val="20"/>
          <w:szCs w:val="20"/>
        </w:rPr>
        <w:t xml:space="preserve">PHASE 7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A2B21"/>
          <w:sz w:val="40"/>
          <w:szCs w:val="40"/>
        </w:rPr>
        <w:t xml:space="preserve">Community, Courses &amp; Membership</w:t>
      </w:r>
    </w:p>
    <w:p>
      <w:pPr>
        <w:pBdr>
          <w:bottom w:val="single" w:color="0A2B21" w:sz="6"/>
        </w:pBdr>
        <w:spacing w:after="40"/>
      </w:pPr>
    </w:p>
    <w:p>
      <w:pPr>
        <w:spacing w:after="60" w:before="80"/>
      </w:pPr>
      <w:r>
        <w:rPr>
          <w:rFonts w:ascii="Segoe UI" w:cs="Segoe UI" w:eastAsia="Segoe UI" w:hAnsi="Segoe UI"/>
          <w:color w:val="6B6B6B"/>
          <w:sz w:val="18"/>
          <w:szCs w:val="18"/>
        </w:rPr>
        <w:t xml:space="preserve">2 weeks  ·  Engagement tier  ·  Spec Phase 7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SPECIFICATION REFERENCE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Spec Phase 7 (§19), §12 (Community/Membership/Portals), and module specs §4.13 (Courses), §4.14 (Community &amp; Membership).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Turn audiences into members and learners. Membership tiers and entitlements, role-specific portals (Student, Practitioner, Research), Courses with progress and certificates, forums/events, and recognition — all composed from existing primitives.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Membership (§4.14): tiers, entitlements, and lifecycle (join, renew, lapse).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role-specific portals (Student, Practitioner, Research) as configured surfaces over shared primitives.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Courses (§4.13): curriculum, enrolment, progress, assessment, and certificates.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Implement Community: forums/discussion, events, and recognition/badging, with AI moderation.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Compose — not rebuild — using Identity, Payments, Courses, Community, and Notifications.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modules/membership with tiers, entitlements, and lifecycle.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modules/courses with enrolment, progress, assessment, and certificate issuance.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modules/community with forums, events, and recognition.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Student/Practitioner/Research portal surfaces differentiated by entitlement, not code.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Community/Courses content and interfaces documented.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Repository changes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modules/membership, modules/courses, modules/community.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Add portal surfaces to apps/shell composed from primitives + entitlements.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Wire course enrolment to Commerce/Payments and certificates to recognition.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Wire forum content through AI moderation (Phase 4).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Folder structure</w:t>
      </w:r>
    </w:p>
    <w:p>
      <w:pPr>
        <w:pBdr>
          <w:left w:val="single" w:color="2F5D4E" w:sz="18" w:space="8"/>
        </w:pBdr>
        <w:shd w:fill="F3F1EC" w:color="auto" w:val="clear"/>
        <w:spacing w:after="80" w:line="240"/>
        <w:ind w:left="120"/>
      </w:pPr>
      <w:r>
        <w:rPr>
          <w:rFonts w:ascii="Consolas" w:cs="Consolas" w:eastAsia="Consolas" w:hAnsi="Consolas"/>
          <w:color w:val="1A1A1A"/>
          <w:sz w:val="15"/>
          <w:szCs w:val="15"/>
        </w:rPr>
        <w:t xml:space="preserve">modules/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membership/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tiers/          # tiers + entitlements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lifecycle/      # join, renew, lapse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interface/      # membership.tier / entitlements + events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├── courses/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structure/      # course/module/lesson, prerequisites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enrolment/      # enrol, progress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assessment/     # assessment + certificates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├── assistant/      # course-scoped AI assistant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│   └── interface/      # courses.enrol / progress + events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└── community/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forums/         # discussion (AI-moderated)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events/         # gatherings (online/in person)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├── recognition/    # certificates, badges</w:t>
      </w:r>
      <w:r>
        <w:rPr>
          <w:rFonts w:ascii="Consolas" w:cs="Consolas" w:eastAsia="Consolas" w:hAnsi="Consolas"/>
          <w:color w:val="1A1A1A"/>
          <w:sz w:val="15"/>
          <w:szCs w:val="15"/>
        </w:rPr>
        <w:br/>
        <w:t xml:space="preserve">    └── interface/      # community events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Modules affected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Membership (§4.14)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Courses (§4.13)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Community (§4.14)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Identity — auth/roles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Payments/Commerce — enrolment/membership billing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Notifications — lifecycle emails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AI — course assistant + moderation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CMS/Media — course content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Interfaces to implement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membership.tier(user) / membership.entitlements(user).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Events: member.joined, member.lapsed, badge.awarded.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courses.enrol(user, course) / courses.progress(user, course).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Events: lesson.completed, course.completed, certificate.issued.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Community: forum, events, and recognition surfaces (composed).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External services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No new external vendors — composes Identity, Payments/Commerce, Notifications, AI, CMS/Media.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Optional: a calendar/events integration for community events.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Environment variables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3200"/>
        <w:gridCol w:w="4560"/>
        <w:gridCol w:w="1600"/>
      </w:tblGrid>
      <w:tr>
        <w:trPr>
          <w:tblHeader/>
        </w:trPr>
        <w:tc>
          <w:tcPr>
            <w:tcW w:type="dxa" w:w="32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456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16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CERTIFICATE_SIGNING_KEY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Signs issued certificates (secret manager).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2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COMMUNITY_MODERATION_ENABLED</w:t>
            </w:r>
          </w:p>
        </w:tc>
        <w:tc>
          <w:tcPr>
            <w:tcW w:type="dxa" w:w="456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Toggles AI moderation on forums.</w:t>
            </w:r>
          </w:p>
        </w:tc>
        <w:tc>
          <w:tcPr>
            <w:tcW w:type="dxa" w:w="16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no (defaults on)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EVENTS_CALENDAR_API_KEY</w:t>
            </w:r>
          </w:p>
        </w:tc>
        <w:tc>
          <w:tcPr>
            <w:tcW w:type="dxa" w:w="456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Optional calendar integration.</w:t>
            </w:r>
          </w:p>
        </w:tc>
        <w:tc>
          <w:tcPr>
            <w:tcW w:type="dxa" w:w="16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no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Members join, renew, and are recognised; entitlements gate access correctly.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Portals differ by entitlement and content, not by bespoke code.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Learners enrol, progress, and receive certificates on completion.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Forums are AI-moderated; events schedule and notify; recognition/badging works.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Enrolment/membership billing composes Commerce/Payments without duplicating logic.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Testing requirements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Unit: entitlement resolution, tier lifecycle, progress tracking, certificate issuance, badge rules.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Integration: purchase → membership.joined → portal access; enrol → progress → course.completed → certificate.issued.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Access control: a lapsed member loses gated access; portal surfaces reflect entitlements.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Moderation: a forum post violating policy is screened.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Production readiness checklist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Certificates signed and verifiable; issuance is idempotent.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Entitlement checks route through Identity.authorize().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Membership lifecycle emails consent-aware via Notifications.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Forum moderation enforced; abuse-reporting path exists.</w:t>
      </w:r>
    </w:p>
    <w:p>
      <w:pPr>
        <w:spacing w:after="50" w:line="276"/>
        <w:ind w:left="360" w:hanging="220"/>
      </w:pPr>
      <w:r>
        <w:rPr>
          <w:rFonts w:ascii="Segoe UI" w:cs="Segoe UI" w:eastAsia="Segoe UI" w:hAnsi="Segoe UI"/>
          <w:color w:val="2F5D4E"/>
          <w:sz w:val="18"/>
          <w:szCs w:val="18"/>
        </w:rPr>
        <w:t xml:space="preserve">☐  </w:t>
      </w:r>
      <w:r>
        <w:rPr>
          <w:rFonts w:ascii="Georgia" w:cs="Georgia" w:eastAsia="Georgia" w:hAnsi="Georgia"/>
          <w:color w:val="1A1A1A"/>
          <w:sz w:val="19"/>
          <w:szCs w:val="19"/>
        </w:rPr>
        <w:t xml:space="preserve">Portal performance within budgets; no N+1 entitlement checks.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Risks</w:t>
      </w:r>
    </w:p>
    <w:tbl>
      <w:tblPr>
        <w:tblW w:type="dxa" w:w="9360"/>
        <w:tblBorders>
          <w:top w:val="single" w:color="D8D8D8" w:sz="2"/>
          <w:left w:val="single" w:color="D8D8D8" w:sz="2"/>
          <w:bottom w:val="single" w:color="D8D8D8" w:sz="2"/>
          <w:right w:val="single" w:color="D8D8D8" w:sz="2"/>
          <w:insideH w:val="single" w:color="D8D8D8" w:sz="2"/>
          <w:insideV w:val="single" w:color="D8D8D8" w:sz="2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3680"/>
            <w:shd w:fill="0A2B21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Entitlement sprawl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Ad-hoc access checks bypass Membership.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Resolve all access via membership.entitlements + authorize(); review for direct checks.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Portal duplication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Portals fork into bespoke code.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One portal engine parameterised by entitlement/content; forbid per-portal logic.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Certificate integrity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Forged or unverifiable certificates.</w:t>
            </w:r>
          </w:p>
        </w:tc>
        <w:tc>
          <w:tcPr>
            <w:tcW w:type="dxa" w:w="3680"/>
            <w:shd w:fill="FFFFFF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Signed certificates with a verification endpoint; idempotent issuance.</w:t>
            </w:r>
          </w:p>
        </w:tc>
      </w:tr>
      <w:tr>
        <w:tc>
          <w:tcPr>
            <w:tcW w:type="dxa" w:w="200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Moderation gaps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Harmful forum content slips through.</w:t>
            </w:r>
          </w:p>
        </w:tc>
        <w:tc>
          <w:tcPr>
            <w:tcW w:type="dxa" w:w="3680"/>
            <w:shd w:fill="F3F1EC" w:color="auto" w:val="clear"/>
            <w:tcMar>
              <w:top w:type="dxa" w:w="54"/>
              <w:left w:type="dxa" w:w="96"/>
              <w:bottom w:type="dxa" w:w="54"/>
              <w:right w:type="dxa" w:w="96"/>
            </w:tcMar>
          </w:tcPr>
          <w:p>
            <w:pPr>
              <w:spacing w:after="0" w:line="250"/>
            </w:pPr>
            <w:r>
              <w:rPr>
                <w:rFonts w:ascii="Georgia" w:cs="Georgia" w:eastAsia="Georgia" w:hAnsi="Georgia"/>
                <w:color w:val="1A1A1A"/>
                <w:sz w:val="17"/>
                <w:szCs w:val="17"/>
              </w:rPr>
              <w:t xml:space="preserve">AI moderation + human reporting/queue; escalation path.</w:t>
            </w:r>
          </w:p>
        </w:tc>
      </w:tr>
    </w:tbl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3 (identity/roles/authorize).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4 (AI moderation + course assistant).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5 (notifications, workflows).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Phase 6 (payments/commerce for paid membership/courses).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Documentation updates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Document Membership, Courses, and Community interfaces.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ADR: portal-as-configuration pattern; certificate signing/verification.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Update Platform Guide with community/courses activation and portal configuration.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Update Editorial Guide with course-content authoring.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0A2B21"/>
          <w:sz w:val="30"/>
          <w:szCs w:val="30"/>
        </w:rPr>
        <w:t xml:space="preserve">Milestones &amp; Tasks</w:t>
      </w: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7.1 — Membership &amp; entitlements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Tiered membership with entitlement-based access.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7.1.1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membership tiers and entitlements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§4.14 tiers/entitlements.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membership.tier(user)/entitlements(user); entitlement checks integrate with authorize().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modules/membership/tiers/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modules/membership/interface/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identity authorize() entitlement source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prisma (membership)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Entitlements resolve per tier.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authorize() honours entitlements.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Assign a tier; confirm gated resources open/close accordingly.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7.1.2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membership lifecycle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§4.14 lifecycle (join, renew, lapse); Payments.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Join/renew/lapse transitions; member.joined/lapsed events; billing via Payments.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modules/membership/lifecycle/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membership interface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payments integration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Join grants entitlements; lapse revokes them.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Events emitted.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Simulate a lapse; confirm access revocation and event.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7.2 — Courses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Structured learning with progress and certificates.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7.2.1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course structure and prerequisites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§4.13 (course/module/lesson, sequencing, prerequisites); CMS course content.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Course/module/lesson model with sequencing and prerequisites, sourced from CMS/Media.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modules/courses/structure/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modules/courses/interface/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prisma (courses)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Courses render structured lessons.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Prerequisites gate progression.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Attempt a locked lesson; confirm prerequisite gating.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7.2.2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enrolment and progress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§4.13 enrolment/progress; Commerce/Payments for paid courses.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courses.enrol/progress; lesson.completed events; paid enrolment via Commerce/Payments.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modules/courses/enrolment/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courses interface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commerce/payments integration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Enrolment grants access.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Progress persists; lesson.completed emitted.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Enrol (free and paid), complete a lesson; confirm progress and events.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7.2.3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assessment and certificate issuance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§4.13 assessment/certificates; CERTIFICATE_SIGNING_KEY.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Assessment + signed certificate on completion; course.completed/certificate.issued events.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modules/courses/assessment/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courses interface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community recognition link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Completion issues a signed certificate.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Certificate verifies via endpoint.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Complete a course; confirm certificate issuance and verification.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7.2.4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Wire the course-scoped AI assistant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§4.13, §10 (Course Assistant scoped to materials).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 course assistant answering within the course's scope via the AI RAG pipeline.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modules/courses/assistant/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courses interface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ai persona config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Assistant answers from course materials with citations.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It refuses out-of-scope questions.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Ask in-scope and out-of-scope questions; confirm grounding and boundaries.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Segoe UI" w:cs="Segoe UI" w:eastAsia="Segoe UI" w:hAnsi="Segoe UI"/>
          <w:b/>
          <w:bCs/>
          <w:color w:val="2F5D4E"/>
          <w:sz w:val="24"/>
          <w:szCs w:val="24"/>
        </w:rPr>
        <w:t xml:space="preserve">Milestone 7.3 — Community, portals &amp; recognition</w:t>
      </w:r>
    </w:p>
    <w:p>
      <w:pPr>
        <w:pBdr>
          <w:top w:val="single" w:color="2F5D4E" w:sz="4"/>
          <w:bottom w:val="single" w:color="2F5D4E" w:sz="4"/>
          <w:left w:val="single" w:color="0A2B21" w:sz="24"/>
          <w:right w:val="single" w:color="2F5D4E" w:sz="4"/>
        </w:pBdr>
        <w:shd w:fill="E8EEEA" w:color="auto" w:val="clear"/>
        <w:spacing w:after="140" w:before="100" w:line="288"/>
        <w:ind w:left="120" w:right="120"/>
      </w:pPr>
      <w:r>
        <w:rPr>
          <w:rFonts w:ascii="Segoe UI" w:cs="Segoe UI" w:eastAsia="Segoe UI" w:hAnsi="Segoe UI"/>
          <w:b/>
          <w:bCs/>
          <w:color w:val="0A2B21"/>
          <w:sz w:val="16"/>
          <w:szCs w:val="16"/>
        </w:rPr>
        <w:t xml:space="preserve">OBJECTIVE   </w:t>
      </w:r>
      <w:r>
        <w:rPr>
          <w:rFonts w:ascii="Georgia" w:cs="Georgia" w:eastAsia="Georgia" w:hAnsi="Georgia"/>
          <w:i/>
          <w:iCs/>
          <w:color w:val="1A1A1A"/>
          <w:sz w:val="19"/>
          <w:szCs w:val="19"/>
        </w:rPr>
        <w:t xml:space="preserve">Participation surfaces and recognition, composed from primitives.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7.3.1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forums with AI moderation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§4.14 forums; §10 moderation.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Forum discussion screened by ai.moderate(); reporting queue for humans.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modules/community/forums/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modules/community/interface/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ai moderation integration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Posts are moderated.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Reported content enters a review queue.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Post disallowed content; confirm moderation and reporting path.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7.3.2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events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§12 events; CMS Event type; Booking/Notifications.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Event scheduling (online/in person) with notifications; optional calendar integration.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modules/community/events/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community interface</w:t>
            </w:r>
            <w:r>
              <w:rPr>
                <w:color w:val="6B6B6B"/>
                <w:sz w:val="16"/>
                <w:szCs w:val="16"/>
              </w:rPr>
              <w:t xml:space="preserve">  ·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notifications integration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Events schedule and notify attendees.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Calendar integration optional and non-blocking.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Create an event; confirm attendee notification.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7.3.3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Implement recognition and badging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§4.14 recognition; certificate link.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Badges/recognition with badge.awarded events; tied to course/membership milestones.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modules/community/recognition/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community interface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Badges award on milestones.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badge.awarded emitted.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Trigger a milestone; confirm badge award and event.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2F5D4E" w:sz="4"/>
              <w:left w:val="single" w:color="D8D8D8" w:sz="4"/>
              <w:bottom w:val="single" w:color="D8D8D8" w:sz="4"/>
              <w:right w:val="single" w:color="D8D8D8" w:sz="4"/>
            </w:tcBorders>
            <w:shd w:fill="FCFBF8" w:color="auto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hd w:fill="0A2B21" w:color="auto" w:val="clear"/>
              <w:spacing w:after="0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pacing w:val="20"/>
                <w:sz w:val="16"/>
                <w:szCs w:val="16"/>
              </w:rPr>
              <w:t xml:space="preserve">TASK 7.3.4</w:t>
            </w:r>
            <w:r>
              <w:rPr>
                <w:rFonts w:ascii="Segoe UI" w:cs="Segoe UI" w:eastAsia="Segoe UI" w:hAnsi="Segoe UI"/>
                <w:b/>
                <w:bCs/>
                <w:color w:val="FFFFFF"/>
                <w:sz w:val="18"/>
                <w:szCs w:val="18"/>
              </w:rPr>
              <w:t xml:space="preserve">   Assemble Student/Practitioner/Research portals</w:t>
            </w:r>
          </w:p>
          <w:p>
            <w:pPr>
              <w:spacing w:after="20"/>
            </w:pP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Inputs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Spec §12 (portals as configured surfaces over shared primitives).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Outputs 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Three portals differentiated by entitlement/content configuration, no per-portal logic.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created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apps/shell portal surfaces (configured)</w:t>
            </w:r>
          </w:p>
          <w:p>
            <w:pPr>
              <w:spacing w:after="4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Files modified  </w:t>
            </w:r>
            <w:r>
              <w:rPr>
                <w:rFonts w:ascii="Consolas" w:cs="Consolas" w:eastAsia="Consolas" w:hAnsi="Consolas"/>
                <w:color w:val="1A1A1A"/>
                <w:sz w:val="15"/>
                <w:szCs w:val="15"/>
              </w:rPr>
              <w:t xml:space="preserve">membership/community/courses composition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Verification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Each portal shows the right surfaces per entitlement.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No bespoke per-portal code exists.</w:t>
            </w:r>
          </w:p>
          <w:p>
            <w:pPr>
              <w:spacing w:after="20" w:line="264"/>
              <w:ind w:left="120" w:right="120"/>
            </w:pPr>
            <w:r>
              <w:rPr>
                <w:rFonts w:ascii="Segoe UI" w:cs="Segoe UI" w:eastAsia="Segoe UI" w:hAnsi="Segoe UI"/>
                <w:b/>
                <w:bCs/>
                <w:color w:val="2F5D4E"/>
                <w:sz w:val="16"/>
                <w:szCs w:val="16"/>
              </w:rPr>
              <w:t xml:space="preserve">Manual QA steps</w:t>
            </w:r>
          </w:p>
          <w:p>
            <w:pPr>
              <w:spacing w:after="20" w:line="258"/>
              <w:ind w:left="400" w:right="120" w:hanging="180"/>
            </w:pPr>
            <w:r>
              <w:rPr>
                <w:color w:val="2F5D4E"/>
                <w:sz w:val="18"/>
                <w:szCs w:val="18"/>
              </w:rPr>
              <w:t xml:space="preserve">· </w:t>
            </w:r>
            <w:r>
              <w:rPr>
                <w:rFonts w:ascii="Georgia" w:cs="Georgia" w:eastAsia="Georgia" w:hAnsi="Georgia"/>
                <w:color w:val="1A1A1A"/>
                <w:sz w:val="18"/>
                <w:szCs w:val="18"/>
              </w:rPr>
              <w:t xml:space="preserve">Log in as each role; confirm the correct portal composition appears.</w:t>
            </w:r>
          </w:p>
          <w:p>
            <w:pPr>
              <w:spacing w:after="40"/>
            </w:pP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8D8" w:sz="4"/>
      </w:pBdr>
      <w:tabs>
        <w:tab w:val="right" w:pos="9026"/>
      </w:tabs>
      <w:spacing w:before="40"/>
    </w:pPr>
    <w:r>
      <w:rPr>
        <w:rFonts w:ascii="Segoe UI" w:cs="Segoe UI" w:eastAsia="Segoe UI" w:hAnsi="Segoe UI"/>
        <w:color w:val="6B6B6B"/>
        <w:sz w:val="14"/>
        <w:szCs w:val="14"/>
      </w:rPr>
      <w:t xml:space="preserve">Confidential — Engineering Backlog</w:t>
    </w:r>
    <w:r>
      <w:rPr>
        <w:rFonts w:ascii="Segoe UI" w:cs="Segoe UI" w:eastAsia="Segoe UI" w:hAnsi="Segoe UI"/>
        <w:color w:val="6B6B6B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8D8" w:sz="4"/>
      </w:pBdr>
      <w:tabs>
        <w:tab w:val="right" w:pos="9026"/>
      </w:tabs>
      <w:spacing w:after="40"/>
    </w:pPr>
    <w:r>
      <w:rPr>
        <w:rFonts w:ascii="Segoe UI" w:cs="Segoe UI" w:eastAsia="Segoe UI" w:hAnsi="Segoe UI"/>
        <w:color w:val="6B6B6B"/>
        <w:spacing w:val="20"/>
        <w:sz w:val="15"/>
        <w:szCs w:val="15"/>
      </w:rPr>
      <w:t xml:space="preserve">CONTINUUM PLATFORM  ·  Implementation Programme</w:t>
    </w:r>
    <w:r>
      <w:rPr>
        <w:rFonts w:ascii="Segoe UI" w:cs="Segoe UI" w:eastAsia="Segoe UI" w:hAnsi="Segoe UI"/>
        <w:color w:val="6B6B6B"/>
        <w:sz w:val="15"/>
        <w:szCs w:val="15"/>
      </w:rPr>
      <w:t xml:space="preserve">	P7 — Community, Courses &amp; Membership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60" w:hanging="220"/>
      </w:pPr>
      <w:rPr>
        <w:color w:val="2F5D4E"/>
      </w:rPr>
    </w:lvl>
    <w:lvl w:ilvl="1" w15:tentative="1">
      <w:start w:val="1"/>
      <w:numFmt w:val="bullet"/>
      <w:lvlText w:val="·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A2B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Segoe UI" w:cs="Segoe UI" w:eastAsia="Segoe UI" w:hAnsi="Segoe UI"/>
      <w:b/>
      <w:bCs/>
      <w:color w:val="0A2B2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90" w:before="220"/>
      <w:outlineLvl w:val="1"/>
    </w:pPr>
    <w:rPr>
      <w:rFonts w:ascii="Segoe UI" w:cs="Segoe UI" w:eastAsia="Segoe UI" w:hAnsi="Segoe UI"/>
      <w:b/>
      <w:bCs/>
      <w:color w:val="2F5D4E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70" w:before="160"/>
      <w:outlineLvl w:val="2"/>
    </w:pPr>
    <w:rPr>
      <w:rFonts w:ascii="Segoe UI" w:cs="Segoe UI" w:eastAsia="Segoe UI" w:hAnsi="Segoe UI"/>
      <w:b/>
      <w:bCs/>
      <w:color w:val="1A1A1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Continuum Platform — P7 Community, Courses &amp; Membership</dc:title>
  <dc:creator>Continuum Platform — Office of the Chief Platform Architect</dc:creator>
  <cp:lastModifiedBy>Un-named</cp:lastModifiedBy>
  <cp:revision>1</cp:revision>
  <dcterms:created xsi:type="dcterms:W3CDTF">2026-07-06T08:31:35.070Z</dcterms:created>
  <dcterms:modified xsi:type="dcterms:W3CDTF">2026-07-06T08:31:35.070Z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