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Georgia" w:cs="Georgia" w:eastAsia="Georgia" w:hAnsi="Georgia"/>
          <w:b/>
          <w:bCs/>
          <w:color w:val="0A2B21"/>
          <w:sz w:val="52"/>
          <w:szCs w:val="52"/>
        </w:rPr>
        <w:t xml:space="preserve">SUNNAH REMEDIES</w:t>
      </w:r>
    </w:p>
    <w:p>
      <w:pPr>
        <w:pBdr>
          <w:bottom w:val="single" w:color="9A7B4F" w:sz="14" w:space="8"/>
        </w:pBdr>
        <w:spacing w:after="200" w:before="40"/>
        <w:jc w:val="center"/>
      </w:pPr>
      <w:r>
        <w:rPr>
          <w:rFonts w:ascii="Georgia" w:cs="Georgia" w:eastAsia="Georgia" w:hAnsi="Georgia"/>
          <w:color w:val="9A7B4F"/>
          <w:sz w:val="20"/>
          <w:szCs w:val="20"/>
        </w:rPr>
        <w:t xml:space="preserve">T H E   A P O T H E C A R Y</w:t>
      </w:r>
    </w:p>
    <w:p>
      <w:pPr>
        <w:spacing w:after="0" w:before="260"/>
        <w:jc w:val="center"/>
      </w:pPr>
      <w:r>
        <w:rPr>
          <w:rFonts w:ascii="Georgia" w:cs="Georgia" w:eastAsia="Georgia" w:hAnsi="Georgia"/>
          <w:i/>
          <w:iCs/>
          <w:color w:val="1A1A17"/>
          <w:sz w:val="32"/>
          <w:szCs w:val="32"/>
        </w:rPr>
        <w:t xml:space="preserve">Engineering Execution Plan</w:t>
      </w:r>
    </w:p>
    <w:p>
      <w:pPr>
        <w:spacing w:after="0" w:before="120"/>
        <w:jc w:val="center"/>
      </w:pPr>
      <w:r>
        <w:rPr>
          <w:rFonts w:ascii="Calibri" w:cs="Calibri" w:eastAsia="Calibri" w:hAnsi="Calibri"/>
          <w:color w:val="6B6B63"/>
          <w:sz w:val="21"/>
          <w:szCs w:val="21"/>
        </w:rPr>
        <w:t xml:space="preserve">42 sequential milestones · deployable after every step</w:t>
      </w:r>
    </w:p>
    <w:p>
      <w:pPr>
        <w:spacing w:after="0" w:before="900"/>
        <w:jc w:val="center"/>
      </w:pPr>
      <w:r>
        <w:rPr>
          <w:rFonts w:ascii="Calibri" w:cs="Calibri" w:eastAsia="Calibri" w:hAnsi="Calibri"/>
          <w:b/>
          <w:bCs/>
          <w:color w:val="0A2B21"/>
          <w:sz w:val="19"/>
          <w:szCs w:val="19"/>
        </w:rPr>
        <w:t xml:space="preserve">Companion to the Enterprise Platform Architecture Blueprint</w:t>
      </w:r>
    </w:p>
    <w:p>
      <w:pPr>
        <w:spacing w:after="0" w:before="40"/>
        <w:jc w:val="center"/>
      </w:pPr>
      <w:r>
        <w:rPr>
          <w:rFonts w:ascii="Calibri" w:cs="Calibri" w:eastAsia="Calibri" w:hAnsi="Calibri"/>
          <w:color w:val="6B6B63"/>
          <w:sz w:val="18"/>
          <w:szCs w:val="18"/>
        </w:rPr>
        <w:t xml:space="preserve">Next.js 14 · TypeScript · App Router · TailwindCSS · Sanity.io · Vercel</w:t>
      </w:r>
    </w:p>
    <w:p>
      <w:pPr>
        <w:spacing w:after="0" w:before="1100"/>
        <w:jc w:val="center"/>
      </w:pPr>
      <w:r>
        <w:rPr>
          <w:rFonts w:ascii="Calibri" w:cs="Calibri" w:eastAsia="Calibri" w:hAnsi="Calibri"/>
          <w:color w:val="6B6B63"/>
          <w:sz w:val="17"/>
          <w:szCs w:val="17"/>
        </w:rPr>
        <w:t xml:space="preserve">Version 1.0  ·  London · Copenhagen · Riyadh</w:t>
      </w:r>
    </w:p>
    <w:p>
      <w:r>
        <w:br w:type="page"/>
      </w:r>
    </w:p>
    <w:p>
      <w:pPr>
        <w:pStyle w:val="Heading1"/>
        <w:spacing w:after="160" w:before="320"/>
      </w:pPr>
      <w:r>
        <w:rPr>
          <w:rFonts w:ascii="Georgia" w:cs="Georgia" w:eastAsia="Georgia" w:hAnsi="Georgia"/>
          <w:b/>
          <w:bCs/>
          <w:color w:val="0A2B21"/>
          <w:sz w:val="34"/>
          <w:szCs w:val="34"/>
        </w:rPr>
        <w:t xml:space="preserve">How to Use This Plan</w:t>
      </w:r>
    </w:p>
    <w:p>
      <w:pPr>
        <w:spacing w:after="120" w:line="288"/>
      </w:pPr>
      <w:r>
        <w:rPr>
          <w:rFonts w:ascii="Calibri" w:cs="Calibri" w:eastAsia="Calibri" w:hAnsi="Calibri"/>
          <w:color w:val="1A1A17"/>
          <w:sz w:val="21"/>
          <w:szCs w:val="21"/>
        </w:rPr>
        <w:t xml:space="preserve">This is the execution companion to the architecture blueprint. It sequences the entire build into 42 milestones grouped into ten phases that follow the blueprint's roadmap. The ordering obeys one hard rule: the site is deployable and functional after every completed milestone. Nothing here leaves the platform in a broken intermediate state — each milestone is a shippable increment.</w:t>
      </w:r>
    </w:p>
    <w:p>
      <w:pPr>
        <w:spacing w:after="120" w:line="288"/>
      </w:pPr>
      <w:r>
        <w:rPr>
          <w:rFonts w:ascii="Calibri" w:cs="Calibri" w:eastAsia="Calibri" w:hAnsi="Calibri"/>
          <w:b/>
          <w:bCs/>
          <w:color w:val="0A2B21"/>
          <w:sz w:val="21"/>
          <w:szCs w:val="21"/>
        </w:rPr>
        <w:t xml:space="preserve">Read each milestone as a work order. </w:t>
      </w:r>
      <w:r>
        <w:rPr>
          <w:rFonts w:ascii="Calibri" w:cs="Calibri" w:eastAsia="Calibri" w:hAnsi="Calibri"/>
          <w:color w:val="1A1A17"/>
          <w:sz w:val="21"/>
          <w:szCs w:val="21"/>
        </w:rPr>
        <w:t xml:space="preserve">It states what it achieves (objectives), what must already exist (prerequisites), where the work lands (files and areas), how to prove it works (testing checklist), how to undo it safely (rollback), and how to know it's done (acceptance criteria). A final line confirms the deployable state after the milestone completes.</w:t>
      </w:r>
    </w:p>
    <w:p>
      <w:pPr>
        <w:spacing w:after="120" w:line="288"/>
      </w:pPr>
      <w:r>
        <w:rPr>
          <w:rFonts w:ascii="Calibri" w:cs="Calibri" w:eastAsia="Calibri" w:hAnsi="Calibri"/>
          <w:b/>
          <w:bCs/>
          <w:color w:val="0A2B21"/>
          <w:sz w:val="21"/>
          <w:szCs w:val="21"/>
        </w:rPr>
        <w:t xml:space="preserve">Complexity </w:t>
      </w:r>
      <w:r>
        <w:rPr>
          <w:rFonts w:ascii="Calibri" w:cs="Calibri" w:eastAsia="Calibri" w:hAnsi="Calibri"/>
          <w:color w:val="1A1A17"/>
          <w:sz w:val="21"/>
          <w:szCs w:val="21"/>
        </w:rPr>
        <w:t xml:space="preserve">is a relative planning signal — Low, Medium, High, Very High — reflecting effort, risk, and coordination, not a time estimate. Sequence and dependencies matter more than hours; a team should size each milestone against its own velocity.</w:t>
      </w:r>
    </w:p>
    <w:p>
      <w:pPr>
        <w:spacing w:after="120" w:line="288"/>
      </w:pPr>
      <w:r>
        <w:rPr>
          <w:rFonts w:ascii="Calibri" w:cs="Calibri" w:eastAsia="Calibri" w:hAnsi="Calibri"/>
          <w:b/>
          <w:bCs/>
          <w:color w:val="0A2B21"/>
          <w:sz w:val="21"/>
          <w:szCs w:val="21"/>
        </w:rPr>
        <w:t xml:space="preserve">The golden thread </w:t>
      </w:r>
      <w:r>
        <w:rPr>
          <w:rFonts w:ascii="Calibri" w:cs="Calibri" w:eastAsia="Calibri" w:hAnsi="Calibri"/>
          <w:color w:val="1A1A17"/>
          <w:sz w:val="21"/>
          <w:szCs w:val="21"/>
        </w:rPr>
        <w:t xml:space="preserve">throughout is the Integrity Ledger: milestones that touch clinical or scriptural content carry validation and review gates as explicit acceptance criteria, and those gates are never deferred to ship faster.</w:t>
      </w:r>
    </w:p>
    <w:p>
      <w:pPr>
        <w:pBdr>
          <w:bottom w:val="single" w:color="9A7B4F" w:sz="12" w:space="1"/>
        </w:pBdr>
        <w:spacing w:after="160" w:before="60"/>
      </w:pPr>
      <w:r>
        <w:rPr>
          <w:sz w:val="2"/>
          <w:szCs w:val="2"/>
        </w:rPr>
        <w:t xml:space="preserve"/>
      </w:r>
    </w:p>
    <w:p>
      <w:pPr>
        <w:pStyle w:val="Heading1"/>
        <w:spacing w:after="160" w:before="320"/>
      </w:pPr>
      <w:r>
        <w:rPr>
          <w:rFonts w:ascii="Georgia" w:cs="Georgia" w:eastAsia="Georgia" w:hAnsi="Georgia"/>
          <w:b/>
          <w:bCs/>
          <w:color w:val="0A2B21"/>
          <w:sz w:val="34"/>
          <w:szCs w:val="34"/>
        </w:rPr>
        <w:t xml:space="preserve">Phase Overview</w:t>
      </w:r>
    </w:p>
    <w:tbl>
      <w:tblPr>
        <w:tblW w:type="pct" w:w="100%"/>
        <w:tblBorders>
          <w:top w:val="single" w:color="D8D5CC" w:sz="4"/>
          <w:left w:val="single" w:color="D8D5CC" w:sz="4"/>
          <w:bottom w:val="single" w:color="D8D5CC" w:sz="4"/>
          <w:right w:val="single" w:color="D8D5CC" w:sz="4"/>
          <w:insideH w:val="single" w:color="D8D5CC" w:sz="4"/>
          <w:insideV w:val="single" w:color="D8D5CC" w:sz="4"/>
        </w:tblBorders>
      </w:tblPr>
      <w:tblGrid>
        <w:gridCol w:w="2100"/>
        <w:gridCol w:w="1600"/>
        <w:gridCol w:w="5600"/>
      </w:tblGrid>
      <w:tr>
        <w:trPr>
          <w:tblHeader/>
        </w:trPr>
        <w:tc>
          <w:tcPr>
            <w:tcW w:type="dxa" w:w="2100"/>
            <w:shd w:fill="0A2B21" w:color="auto" w:val="clear"/>
            <w:tcMar>
              <w:top w:type="dxa" w:w="60"/>
              <w:left w:type="dxa" w:w="110"/>
              <w:bottom w:type="dxa" w:w="60"/>
              <w:right w:type="dxa" w:w="110"/>
            </w:tcMar>
          </w:tcPr>
          <w:p>
            <w:r>
              <w:rPr>
                <w:rFonts w:ascii="Calibri" w:cs="Calibri" w:eastAsia="Calibri" w:hAnsi="Calibri"/>
                <w:b/>
                <w:bCs/>
                <w:color w:val="FFFFFF"/>
                <w:sz w:val="18"/>
                <w:szCs w:val="18"/>
              </w:rPr>
              <w:t xml:space="preserve">Phase</w:t>
            </w:r>
          </w:p>
        </w:tc>
        <w:tc>
          <w:tcPr>
            <w:tcW w:type="dxa" w:w="1600"/>
            <w:shd w:fill="0A2B21" w:color="auto" w:val="clear"/>
            <w:tcMar>
              <w:top w:type="dxa" w:w="60"/>
              <w:left w:type="dxa" w:w="110"/>
              <w:bottom w:type="dxa" w:w="60"/>
              <w:right w:type="dxa" w:w="110"/>
            </w:tcMar>
          </w:tcPr>
          <w:p>
            <w:r>
              <w:rPr>
                <w:rFonts w:ascii="Calibri" w:cs="Calibri" w:eastAsia="Calibri" w:hAnsi="Calibri"/>
                <w:b/>
                <w:bCs/>
                <w:color w:val="FFFFFF"/>
                <w:sz w:val="18"/>
                <w:szCs w:val="18"/>
              </w:rPr>
              <w:t xml:space="preserve">Milestones</w:t>
            </w:r>
          </w:p>
        </w:tc>
        <w:tc>
          <w:tcPr>
            <w:tcW w:type="dxa" w:w="5600"/>
            <w:shd w:fill="0A2B21" w:color="auto" w:val="clear"/>
            <w:tcMar>
              <w:top w:type="dxa" w:w="60"/>
              <w:left w:type="dxa" w:w="110"/>
              <w:bottom w:type="dxa" w:w="60"/>
              <w:right w:type="dxa" w:w="110"/>
            </w:tcMar>
          </w:tcPr>
          <w:p>
            <w:r>
              <w:rPr>
                <w:rFonts w:ascii="Calibri" w:cs="Calibri" w:eastAsia="Calibri" w:hAnsi="Calibri"/>
                <w:b/>
                <w:bCs/>
                <w:color w:val="FFFFFF"/>
                <w:sz w:val="18"/>
                <w:szCs w:val="18"/>
              </w:rPr>
              <w:t xml:space="preserve">Outcome</w:t>
            </w:r>
          </w:p>
        </w:tc>
      </w:tr>
      <w:tr>
        <w:tc>
          <w:tcPr>
            <w:tcW w:type="dxa" w:w="21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A · Foundation</w:t>
            </w:r>
          </w:p>
        </w:tc>
        <w:tc>
          <w:tcPr>
            <w:tcW w:type="dxa" w:w="1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1–5</w:t>
            </w:r>
          </w:p>
        </w:tc>
        <w:tc>
          <w:tcPr>
            <w:tcW w:type="dxa" w:w="5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Repo, tooling, Sanity project, design system, deployable shell</w:t>
            </w:r>
          </w:p>
        </w:tc>
      </w:tr>
      <w:tr>
        <w:tc>
          <w:tcPr>
            <w:tcW w:type="dxa" w:w="21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B · Content Models</w:t>
            </w:r>
          </w:p>
        </w:tc>
        <w:tc>
          <w:tcPr>
            <w:tcW w:type="dxa" w:w="1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6–12</w:t>
            </w:r>
          </w:p>
        </w:tc>
        <w:tc>
          <w:tcPr>
            <w:tcW w:type="dxa" w:w="5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Reusable objects, global singletons, page builder, typed data flow</w:t>
            </w:r>
          </w:p>
        </w:tc>
      </w:tr>
      <w:tr>
        <w:tc>
          <w:tcPr>
            <w:tcW w:type="dxa" w:w="21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C · Shop</w:t>
            </w:r>
          </w:p>
        </w:tc>
        <w:tc>
          <w:tcPr>
            <w:tcW w:type="dxa" w:w="1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13–22</w:t>
            </w:r>
          </w:p>
        </w:tc>
        <w:tc>
          <w:tcPr>
            <w:tcW w:type="dxa" w:w="5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Full Apothecary: products, ingredients, cart, checkout, reviews</w:t>
            </w:r>
          </w:p>
        </w:tc>
      </w:tr>
      <w:tr>
        <w:tc>
          <w:tcPr>
            <w:tcW w:type="dxa" w:w="21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D · Search &amp; Filtering</w:t>
            </w:r>
          </w:p>
        </w:tc>
        <w:tc>
          <w:tcPr>
            <w:tcW w:type="dxa" w:w="1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23–25</w:t>
            </w:r>
          </w:p>
        </w:tc>
        <w:tc>
          <w:tcPr>
            <w:tcW w:type="dxa" w:w="5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Indexed search and faceted filtering over the catalogue</w:t>
            </w:r>
          </w:p>
        </w:tc>
      </w:tr>
      <w:tr>
        <w:tc>
          <w:tcPr>
            <w:tcW w:type="dxa" w:w="21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E · Academy</w:t>
            </w:r>
          </w:p>
        </w:tc>
        <w:tc>
          <w:tcPr>
            <w:tcW w:type="dxa" w:w="1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26–29</w:t>
            </w:r>
          </w:p>
        </w:tc>
        <w:tc>
          <w:tcPr>
            <w:tcW w:type="dxa" w:w="5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Courses, lessons, assessments, certificates, gated learning</w:t>
            </w:r>
          </w:p>
        </w:tc>
      </w:tr>
      <w:tr>
        <w:tc>
          <w:tcPr>
            <w:tcW w:type="dxa" w:w="21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F · Clinic</w:t>
            </w:r>
          </w:p>
        </w:tc>
        <w:tc>
          <w:tcPr>
            <w:tcW w:type="dxa" w:w="1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30–32</w:t>
            </w:r>
          </w:p>
        </w:tc>
        <w:tc>
          <w:tcPr>
            <w:tcW w:type="dxa" w:w="5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Treatments, practitioners, locations, booking flow</w:t>
            </w:r>
          </w:p>
        </w:tc>
      </w:tr>
      <w:tr>
        <w:tc>
          <w:tcPr>
            <w:tcW w:type="dxa" w:w="21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G · Membership &amp; Portals</w:t>
            </w:r>
          </w:p>
        </w:tc>
        <w:tc>
          <w:tcPr>
            <w:tcW w:type="dxa" w:w="1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33–35</w:t>
            </w:r>
          </w:p>
        </w:tc>
        <w:tc>
          <w:tcPr>
            <w:tcW w:type="dxa" w:w="5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Plans, entitlements, gated content, authenticated portals</w:t>
            </w:r>
          </w:p>
        </w:tc>
      </w:tr>
      <w:tr>
        <w:tc>
          <w:tcPr>
            <w:tcW w:type="dxa" w:w="21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H · Research &amp; Editorial</w:t>
            </w:r>
          </w:p>
        </w:tc>
        <w:tc>
          <w:tcPr>
            <w:tcW w:type="dxa" w:w="1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36–38</w:t>
            </w:r>
          </w:p>
        </w:tc>
        <w:tc>
          <w:tcPr>
            <w:tcW w:type="dxa" w:w="5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Papers, references, journal, publishing, citation linking</w:t>
            </w:r>
          </w:p>
        </w:tc>
      </w:tr>
      <w:tr>
        <w:tc>
          <w:tcPr>
            <w:tcW w:type="dxa" w:w="21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I · Internationalisation</w:t>
            </w:r>
          </w:p>
        </w:tc>
        <w:tc>
          <w:tcPr>
            <w:tcW w:type="dxa" w:w="1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39–40</w:t>
            </w:r>
          </w:p>
        </w:tc>
        <w:tc>
          <w:tcPr>
            <w:tcW w:type="dxa" w:w="56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Multi-language, RTL Arabic, regional pricing</w:t>
            </w:r>
          </w:p>
        </w:tc>
      </w:tr>
      <w:tr>
        <w:tc>
          <w:tcPr>
            <w:tcW w:type="dxa" w:w="21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J · Intelligence &amp; Reach</w:t>
            </w:r>
          </w:p>
        </w:tc>
        <w:tc>
          <w:tcPr>
            <w:tcW w:type="dxa" w:w="1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41–42</w:t>
            </w:r>
          </w:p>
        </w:tc>
        <w:tc>
          <w:tcPr>
            <w:tcW w:type="dxa" w:w="56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AI/semantic search &amp; recommendations, mobile content APIs</w:t>
            </w:r>
          </w:p>
        </w:tc>
      </w:tr>
    </w:tbl>
    <w:p>
      <w:pPr>
        <w:spacing w:after="120" w:before="60" w:line="288"/>
      </w:pPr>
      <w:r>
        <w:rPr>
          <w:rFonts w:ascii="Calibri" w:cs="Calibri" w:eastAsia="Calibri" w:hAnsi="Calibri"/>
          <w:color w:val="1A1A17"/>
          <w:sz w:val="21"/>
          <w:szCs w:val="21"/>
        </w:rPr>
        <w:t xml:space="preserve">Each phase is releasable. The platform can pause at the end of any phase and remain a coherent, shippable product; later phases add surfaces without destabilising earlier ones.</w:t>
      </w:r>
    </w:p>
    <w:p>
      <w:pPr>
        <w:pBdr>
          <w:bottom w:val="single" w:color="9A7B4F" w:sz="12" w:space="1"/>
        </w:pBdr>
        <w:spacing w:after="160" w:before="60"/>
      </w:pPr>
      <w:r>
        <w:rPr>
          <w:sz w:val="2"/>
          <w:szCs w:val="2"/>
        </w:rPr>
        <w:t xml:space="preserve"/>
      </w:r>
    </w:p>
    <w:p>
      <w:r>
        <w:br w:type="page"/>
      </w:r>
    </w:p>
    <w:p>
      <w:pPr>
        <w:spacing w:after="60"/>
      </w:pPr>
      <w:r>
        <w:rPr>
          <w:rFonts w:ascii="Georgia" w:cs="Georgia" w:eastAsia="Georgia" w:hAnsi="Georgia"/>
          <w:b/>
          <w:bCs/>
          <w:color w:val="0A2B21"/>
          <w:sz w:val="32"/>
          <w:szCs w:val="32"/>
        </w:rPr>
        <w:t xml:space="preserve">Milestone Index</w:t>
      </w:r>
    </w:p>
    <w:p>
      <w:pPr>
        <w:spacing w:after="160"/>
      </w:pPr>
      <w:r>
        <w:rPr>
          <w:rFonts w:ascii="Calibri" w:cs="Calibri" w:eastAsia="Calibri" w:hAnsi="Calibri"/>
          <w:i/>
          <w:iCs/>
          <w:color w:val="6B6B63"/>
          <w:sz w:val="18"/>
          <w:szCs w:val="18"/>
        </w:rPr>
        <w:t xml:space="preserve">42 milestones · 10 phases · deployable after every step</w:t>
      </w:r>
    </w:p>
    <w:p>
      <w:pPr>
        <w:tabs>
          <w:tab w:val="right" w:pos="9000" w:leader="dot"/>
        </w:tabs>
        <w:spacing w:after="40" w:line="250"/>
      </w:pPr>
      <w:r>
        <w:rPr>
          <w:rFonts w:ascii="Consolas" w:cs="Consolas" w:eastAsia="Consolas" w:hAnsi="Consolas"/>
          <w:b/>
          <w:bCs/>
          <w:color w:val="9A7B4F"/>
          <w:sz w:val="18"/>
          <w:szCs w:val="18"/>
        </w:rPr>
        <w:t xml:space="preserve"> 1  </w:t>
      </w:r>
      <w:r>
        <w:rPr>
          <w:rFonts w:ascii="Calibri" w:cs="Calibri" w:eastAsia="Calibri" w:hAnsi="Calibri"/>
          <w:color w:val="1A1A17"/>
          <w:sz w:val="18"/>
          <w:szCs w:val="18"/>
        </w:rPr>
        <w:t xml:space="preserve">Repository, Tooling &amp; Deployable Shell</w:t>
      </w:r>
      <w:r>
        <w:rPr>
          <w:rFonts w:ascii="Calibri" w:cs="Calibri" w:eastAsia="Calibri" w:hAnsi="Calibri"/>
          <w:color w:val="6B6B63"/>
          <w:sz w:val="16"/>
          <w:szCs w:val="16"/>
        </w:rPr>
        <w:t xml:space="preserve">	Phase A</w:t>
      </w:r>
    </w:p>
    <w:p>
      <w:pPr>
        <w:tabs>
          <w:tab w:val="right" w:pos="9000" w:leader="dot"/>
        </w:tabs>
        <w:spacing w:after="40" w:line="250"/>
      </w:pPr>
      <w:r>
        <w:rPr>
          <w:rFonts w:ascii="Consolas" w:cs="Consolas" w:eastAsia="Consolas" w:hAnsi="Consolas"/>
          <w:b/>
          <w:bCs/>
          <w:color w:val="9A7B4F"/>
          <w:sz w:val="18"/>
          <w:szCs w:val="18"/>
        </w:rPr>
        <w:t xml:space="preserve"> 2  </w:t>
      </w:r>
      <w:r>
        <w:rPr>
          <w:rFonts w:ascii="Calibri" w:cs="Calibri" w:eastAsia="Calibri" w:hAnsi="Calibri"/>
          <w:color w:val="1A1A17"/>
          <w:sz w:val="18"/>
          <w:szCs w:val="18"/>
        </w:rPr>
        <w:t xml:space="preserve">Design System Tokens &amp; Typography</w:t>
      </w:r>
      <w:r>
        <w:rPr>
          <w:rFonts w:ascii="Calibri" w:cs="Calibri" w:eastAsia="Calibri" w:hAnsi="Calibri"/>
          <w:color w:val="6B6B63"/>
          <w:sz w:val="16"/>
          <w:szCs w:val="16"/>
        </w:rPr>
        <w:t xml:space="preserve">	Phase A</w:t>
      </w:r>
    </w:p>
    <w:p>
      <w:pPr>
        <w:tabs>
          <w:tab w:val="right" w:pos="9000" w:leader="dot"/>
        </w:tabs>
        <w:spacing w:after="40" w:line="250"/>
      </w:pPr>
      <w:r>
        <w:rPr>
          <w:rFonts w:ascii="Consolas" w:cs="Consolas" w:eastAsia="Consolas" w:hAnsi="Consolas"/>
          <w:b/>
          <w:bCs/>
          <w:color w:val="9A7B4F"/>
          <w:sz w:val="18"/>
          <w:szCs w:val="18"/>
        </w:rPr>
        <w:t xml:space="preserve"> 3  </w:t>
      </w:r>
      <w:r>
        <w:rPr>
          <w:rFonts w:ascii="Calibri" w:cs="Calibri" w:eastAsia="Calibri" w:hAnsi="Calibri"/>
          <w:color w:val="1A1A17"/>
          <w:sz w:val="18"/>
          <w:szCs w:val="18"/>
        </w:rPr>
        <w:t xml:space="preserve">UI Primitive Library</w:t>
      </w:r>
      <w:r>
        <w:rPr>
          <w:rFonts w:ascii="Calibri" w:cs="Calibri" w:eastAsia="Calibri" w:hAnsi="Calibri"/>
          <w:color w:val="6B6B63"/>
          <w:sz w:val="16"/>
          <w:szCs w:val="16"/>
        </w:rPr>
        <w:t xml:space="preserve">	Phase A</w:t>
      </w:r>
    </w:p>
    <w:p>
      <w:pPr>
        <w:tabs>
          <w:tab w:val="right" w:pos="9000" w:leader="dot"/>
        </w:tabs>
        <w:spacing w:after="40" w:line="250"/>
      </w:pPr>
      <w:r>
        <w:rPr>
          <w:rFonts w:ascii="Consolas" w:cs="Consolas" w:eastAsia="Consolas" w:hAnsi="Consolas"/>
          <w:b/>
          <w:bCs/>
          <w:color w:val="9A7B4F"/>
          <w:sz w:val="18"/>
          <w:szCs w:val="18"/>
        </w:rPr>
        <w:t xml:space="preserve"> 4  </w:t>
      </w:r>
      <w:r>
        <w:rPr>
          <w:rFonts w:ascii="Calibri" w:cs="Calibri" w:eastAsia="Calibri" w:hAnsi="Calibri"/>
          <w:color w:val="1A1A17"/>
          <w:sz w:val="18"/>
          <w:szCs w:val="18"/>
        </w:rPr>
        <w:t xml:space="preserve">Sanity Project &amp; Studio Bootstrap</w:t>
      </w:r>
      <w:r>
        <w:rPr>
          <w:rFonts w:ascii="Calibri" w:cs="Calibri" w:eastAsia="Calibri" w:hAnsi="Calibri"/>
          <w:color w:val="6B6B63"/>
          <w:sz w:val="16"/>
          <w:szCs w:val="16"/>
        </w:rPr>
        <w:t xml:space="preserve">	Phase A</w:t>
      </w:r>
    </w:p>
    <w:p>
      <w:pPr>
        <w:tabs>
          <w:tab w:val="right" w:pos="9000" w:leader="dot"/>
        </w:tabs>
        <w:spacing w:after="40" w:line="250"/>
      </w:pPr>
      <w:r>
        <w:rPr>
          <w:rFonts w:ascii="Consolas" w:cs="Consolas" w:eastAsia="Consolas" w:hAnsi="Consolas"/>
          <w:b/>
          <w:bCs/>
          <w:color w:val="9A7B4F"/>
          <w:sz w:val="18"/>
          <w:szCs w:val="18"/>
        </w:rPr>
        <w:t xml:space="preserve"> 5  </w:t>
      </w:r>
      <w:r>
        <w:rPr>
          <w:rFonts w:ascii="Calibri" w:cs="Calibri" w:eastAsia="Calibri" w:hAnsi="Calibri"/>
          <w:color w:val="1A1A17"/>
          <w:sz w:val="18"/>
          <w:szCs w:val="18"/>
        </w:rPr>
        <w:t xml:space="preserve">Layout Shell, Error &amp; Loading States</w:t>
      </w:r>
      <w:r>
        <w:rPr>
          <w:rFonts w:ascii="Calibri" w:cs="Calibri" w:eastAsia="Calibri" w:hAnsi="Calibri"/>
          <w:color w:val="6B6B63"/>
          <w:sz w:val="16"/>
          <w:szCs w:val="16"/>
        </w:rPr>
        <w:t xml:space="preserve">	Phase A</w:t>
      </w:r>
    </w:p>
    <w:p>
      <w:pPr>
        <w:tabs>
          <w:tab w:val="right" w:pos="9000" w:leader="dot"/>
        </w:tabs>
        <w:spacing w:after="40" w:line="250"/>
      </w:pPr>
      <w:r>
        <w:rPr>
          <w:rFonts w:ascii="Consolas" w:cs="Consolas" w:eastAsia="Consolas" w:hAnsi="Consolas"/>
          <w:b/>
          <w:bCs/>
          <w:color w:val="9A7B4F"/>
          <w:sz w:val="18"/>
          <w:szCs w:val="18"/>
        </w:rPr>
        <w:t xml:space="preserve"> 6  </w:t>
      </w:r>
      <w:r>
        <w:rPr>
          <w:rFonts w:ascii="Calibri" w:cs="Calibri" w:eastAsia="Calibri" w:hAnsi="Calibri"/>
          <w:color w:val="1A1A17"/>
          <w:sz w:val="18"/>
          <w:szCs w:val="18"/>
        </w:rPr>
        <w:t xml:space="preserve">Reusable Schema Objects &amp; TypeGen</w:t>
      </w:r>
      <w:r>
        <w:rPr>
          <w:rFonts w:ascii="Calibri" w:cs="Calibri" w:eastAsia="Calibri" w:hAnsi="Calibri"/>
          <w:color w:val="6B6B63"/>
          <w:sz w:val="16"/>
          <w:szCs w:val="16"/>
        </w:rPr>
        <w:t xml:space="preserve">	Phase B</w:t>
      </w:r>
    </w:p>
    <w:p>
      <w:pPr>
        <w:tabs>
          <w:tab w:val="right" w:pos="9000" w:leader="dot"/>
        </w:tabs>
        <w:spacing w:after="40" w:line="250"/>
      </w:pPr>
      <w:r>
        <w:rPr>
          <w:rFonts w:ascii="Consolas" w:cs="Consolas" w:eastAsia="Consolas" w:hAnsi="Consolas"/>
          <w:b/>
          <w:bCs/>
          <w:color w:val="9A7B4F"/>
          <w:sz w:val="18"/>
          <w:szCs w:val="18"/>
        </w:rPr>
        <w:t xml:space="preserve"> 7  </w:t>
      </w:r>
      <w:r>
        <w:rPr>
          <w:rFonts w:ascii="Calibri" w:cs="Calibri" w:eastAsia="Calibri" w:hAnsi="Calibri"/>
          <w:color w:val="1A1A17"/>
          <w:sz w:val="18"/>
          <w:szCs w:val="18"/>
        </w:rPr>
        <w:t xml:space="preserve">Global Singletons</w:t>
      </w:r>
      <w:r>
        <w:rPr>
          <w:rFonts w:ascii="Calibri" w:cs="Calibri" w:eastAsia="Calibri" w:hAnsi="Calibri"/>
          <w:color w:val="6B6B63"/>
          <w:sz w:val="16"/>
          <w:szCs w:val="16"/>
        </w:rPr>
        <w:t xml:space="preserve">	Phase B</w:t>
      </w:r>
    </w:p>
    <w:p>
      <w:pPr>
        <w:tabs>
          <w:tab w:val="right" w:pos="9000" w:leader="dot"/>
        </w:tabs>
        <w:spacing w:after="40" w:line="250"/>
      </w:pPr>
      <w:r>
        <w:rPr>
          <w:rFonts w:ascii="Consolas" w:cs="Consolas" w:eastAsia="Consolas" w:hAnsi="Consolas"/>
          <w:b/>
          <w:bCs/>
          <w:color w:val="9A7B4F"/>
          <w:sz w:val="18"/>
          <w:szCs w:val="18"/>
        </w:rPr>
        <w:t xml:space="preserve"> 8  </w:t>
      </w:r>
      <w:r>
        <w:rPr>
          <w:rFonts w:ascii="Calibri" w:cs="Calibri" w:eastAsia="Calibri" w:hAnsi="Calibri"/>
          <w:color w:val="1A1A17"/>
          <w:sz w:val="18"/>
          <w:szCs w:val="18"/>
        </w:rPr>
        <w:t xml:space="preserve">Data-Flow Pipeline Reference</w:t>
      </w:r>
      <w:r>
        <w:rPr>
          <w:rFonts w:ascii="Calibri" w:cs="Calibri" w:eastAsia="Calibri" w:hAnsi="Calibri"/>
          <w:color w:val="6B6B63"/>
          <w:sz w:val="16"/>
          <w:szCs w:val="16"/>
        </w:rPr>
        <w:t xml:space="preserve">	Phase B</w:t>
      </w:r>
    </w:p>
    <w:p>
      <w:pPr>
        <w:tabs>
          <w:tab w:val="right" w:pos="9000" w:leader="dot"/>
        </w:tabs>
        <w:spacing w:after="40" w:line="250"/>
      </w:pPr>
      <w:r>
        <w:rPr>
          <w:rFonts w:ascii="Consolas" w:cs="Consolas" w:eastAsia="Consolas" w:hAnsi="Consolas"/>
          <w:b/>
          <w:bCs/>
          <w:color w:val="9A7B4F"/>
          <w:sz w:val="18"/>
          <w:szCs w:val="18"/>
        </w:rPr>
        <w:t xml:space="preserve"> 9  </w:t>
      </w:r>
      <w:r>
        <w:rPr>
          <w:rFonts w:ascii="Calibri" w:cs="Calibri" w:eastAsia="Calibri" w:hAnsi="Calibri"/>
          <w:color w:val="1A1A17"/>
          <w:sz w:val="18"/>
          <w:szCs w:val="18"/>
        </w:rPr>
        <w:t xml:space="preserve">Page Builder — Schema &amp; Registry</w:t>
      </w:r>
      <w:r>
        <w:rPr>
          <w:rFonts w:ascii="Calibri" w:cs="Calibri" w:eastAsia="Calibri" w:hAnsi="Calibri"/>
          <w:color w:val="6B6B63"/>
          <w:sz w:val="16"/>
          <w:szCs w:val="16"/>
        </w:rPr>
        <w:t xml:space="preserve">	Phase B</w:t>
      </w:r>
    </w:p>
    <w:p>
      <w:pPr>
        <w:tabs>
          <w:tab w:val="right" w:pos="9000" w:leader="dot"/>
        </w:tabs>
        <w:spacing w:after="40" w:line="250"/>
      </w:pPr>
      <w:r>
        <w:rPr>
          <w:rFonts w:ascii="Consolas" w:cs="Consolas" w:eastAsia="Consolas" w:hAnsi="Consolas"/>
          <w:b/>
          <w:bCs/>
          <w:color w:val="9A7B4F"/>
          <w:sz w:val="18"/>
          <w:szCs w:val="18"/>
        </w:rPr>
        <w:t xml:space="preserve">10  </w:t>
      </w:r>
      <w:r>
        <w:rPr>
          <w:rFonts w:ascii="Calibri" w:cs="Calibri" w:eastAsia="Calibri" w:hAnsi="Calibri"/>
          <w:color w:val="1A1A17"/>
          <w:sz w:val="18"/>
          <w:szCs w:val="18"/>
        </w:rPr>
        <w:t xml:space="preserve">Shared Content Types</w:t>
      </w:r>
      <w:r>
        <w:rPr>
          <w:rFonts w:ascii="Calibri" w:cs="Calibri" w:eastAsia="Calibri" w:hAnsi="Calibri"/>
          <w:color w:val="6B6B63"/>
          <w:sz w:val="16"/>
          <w:szCs w:val="16"/>
        </w:rPr>
        <w:t xml:space="preserve">	Phase B</w:t>
      </w:r>
    </w:p>
    <w:p>
      <w:pPr>
        <w:tabs>
          <w:tab w:val="right" w:pos="9000" w:leader="dot"/>
        </w:tabs>
        <w:spacing w:after="40" w:line="250"/>
      </w:pPr>
      <w:r>
        <w:rPr>
          <w:rFonts w:ascii="Consolas" w:cs="Consolas" w:eastAsia="Consolas" w:hAnsi="Consolas"/>
          <w:b/>
          <w:bCs/>
          <w:color w:val="9A7B4F"/>
          <w:sz w:val="18"/>
          <w:szCs w:val="18"/>
        </w:rPr>
        <w:t xml:space="preserve">11  </w:t>
      </w:r>
      <w:r>
        <w:rPr>
          <w:rFonts w:ascii="Calibri" w:cs="Calibri" w:eastAsia="Calibri" w:hAnsi="Calibri"/>
          <w:color w:val="1A1A17"/>
          <w:sz w:val="18"/>
          <w:szCs w:val="18"/>
        </w:rPr>
        <w:t xml:space="preserve">Studio Desk &amp; Workflow</w:t>
      </w:r>
      <w:r>
        <w:rPr>
          <w:rFonts w:ascii="Calibri" w:cs="Calibri" w:eastAsia="Calibri" w:hAnsi="Calibri"/>
          <w:color w:val="6B6B63"/>
          <w:sz w:val="16"/>
          <w:szCs w:val="16"/>
        </w:rPr>
        <w:t xml:space="preserve">	Phase B</w:t>
      </w:r>
    </w:p>
    <w:p>
      <w:pPr>
        <w:tabs>
          <w:tab w:val="right" w:pos="9000" w:leader="dot"/>
        </w:tabs>
        <w:spacing w:after="40" w:line="250"/>
      </w:pPr>
      <w:r>
        <w:rPr>
          <w:rFonts w:ascii="Consolas" w:cs="Consolas" w:eastAsia="Consolas" w:hAnsi="Consolas"/>
          <w:b/>
          <w:bCs/>
          <w:color w:val="9A7B4F"/>
          <w:sz w:val="18"/>
          <w:szCs w:val="18"/>
        </w:rPr>
        <w:t xml:space="preserve">12  </w:t>
      </w:r>
      <w:r>
        <w:rPr>
          <w:rFonts w:ascii="Calibri" w:cs="Calibri" w:eastAsia="Calibri" w:hAnsi="Calibri"/>
          <w:color w:val="1A1A17"/>
          <w:sz w:val="18"/>
          <w:szCs w:val="18"/>
        </w:rPr>
        <w:t xml:space="preserve">SEO &amp; Structured Data Framework</w:t>
      </w:r>
      <w:r>
        <w:rPr>
          <w:rFonts w:ascii="Calibri" w:cs="Calibri" w:eastAsia="Calibri" w:hAnsi="Calibri"/>
          <w:color w:val="6B6B63"/>
          <w:sz w:val="16"/>
          <w:szCs w:val="16"/>
        </w:rPr>
        <w:t xml:space="preserve">	Phase B</w:t>
      </w:r>
    </w:p>
    <w:p>
      <w:pPr>
        <w:tabs>
          <w:tab w:val="right" w:pos="9000" w:leader="dot"/>
        </w:tabs>
        <w:spacing w:after="40" w:line="250"/>
      </w:pPr>
      <w:r>
        <w:rPr>
          <w:rFonts w:ascii="Consolas" w:cs="Consolas" w:eastAsia="Consolas" w:hAnsi="Consolas"/>
          <w:b/>
          <w:bCs/>
          <w:color w:val="9A7B4F"/>
          <w:sz w:val="18"/>
          <w:szCs w:val="18"/>
        </w:rPr>
        <w:t xml:space="preserve">13  </w:t>
      </w:r>
      <w:r>
        <w:rPr>
          <w:rFonts w:ascii="Calibri" w:cs="Calibri" w:eastAsia="Calibri" w:hAnsi="Calibri"/>
          <w:color w:val="1A1A17"/>
          <w:sz w:val="18"/>
          <w:szCs w:val="18"/>
        </w:rPr>
        <w:t xml:space="preserve">Ingredient Library</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14  </w:t>
      </w:r>
      <w:r>
        <w:rPr>
          <w:rFonts w:ascii="Calibri" w:cs="Calibri" w:eastAsia="Calibri" w:hAnsi="Calibri"/>
          <w:color w:val="1A1A17"/>
          <w:sz w:val="18"/>
          <w:szCs w:val="18"/>
        </w:rPr>
        <w:t xml:space="preserve">Provenance Types</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15  </w:t>
      </w:r>
      <w:r>
        <w:rPr>
          <w:rFonts w:ascii="Calibri" w:cs="Calibri" w:eastAsia="Calibri" w:hAnsi="Calibri"/>
          <w:color w:val="1A1A17"/>
          <w:sz w:val="18"/>
          <w:szCs w:val="18"/>
        </w:rPr>
        <w:t xml:space="preserve">Category &amp; Collection Systems</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16  </w:t>
      </w:r>
      <w:r>
        <w:rPr>
          <w:rFonts w:ascii="Calibri" w:cs="Calibri" w:eastAsia="Calibri" w:hAnsi="Calibri"/>
          <w:color w:val="1A1A17"/>
          <w:sz w:val="18"/>
          <w:szCs w:val="18"/>
        </w:rPr>
        <w:t xml:space="preserve">Product Model &amp; Detail Page</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17  </w:t>
      </w:r>
      <w:r>
        <w:rPr>
          <w:rFonts w:ascii="Calibri" w:cs="Calibri" w:eastAsia="Calibri" w:hAnsi="Calibri"/>
          <w:color w:val="1A1A17"/>
          <w:sz w:val="18"/>
          <w:szCs w:val="18"/>
        </w:rPr>
        <w:t xml:space="preserve">Listing, Cards &amp; Population</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18  </w:t>
      </w:r>
      <w:r>
        <w:rPr>
          <w:rFonts w:ascii="Calibri" w:cs="Calibri" w:eastAsia="Calibri" w:hAnsi="Calibri"/>
          <w:color w:val="1A1A17"/>
          <w:sz w:val="18"/>
          <w:szCs w:val="18"/>
        </w:rPr>
        <w:t xml:space="preserve">Cart &amp; Cart Service</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19  </w:t>
      </w:r>
      <w:r>
        <w:rPr>
          <w:rFonts w:ascii="Calibri" w:cs="Calibri" w:eastAsia="Calibri" w:hAnsi="Calibri"/>
          <w:color w:val="1A1A17"/>
          <w:sz w:val="18"/>
          <w:szCs w:val="18"/>
        </w:rPr>
        <w:t xml:space="preserve">Checkout &amp; Payment</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20  </w:t>
      </w:r>
      <w:r>
        <w:rPr>
          <w:rFonts w:ascii="Calibri" w:cs="Calibri" w:eastAsia="Calibri" w:hAnsi="Calibri"/>
          <w:color w:val="1A1A17"/>
          <w:sz w:val="18"/>
          <w:szCs w:val="18"/>
        </w:rPr>
        <w:t xml:space="preserve">Reviews &amp; Moderation</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21  </w:t>
      </w:r>
      <w:r>
        <w:rPr>
          <w:rFonts w:ascii="Calibri" w:cs="Calibri" w:eastAsia="Calibri" w:hAnsi="Calibri"/>
          <w:color w:val="1A1A17"/>
          <w:sz w:val="18"/>
          <w:szCs w:val="18"/>
        </w:rPr>
        <w:t xml:space="preserve">Bundles, Discounts &amp; Subscriptions</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22  </w:t>
      </w:r>
      <w:r>
        <w:rPr>
          <w:rFonts w:ascii="Calibri" w:cs="Calibri" w:eastAsia="Calibri" w:hAnsi="Calibri"/>
          <w:color w:val="1A1A17"/>
          <w:sz w:val="18"/>
          <w:szCs w:val="18"/>
        </w:rPr>
        <w:t xml:space="preserve">Shop Hardening &amp; Performance</w:t>
      </w:r>
      <w:r>
        <w:rPr>
          <w:rFonts w:ascii="Calibri" w:cs="Calibri" w:eastAsia="Calibri" w:hAnsi="Calibri"/>
          <w:color w:val="6B6B63"/>
          <w:sz w:val="16"/>
          <w:szCs w:val="16"/>
        </w:rPr>
        <w:t xml:space="preserve">	Phase C</w:t>
      </w:r>
    </w:p>
    <w:p>
      <w:pPr>
        <w:tabs>
          <w:tab w:val="right" w:pos="9000" w:leader="dot"/>
        </w:tabs>
        <w:spacing w:after="40" w:line="250"/>
      </w:pPr>
      <w:r>
        <w:rPr>
          <w:rFonts w:ascii="Consolas" w:cs="Consolas" w:eastAsia="Consolas" w:hAnsi="Consolas"/>
          <w:b/>
          <w:bCs/>
          <w:color w:val="9A7B4F"/>
          <w:sz w:val="18"/>
          <w:szCs w:val="18"/>
        </w:rPr>
        <w:t xml:space="preserve">23  </w:t>
      </w:r>
      <w:r>
        <w:rPr>
          <w:rFonts w:ascii="Calibri" w:cs="Calibri" w:eastAsia="Calibri" w:hAnsi="Calibri"/>
          <w:color w:val="1A1A17"/>
          <w:sz w:val="18"/>
          <w:szCs w:val="18"/>
        </w:rPr>
        <w:t xml:space="preserve">Search Index &amp; Ingestion</w:t>
      </w:r>
      <w:r>
        <w:rPr>
          <w:rFonts w:ascii="Calibri" w:cs="Calibri" w:eastAsia="Calibri" w:hAnsi="Calibri"/>
          <w:color w:val="6B6B63"/>
          <w:sz w:val="16"/>
          <w:szCs w:val="16"/>
        </w:rPr>
        <w:t xml:space="preserve">	Phase D</w:t>
      </w:r>
    </w:p>
    <w:p>
      <w:pPr>
        <w:tabs>
          <w:tab w:val="right" w:pos="9000" w:leader="dot"/>
        </w:tabs>
        <w:spacing w:after="40" w:line="250"/>
      </w:pPr>
      <w:r>
        <w:rPr>
          <w:rFonts w:ascii="Consolas" w:cs="Consolas" w:eastAsia="Consolas" w:hAnsi="Consolas"/>
          <w:b/>
          <w:bCs/>
          <w:color w:val="9A7B4F"/>
          <w:sz w:val="18"/>
          <w:szCs w:val="18"/>
        </w:rPr>
        <w:t xml:space="preserve">24  </w:t>
      </w:r>
      <w:r>
        <w:rPr>
          <w:rFonts w:ascii="Calibri" w:cs="Calibri" w:eastAsia="Calibri" w:hAnsi="Calibri"/>
          <w:color w:val="1A1A17"/>
          <w:sz w:val="18"/>
          <w:szCs w:val="18"/>
        </w:rPr>
        <w:t xml:space="preserve">Search Experience &amp; Ranking</w:t>
      </w:r>
      <w:r>
        <w:rPr>
          <w:rFonts w:ascii="Calibri" w:cs="Calibri" w:eastAsia="Calibri" w:hAnsi="Calibri"/>
          <w:color w:val="6B6B63"/>
          <w:sz w:val="16"/>
          <w:szCs w:val="16"/>
        </w:rPr>
        <w:t xml:space="preserve">	Phase D</w:t>
      </w:r>
    </w:p>
    <w:p>
      <w:pPr>
        <w:tabs>
          <w:tab w:val="right" w:pos="9000" w:leader="dot"/>
        </w:tabs>
        <w:spacing w:after="40" w:line="250"/>
      </w:pPr>
      <w:r>
        <w:rPr>
          <w:rFonts w:ascii="Consolas" w:cs="Consolas" w:eastAsia="Consolas" w:hAnsi="Consolas"/>
          <w:b/>
          <w:bCs/>
          <w:color w:val="9A7B4F"/>
          <w:sz w:val="18"/>
          <w:szCs w:val="18"/>
        </w:rPr>
        <w:t xml:space="preserve">25  </w:t>
      </w:r>
      <w:r>
        <w:rPr>
          <w:rFonts w:ascii="Calibri" w:cs="Calibri" w:eastAsia="Calibri" w:hAnsi="Calibri"/>
          <w:color w:val="1A1A17"/>
          <w:sz w:val="18"/>
          <w:szCs w:val="18"/>
        </w:rPr>
        <w:t xml:space="preserve">Faceted Filtering</w:t>
      </w:r>
      <w:r>
        <w:rPr>
          <w:rFonts w:ascii="Calibri" w:cs="Calibri" w:eastAsia="Calibri" w:hAnsi="Calibri"/>
          <w:color w:val="6B6B63"/>
          <w:sz w:val="16"/>
          <w:szCs w:val="16"/>
        </w:rPr>
        <w:t xml:space="preserve">	Phase D</w:t>
      </w:r>
    </w:p>
    <w:p>
      <w:pPr>
        <w:tabs>
          <w:tab w:val="right" w:pos="9000" w:leader="dot"/>
        </w:tabs>
        <w:spacing w:after="40" w:line="250"/>
      </w:pPr>
      <w:r>
        <w:rPr>
          <w:rFonts w:ascii="Consolas" w:cs="Consolas" w:eastAsia="Consolas" w:hAnsi="Consolas"/>
          <w:b/>
          <w:bCs/>
          <w:color w:val="9A7B4F"/>
          <w:sz w:val="18"/>
          <w:szCs w:val="18"/>
        </w:rPr>
        <w:t xml:space="preserve">26  </w:t>
      </w:r>
      <w:r>
        <w:rPr>
          <w:rFonts w:ascii="Calibri" w:cs="Calibri" w:eastAsia="Calibri" w:hAnsi="Calibri"/>
          <w:color w:val="1A1A17"/>
          <w:sz w:val="18"/>
          <w:szCs w:val="18"/>
        </w:rPr>
        <w:t xml:space="preserve">Course, Module &amp; Lesson Models</w:t>
      </w:r>
      <w:r>
        <w:rPr>
          <w:rFonts w:ascii="Calibri" w:cs="Calibri" w:eastAsia="Calibri" w:hAnsi="Calibri"/>
          <w:color w:val="6B6B63"/>
          <w:sz w:val="16"/>
          <w:szCs w:val="16"/>
        </w:rPr>
        <w:t xml:space="preserve">	Phase E</w:t>
      </w:r>
    </w:p>
    <w:p>
      <w:pPr>
        <w:tabs>
          <w:tab w:val="right" w:pos="9000" w:leader="dot"/>
        </w:tabs>
        <w:spacing w:after="40" w:line="250"/>
      </w:pPr>
      <w:r>
        <w:rPr>
          <w:rFonts w:ascii="Consolas" w:cs="Consolas" w:eastAsia="Consolas" w:hAnsi="Consolas"/>
          <w:b/>
          <w:bCs/>
          <w:color w:val="9A7B4F"/>
          <w:sz w:val="18"/>
          <w:szCs w:val="18"/>
        </w:rPr>
        <w:t xml:space="preserve">27  </w:t>
      </w:r>
      <w:r>
        <w:rPr>
          <w:rFonts w:ascii="Calibri" w:cs="Calibri" w:eastAsia="Calibri" w:hAnsi="Calibri"/>
          <w:color w:val="1A1A17"/>
          <w:sz w:val="18"/>
          <w:szCs w:val="18"/>
        </w:rPr>
        <w:t xml:space="preserve">Enrolment, Progress &amp; Player</w:t>
      </w:r>
      <w:r>
        <w:rPr>
          <w:rFonts w:ascii="Calibri" w:cs="Calibri" w:eastAsia="Calibri" w:hAnsi="Calibri"/>
          <w:color w:val="6B6B63"/>
          <w:sz w:val="16"/>
          <w:szCs w:val="16"/>
        </w:rPr>
        <w:t xml:space="preserve">	Phase E</w:t>
      </w:r>
    </w:p>
    <w:p>
      <w:pPr>
        <w:tabs>
          <w:tab w:val="right" w:pos="9000" w:leader="dot"/>
        </w:tabs>
        <w:spacing w:after="40" w:line="250"/>
      </w:pPr>
      <w:r>
        <w:rPr>
          <w:rFonts w:ascii="Consolas" w:cs="Consolas" w:eastAsia="Consolas" w:hAnsi="Consolas"/>
          <w:b/>
          <w:bCs/>
          <w:color w:val="9A7B4F"/>
          <w:sz w:val="18"/>
          <w:szCs w:val="18"/>
        </w:rPr>
        <w:t xml:space="preserve">28  </w:t>
      </w:r>
      <w:r>
        <w:rPr>
          <w:rFonts w:ascii="Calibri" w:cs="Calibri" w:eastAsia="Calibri" w:hAnsi="Calibri"/>
          <w:color w:val="1A1A17"/>
          <w:sz w:val="18"/>
          <w:szCs w:val="18"/>
        </w:rPr>
        <w:t xml:space="preserve">Assessments</w:t>
      </w:r>
      <w:r>
        <w:rPr>
          <w:rFonts w:ascii="Calibri" w:cs="Calibri" w:eastAsia="Calibri" w:hAnsi="Calibri"/>
          <w:color w:val="6B6B63"/>
          <w:sz w:val="16"/>
          <w:szCs w:val="16"/>
        </w:rPr>
        <w:t xml:space="preserve">	Phase E</w:t>
      </w:r>
    </w:p>
    <w:p>
      <w:pPr>
        <w:tabs>
          <w:tab w:val="right" w:pos="9000" w:leader="dot"/>
        </w:tabs>
        <w:spacing w:after="40" w:line="250"/>
      </w:pPr>
      <w:r>
        <w:rPr>
          <w:rFonts w:ascii="Consolas" w:cs="Consolas" w:eastAsia="Consolas" w:hAnsi="Consolas"/>
          <w:b/>
          <w:bCs/>
          <w:color w:val="9A7B4F"/>
          <w:sz w:val="18"/>
          <w:szCs w:val="18"/>
        </w:rPr>
        <w:t xml:space="preserve">29  </w:t>
      </w:r>
      <w:r>
        <w:rPr>
          <w:rFonts w:ascii="Calibri" w:cs="Calibri" w:eastAsia="Calibri" w:hAnsi="Calibri"/>
          <w:color w:val="1A1A17"/>
          <w:sz w:val="18"/>
          <w:szCs w:val="18"/>
        </w:rPr>
        <w:t xml:space="preserve">Certificates &amp; Verification</w:t>
      </w:r>
      <w:r>
        <w:rPr>
          <w:rFonts w:ascii="Calibri" w:cs="Calibri" w:eastAsia="Calibri" w:hAnsi="Calibri"/>
          <w:color w:val="6B6B63"/>
          <w:sz w:val="16"/>
          <w:szCs w:val="16"/>
        </w:rPr>
        <w:t xml:space="preserve">	Phase E</w:t>
      </w:r>
    </w:p>
    <w:p>
      <w:pPr>
        <w:tabs>
          <w:tab w:val="right" w:pos="9000" w:leader="dot"/>
        </w:tabs>
        <w:spacing w:after="40" w:line="250"/>
      </w:pPr>
      <w:r>
        <w:rPr>
          <w:rFonts w:ascii="Consolas" w:cs="Consolas" w:eastAsia="Consolas" w:hAnsi="Consolas"/>
          <w:b/>
          <w:bCs/>
          <w:color w:val="9A7B4F"/>
          <w:sz w:val="18"/>
          <w:szCs w:val="18"/>
        </w:rPr>
        <w:t xml:space="preserve">30  </w:t>
      </w:r>
      <w:r>
        <w:rPr>
          <w:rFonts w:ascii="Calibri" w:cs="Calibri" w:eastAsia="Calibri" w:hAnsi="Calibri"/>
          <w:color w:val="1A1A17"/>
          <w:sz w:val="18"/>
          <w:szCs w:val="18"/>
        </w:rPr>
        <w:t xml:space="preserve">Treatment, Service &amp; Practitioner</w:t>
      </w:r>
      <w:r>
        <w:rPr>
          <w:rFonts w:ascii="Calibri" w:cs="Calibri" w:eastAsia="Calibri" w:hAnsi="Calibri"/>
          <w:color w:val="6B6B63"/>
          <w:sz w:val="16"/>
          <w:szCs w:val="16"/>
        </w:rPr>
        <w:t xml:space="preserve">	Phase F</w:t>
      </w:r>
    </w:p>
    <w:p>
      <w:pPr>
        <w:tabs>
          <w:tab w:val="right" w:pos="9000" w:leader="dot"/>
        </w:tabs>
        <w:spacing w:after="40" w:line="250"/>
      </w:pPr>
      <w:r>
        <w:rPr>
          <w:rFonts w:ascii="Consolas" w:cs="Consolas" w:eastAsia="Consolas" w:hAnsi="Consolas"/>
          <w:b/>
          <w:bCs/>
          <w:color w:val="9A7B4F"/>
          <w:sz w:val="18"/>
          <w:szCs w:val="18"/>
        </w:rPr>
        <w:t xml:space="preserve">31  </w:t>
      </w:r>
      <w:r>
        <w:rPr>
          <w:rFonts w:ascii="Calibri" w:cs="Calibri" w:eastAsia="Calibri" w:hAnsi="Calibri"/>
          <w:color w:val="1A1A17"/>
          <w:sz w:val="18"/>
          <w:szCs w:val="18"/>
        </w:rPr>
        <w:t xml:space="preserve">Locations &amp; Appointment Types</w:t>
      </w:r>
      <w:r>
        <w:rPr>
          <w:rFonts w:ascii="Calibri" w:cs="Calibri" w:eastAsia="Calibri" w:hAnsi="Calibri"/>
          <w:color w:val="6B6B63"/>
          <w:sz w:val="16"/>
          <w:szCs w:val="16"/>
        </w:rPr>
        <w:t xml:space="preserve">	Phase F</w:t>
      </w:r>
    </w:p>
    <w:p>
      <w:pPr>
        <w:tabs>
          <w:tab w:val="right" w:pos="9000" w:leader="dot"/>
        </w:tabs>
        <w:spacing w:after="40" w:line="250"/>
      </w:pPr>
      <w:r>
        <w:rPr>
          <w:rFonts w:ascii="Consolas" w:cs="Consolas" w:eastAsia="Consolas" w:hAnsi="Consolas"/>
          <w:b/>
          <w:bCs/>
          <w:color w:val="9A7B4F"/>
          <w:sz w:val="18"/>
          <w:szCs w:val="18"/>
        </w:rPr>
        <w:t xml:space="preserve">32  </w:t>
      </w:r>
      <w:r>
        <w:rPr>
          <w:rFonts w:ascii="Calibri" w:cs="Calibri" w:eastAsia="Calibri" w:hAnsi="Calibri"/>
          <w:color w:val="1A1A17"/>
          <w:sz w:val="18"/>
          <w:szCs w:val="18"/>
        </w:rPr>
        <w:t xml:space="preserve">Booking Flow</w:t>
      </w:r>
      <w:r>
        <w:rPr>
          <w:rFonts w:ascii="Calibri" w:cs="Calibri" w:eastAsia="Calibri" w:hAnsi="Calibri"/>
          <w:color w:val="6B6B63"/>
          <w:sz w:val="16"/>
          <w:szCs w:val="16"/>
        </w:rPr>
        <w:t xml:space="preserve">	Phase F</w:t>
      </w:r>
    </w:p>
    <w:p>
      <w:pPr>
        <w:tabs>
          <w:tab w:val="right" w:pos="9000" w:leader="dot"/>
        </w:tabs>
        <w:spacing w:after="40" w:line="250"/>
      </w:pPr>
      <w:r>
        <w:rPr>
          <w:rFonts w:ascii="Consolas" w:cs="Consolas" w:eastAsia="Consolas" w:hAnsi="Consolas"/>
          <w:b/>
          <w:bCs/>
          <w:color w:val="9A7B4F"/>
          <w:sz w:val="18"/>
          <w:szCs w:val="18"/>
        </w:rPr>
        <w:t xml:space="preserve">33  </w:t>
      </w:r>
      <w:r>
        <w:rPr>
          <w:rFonts w:ascii="Calibri" w:cs="Calibri" w:eastAsia="Calibri" w:hAnsi="Calibri"/>
          <w:color w:val="1A1A17"/>
          <w:sz w:val="18"/>
          <w:szCs w:val="18"/>
        </w:rPr>
        <w:t xml:space="preserve">Membership Plans &amp; Entitlements</w:t>
      </w:r>
      <w:r>
        <w:rPr>
          <w:rFonts w:ascii="Calibri" w:cs="Calibri" w:eastAsia="Calibri" w:hAnsi="Calibri"/>
          <w:color w:val="6B6B63"/>
          <w:sz w:val="16"/>
          <w:szCs w:val="16"/>
        </w:rPr>
        <w:t xml:space="preserve">	Phase G</w:t>
      </w:r>
    </w:p>
    <w:p>
      <w:pPr>
        <w:tabs>
          <w:tab w:val="right" w:pos="9000" w:leader="dot"/>
        </w:tabs>
        <w:spacing w:after="40" w:line="250"/>
      </w:pPr>
      <w:r>
        <w:rPr>
          <w:rFonts w:ascii="Consolas" w:cs="Consolas" w:eastAsia="Consolas" w:hAnsi="Consolas"/>
          <w:b/>
          <w:bCs/>
          <w:color w:val="9A7B4F"/>
          <w:sz w:val="18"/>
          <w:szCs w:val="18"/>
        </w:rPr>
        <w:t xml:space="preserve">34  </w:t>
      </w:r>
      <w:r>
        <w:rPr>
          <w:rFonts w:ascii="Calibri" w:cs="Calibri" w:eastAsia="Calibri" w:hAnsi="Calibri"/>
          <w:color w:val="1A1A17"/>
          <w:sz w:val="18"/>
          <w:szCs w:val="18"/>
        </w:rPr>
        <w:t xml:space="preserve">Gated Content &amp; Downloads</w:t>
      </w:r>
      <w:r>
        <w:rPr>
          <w:rFonts w:ascii="Calibri" w:cs="Calibri" w:eastAsia="Calibri" w:hAnsi="Calibri"/>
          <w:color w:val="6B6B63"/>
          <w:sz w:val="16"/>
          <w:szCs w:val="16"/>
        </w:rPr>
        <w:t xml:space="preserve">	Phase G</w:t>
      </w:r>
    </w:p>
    <w:p>
      <w:pPr>
        <w:tabs>
          <w:tab w:val="right" w:pos="9000" w:leader="dot"/>
        </w:tabs>
        <w:spacing w:after="40" w:line="250"/>
      </w:pPr>
      <w:r>
        <w:rPr>
          <w:rFonts w:ascii="Consolas" w:cs="Consolas" w:eastAsia="Consolas" w:hAnsi="Consolas"/>
          <w:b/>
          <w:bCs/>
          <w:color w:val="9A7B4F"/>
          <w:sz w:val="18"/>
          <w:szCs w:val="18"/>
        </w:rPr>
        <w:t xml:space="preserve">35  </w:t>
      </w:r>
      <w:r>
        <w:rPr>
          <w:rFonts w:ascii="Calibri" w:cs="Calibri" w:eastAsia="Calibri" w:hAnsi="Calibri"/>
          <w:color w:val="1A1A17"/>
          <w:sz w:val="18"/>
          <w:szCs w:val="18"/>
        </w:rPr>
        <w:t xml:space="preserve">Student &amp; Practitioner Portals</w:t>
      </w:r>
      <w:r>
        <w:rPr>
          <w:rFonts w:ascii="Calibri" w:cs="Calibri" w:eastAsia="Calibri" w:hAnsi="Calibri"/>
          <w:color w:val="6B6B63"/>
          <w:sz w:val="16"/>
          <w:szCs w:val="16"/>
        </w:rPr>
        <w:t xml:space="preserve">	Phase G</w:t>
      </w:r>
    </w:p>
    <w:p>
      <w:pPr>
        <w:tabs>
          <w:tab w:val="right" w:pos="9000" w:leader="dot"/>
        </w:tabs>
        <w:spacing w:after="40" w:line="250"/>
      </w:pPr>
      <w:r>
        <w:rPr>
          <w:rFonts w:ascii="Consolas" w:cs="Consolas" w:eastAsia="Consolas" w:hAnsi="Consolas"/>
          <w:b/>
          <w:bCs/>
          <w:color w:val="9A7B4F"/>
          <w:sz w:val="18"/>
          <w:szCs w:val="18"/>
        </w:rPr>
        <w:t xml:space="preserve">36  </w:t>
      </w:r>
      <w:r>
        <w:rPr>
          <w:rFonts w:ascii="Calibri" w:cs="Calibri" w:eastAsia="Calibri" w:hAnsi="Calibri"/>
          <w:color w:val="1A1A17"/>
          <w:sz w:val="18"/>
          <w:szCs w:val="18"/>
        </w:rPr>
        <w:t xml:space="preserve">Research, References &amp; Sources</w:t>
      </w:r>
      <w:r>
        <w:rPr>
          <w:rFonts w:ascii="Calibri" w:cs="Calibri" w:eastAsia="Calibri" w:hAnsi="Calibri"/>
          <w:color w:val="6B6B63"/>
          <w:sz w:val="16"/>
          <w:szCs w:val="16"/>
        </w:rPr>
        <w:t xml:space="preserve">	Phase H</w:t>
      </w:r>
    </w:p>
    <w:p>
      <w:pPr>
        <w:tabs>
          <w:tab w:val="right" w:pos="9000" w:leader="dot"/>
        </w:tabs>
        <w:spacing w:after="40" w:line="250"/>
      </w:pPr>
      <w:r>
        <w:rPr>
          <w:rFonts w:ascii="Consolas" w:cs="Consolas" w:eastAsia="Consolas" w:hAnsi="Consolas"/>
          <w:b/>
          <w:bCs/>
          <w:color w:val="9A7B4F"/>
          <w:sz w:val="18"/>
          <w:szCs w:val="18"/>
        </w:rPr>
        <w:t xml:space="preserve">37  </w:t>
      </w:r>
      <w:r>
        <w:rPr>
          <w:rFonts w:ascii="Calibri" w:cs="Calibri" w:eastAsia="Calibri" w:hAnsi="Calibri"/>
          <w:color w:val="1A1A17"/>
          <w:sz w:val="18"/>
          <w:szCs w:val="18"/>
        </w:rPr>
        <w:t xml:space="preserve">Journal &amp; Editorial IA</w:t>
      </w:r>
      <w:r>
        <w:rPr>
          <w:rFonts w:ascii="Calibri" w:cs="Calibri" w:eastAsia="Calibri" w:hAnsi="Calibri"/>
          <w:color w:val="6B6B63"/>
          <w:sz w:val="16"/>
          <w:szCs w:val="16"/>
        </w:rPr>
        <w:t xml:space="preserve">	Phase H</w:t>
      </w:r>
    </w:p>
    <w:p>
      <w:pPr>
        <w:tabs>
          <w:tab w:val="right" w:pos="9000" w:leader="dot"/>
        </w:tabs>
        <w:spacing w:after="40" w:line="250"/>
      </w:pPr>
      <w:r>
        <w:rPr>
          <w:rFonts w:ascii="Consolas" w:cs="Consolas" w:eastAsia="Consolas" w:hAnsi="Consolas"/>
          <w:b/>
          <w:bCs/>
          <w:color w:val="9A7B4F"/>
          <w:sz w:val="18"/>
          <w:szCs w:val="18"/>
        </w:rPr>
        <w:t xml:space="preserve">38  </w:t>
      </w:r>
      <w:r>
        <w:rPr>
          <w:rFonts w:ascii="Calibri" w:cs="Calibri" w:eastAsia="Calibri" w:hAnsi="Calibri"/>
          <w:color w:val="1A1A17"/>
          <w:sz w:val="18"/>
          <w:szCs w:val="18"/>
        </w:rPr>
        <w:t xml:space="preserve">Publishing, Books &amp; Events</w:t>
      </w:r>
      <w:r>
        <w:rPr>
          <w:rFonts w:ascii="Calibri" w:cs="Calibri" w:eastAsia="Calibri" w:hAnsi="Calibri"/>
          <w:color w:val="6B6B63"/>
          <w:sz w:val="16"/>
          <w:szCs w:val="16"/>
        </w:rPr>
        <w:t xml:space="preserve">	Phase H</w:t>
      </w:r>
    </w:p>
    <w:p>
      <w:pPr>
        <w:tabs>
          <w:tab w:val="right" w:pos="9000" w:leader="dot"/>
        </w:tabs>
        <w:spacing w:after="40" w:line="250"/>
      </w:pPr>
      <w:r>
        <w:rPr>
          <w:rFonts w:ascii="Consolas" w:cs="Consolas" w:eastAsia="Consolas" w:hAnsi="Consolas"/>
          <w:b/>
          <w:bCs/>
          <w:color w:val="9A7B4F"/>
          <w:sz w:val="18"/>
          <w:szCs w:val="18"/>
        </w:rPr>
        <w:t xml:space="preserve">39  </w:t>
      </w:r>
      <w:r>
        <w:rPr>
          <w:rFonts w:ascii="Calibri" w:cs="Calibri" w:eastAsia="Calibri" w:hAnsi="Calibri"/>
          <w:color w:val="1A1A17"/>
          <w:sz w:val="18"/>
          <w:szCs w:val="18"/>
        </w:rPr>
        <w:t xml:space="preserve">Multi-Language &amp; RTL Arabic</w:t>
      </w:r>
      <w:r>
        <w:rPr>
          <w:rFonts w:ascii="Calibri" w:cs="Calibri" w:eastAsia="Calibri" w:hAnsi="Calibri"/>
          <w:color w:val="6B6B63"/>
          <w:sz w:val="16"/>
          <w:szCs w:val="16"/>
        </w:rPr>
        <w:t xml:space="preserve">	Phase I</w:t>
      </w:r>
    </w:p>
    <w:p>
      <w:pPr>
        <w:tabs>
          <w:tab w:val="right" w:pos="9000" w:leader="dot"/>
        </w:tabs>
        <w:spacing w:after="40" w:line="250"/>
      </w:pPr>
      <w:r>
        <w:rPr>
          <w:rFonts w:ascii="Consolas" w:cs="Consolas" w:eastAsia="Consolas" w:hAnsi="Consolas"/>
          <w:b/>
          <w:bCs/>
          <w:color w:val="9A7B4F"/>
          <w:sz w:val="18"/>
          <w:szCs w:val="18"/>
        </w:rPr>
        <w:t xml:space="preserve">40  </w:t>
      </w:r>
      <w:r>
        <w:rPr>
          <w:rFonts w:ascii="Calibri" w:cs="Calibri" w:eastAsia="Calibri" w:hAnsi="Calibri"/>
          <w:color w:val="1A1A17"/>
          <w:sz w:val="18"/>
          <w:szCs w:val="18"/>
        </w:rPr>
        <w:t xml:space="preserve">Regional Pricing &amp; Currency</w:t>
      </w:r>
      <w:r>
        <w:rPr>
          <w:rFonts w:ascii="Calibri" w:cs="Calibri" w:eastAsia="Calibri" w:hAnsi="Calibri"/>
          <w:color w:val="6B6B63"/>
          <w:sz w:val="16"/>
          <w:szCs w:val="16"/>
        </w:rPr>
        <w:t xml:space="preserve">	Phase I</w:t>
      </w:r>
    </w:p>
    <w:p>
      <w:pPr>
        <w:tabs>
          <w:tab w:val="right" w:pos="9000" w:leader="dot"/>
        </w:tabs>
        <w:spacing w:after="40" w:line="250"/>
      </w:pPr>
      <w:r>
        <w:rPr>
          <w:rFonts w:ascii="Consolas" w:cs="Consolas" w:eastAsia="Consolas" w:hAnsi="Consolas"/>
          <w:b/>
          <w:bCs/>
          <w:color w:val="9A7B4F"/>
          <w:sz w:val="18"/>
          <w:szCs w:val="18"/>
        </w:rPr>
        <w:t xml:space="preserve">41  </w:t>
      </w:r>
      <w:r>
        <w:rPr>
          <w:rFonts w:ascii="Calibri" w:cs="Calibri" w:eastAsia="Calibri" w:hAnsi="Calibri"/>
          <w:color w:val="1A1A17"/>
          <w:sz w:val="18"/>
          <w:szCs w:val="18"/>
        </w:rPr>
        <w:t xml:space="preserve">AI / Semantic Search</w:t>
      </w:r>
      <w:r>
        <w:rPr>
          <w:rFonts w:ascii="Calibri" w:cs="Calibri" w:eastAsia="Calibri" w:hAnsi="Calibri"/>
          <w:color w:val="6B6B63"/>
          <w:sz w:val="16"/>
          <w:szCs w:val="16"/>
        </w:rPr>
        <w:t xml:space="preserve">	Phase J</w:t>
      </w:r>
    </w:p>
    <w:p>
      <w:pPr>
        <w:tabs>
          <w:tab w:val="right" w:pos="9000" w:leader="dot"/>
        </w:tabs>
        <w:spacing w:after="40" w:line="250"/>
      </w:pPr>
      <w:r>
        <w:rPr>
          <w:rFonts w:ascii="Consolas" w:cs="Consolas" w:eastAsia="Consolas" w:hAnsi="Consolas"/>
          <w:b/>
          <w:bCs/>
          <w:color w:val="9A7B4F"/>
          <w:sz w:val="18"/>
          <w:szCs w:val="18"/>
        </w:rPr>
        <w:t xml:space="preserve">42  </w:t>
      </w:r>
      <w:r>
        <w:rPr>
          <w:rFonts w:ascii="Calibri" w:cs="Calibri" w:eastAsia="Calibri" w:hAnsi="Calibri"/>
          <w:color w:val="1A1A17"/>
          <w:sz w:val="18"/>
          <w:szCs w:val="18"/>
        </w:rPr>
        <w:t xml:space="preserve">Mobile Content APIs</w:t>
      </w:r>
      <w:r>
        <w:rPr>
          <w:rFonts w:ascii="Calibri" w:cs="Calibri" w:eastAsia="Calibri" w:hAnsi="Calibri"/>
          <w:color w:val="6B6B63"/>
          <w:sz w:val="16"/>
          <w:szCs w:val="16"/>
        </w:rPr>
        <w:t xml:space="preserve">	Phase J</w:t>
      </w:r>
    </w:p>
    <w:p>
      <w:r>
        <w:br w:type="page"/>
      </w:r>
    </w:p>
    <w:p>
      <w:r>
        <w:br w:type="page"/>
      </w:r>
    </w:p>
    <w:p>
      <w:pPr>
        <w:pStyle w:val="Heading1"/>
        <w:spacing w:after="160" w:before="320"/>
      </w:pPr>
      <w:r>
        <w:rPr>
          <w:rFonts w:ascii="Georgia" w:cs="Georgia" w:eastAsia="Georgia" w:hAnsi="Georgia"/>
          <w:b/>
          <w:bCs/>
          <w:color w:val="0A2B21"/>
          <w:sz w:val="34"/>
          <w:szCs w:val="34"/>
        </w:rPr>
        <w:t xml:space="preserve">Phase A · Foundation</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Repository, Tooling &amp; Deployable Shell</w:t>
            </w:r>
          </w:p>
        </w:tc>
      </w:tr>
    </w:tbl>
    <w:p>
      <w:pPr>
        <w:spacing w:after="40" w:before="60"/>
      </w:pPr>
      <w:r>
        <w:rPr>
          <w:rFonts w:ascii="Calibri" w:cs="Calibri" w:eastAsia="Calibri" w:hAnsi="Calibri"/>
          <w:i/>
          <w:iCs/>
          <w:color w:val="6B6B63"/>
          <w:sz w:val="17"/>
          <w:szCs w:val="17"/>
        </w:rPr>
        <w:t xml:space="preserve">Phase A · Foundation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Initialise the Next.js 14 App Router project with TypeScript, TailwindCSS, ESLint, and Prettier.</w:t>
      </w:r>
    </w:p>
    <w:p>
      <w:pPr>
        <w:pStyle w:val="ListParagraph"/>
        <w:numPr>
          <w:ilvl w:val="0"/>
          <w:numId w:val="2"/>
        </w:numPr>
        <w:spacing w:after="40" w:line="258"/>
      </w:pPr>
      <w:r>
        <w:rPr>
          <w:rFonts w:ascii="Calibri" w:cs="Calibri" w:eastAsia="Calibri" w:hAnsi="Calibri"/>
          <w:color w:val="1A1A17"/>
          <w:sz w:val="19"/>
          <w:szCs w:val="19"/>
        </w:rPr>
        <w:t xml:space="preserve">Establish the src/ structure from the folder blueprint (empty module directories with README stubs).</w:t>
      </w:r>
    </w:p>
    <w:p>
      <w:pPr>
        <w:pStyle w:val="ListParagraph"/>
        <w:numPr>
          <w:ilvl w:val="0"/>
          <w:numId w:val="2"/>
        </w:numPr>
        <w:spacing w:after="40" w:line="258"/>
      </w:pPr>
      <w:r>
        <w:rPr>
          <w:rFonts w:ascii="Calibri" w:cs="Calibri" w:eastAsia="Calibri" w:hAnsi="Calibri"/>
          <w:color w:val="1A1A17"/>
          <w:sz w:val="19"/>
          <w:szCs w:val="19"/>
        </w:rPr>
        <w:t xml:space="preserve">Wire CI (lint, type-check, build) and connect the repo to Vercel with preview + production environments.</w:t>
      </w:r>
    </w:p>
    <w:p>
      <w:pPr>
        <w:pStyle w:val="ListParagraph"/>
        <w:numPr>
          <w:ilvl w:val="0"/>
          <w:numId w:val="2"/>
        </w:numPr>
        <w:spacing w:after="40" w:line="258"/>
      </w:pPr>
      <w:r>
        <w:rPr>
          <w:rFonts w:ascii="Calibri" w:cs="Calibri" w:eastAsia="Calibri" w:hAnsi="Calibri"/>
          <w:color w:val="1A1A17"/>
          <w:sz w:val="19"/>
          <w:szCs w:val="19"/>
        </w:rPr>
        <w:t xml:space="preserve">Ship a minimal but branded holding page so production is live from day one.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GitHub organisation, Vercel account, domain access, agreed Node version.</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package.json, tsconfig.json, next.config.js, tailwind.config.ts, .eslintrc, .prettierrc</w:t>
      </w:r>
    </w:p>
    <w:p>
      <w:pPr>
        <w:pStyle w:val="ListParagraph"/>
        <w:numPr>
          <w:ilvl w:val="0"/>
          <w:numId w:val="2"/>
        </w:numPr>
        <w:spacing w:after="40" w:line="258"/>
      </w:pPr>
      <w:r>
        <w:rPr>
          <w:rFonts w:ascii="Calibri" w:cs="Calibri" w:eastAsia="Calibri" w:hAnsi="Calibri"/>
          <w:color w:val="1A1A17"/>
          <w:sz w:val="19"/>
          <w:szCs w:val="19"/>
        </w:rPr>
        <w:t xml:space="preserve">src/app/layout.tsx, src/app/page.tsx (holding page)</w:t>
      </w:r>
    </w:p>
    <w:p>
      <w:pPr>
        <w:pStyle w:val="ListParagraph"/>
        <w:numPr>
          <w:ilvl w:val="0"/>
          <w:numId w:val="2"/>
        </w:numPr>
        <w:spacing w:after="40" w:line="258"/>
      </w:pPr>
      <w:r>
        <w:rPr>
          <w:rFonts w:ascii="Calibri" w:cs="Calibri" w:eastAsia="Calibri" w:hAnsi="Calibri"/>
          <w:color w:val="1A1A17"/>
          <w:sz w:val="19"/>
          <w:szCs w:val="19"/>
        </w:rPr>
        <w:t xml:space="preserve">src/ module scaffold (shop/, academy/, clinic/, … with README.md stubs)</w:t>
      </w:r>
    </w:p>
    <w:p>
      <w:pPr>
        <w:pStyle w:val="ListParagraph"/>
        <w:numPr>
          <w:ilvl w:val="0"/>
          <w:numId w:val="2"/>
        </w:numPr>
        <w:spacing w:after="40" w:line="258"/>
      </w:pPr>
      <w:r>
        <w:rPr>
          <w:rFonts w:ascii="Calibri" w:cs="Calibri" w:eastAsia="Calibri" w:hAnsi="Calibri"/>
          <w:color w:val="1A1A17"/>
          <w:sz w:val="19"/>
          <w:szCs w:val="19"/>
        </w:rPr>
        <w:t xml:space="preserve">.github/workflows/ci.yml, vercel.json, .env.example</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CI runs lint, type-check, and build green on a clean clone.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Preview deployment generates a unique URL on pull request.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Production deployment resolves on the primary domain over HTTPS.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Lighthouse smoke run on the holding page passes with no console errors.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Revert to the previous commit; Vercel instant-rollback to the last good deployment. No data risk — no content exists yet.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branded holding page is live in production.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Every push produces a preview; main deploys to production automatically.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repository structure matches the folder blueprint.</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 live, branded holding page.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Design System Tokens &amp; Typography</w:t>
            </w:r>
          </w:p>
        </w:tc>
      </w:tr>
    </w:tbl>
    <w:p>
      <w:pPr>
        <w:spacing w:after="40" w:before="60"/>
      </w:pPr>
      <w:r>
        <w:rPr>
          <w:rFonts w:ascii="Calibri" w:cs="Calibri" w:eastAsia="Calibri" w:hAnsi="Calibri"/>
          <w:i/>
          <w:iCs/>
          <w:color w:val="6B6B63"/>
          <w:sz w:val="17"/>
          <w:szCs w:val="17"/>
        </w:rPr>
        <w:t xml:space="preserve">Phase A · Foundation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Encode the brand as design tokens: colour (deep clinical green #0A2B21 anchor, brass accent), spacing, radius, shadow, and the type ramp.</w:t>
      </w:r>
    </w:p>
    <w:p>
      <w:pPr>
        <w:pStyle w:val="ListParagraph"/>
        <w:numPr>
          <w:ilvl w:val="0"/>
          <w:numId w:val="2"/>
        </w:numPr>
        <w:spacing w:after="40" w:line="258"/>
      </w:pPr>
      <w:r>
        <w:rPr>
          <w:rFonts w:ascii="Calibri" w:cs="Calibri" w:eastAsia="Calibri" w:hAnsi="Calibri"/>
          <w:color w:val="1A1A17"/>
          <w:sz w:val="19"/>
          <w:szCs w:val="19"/>
        </w:rPr>
        <w:t xml:space="preserve">Configure the five-typeface system (Fraunces, Newsreader, IBM Plex Mono, Amiri, Reem Kufi) with correct loading and fallbacks.</w:t>
      </w:r>
    </w:p>
    <w:p>
      <w:pPr>
        <w:pStyle w:val="ListParagraph"/>
        <w:numPr>
          <w:ilvl w:val="0"/>
          <w:numId w:val="2"/>
        </w:numPr>
        <w:spacing w:after="40" w:line="258"/>
      </w:pPr>
      <w:r>
        <w:rPr>
          <w:rFonts w:ascii="Calibri" w:cs="Calibri" w:eastAsia="Calibri" w:hAnsi="Calibri"/>
          <w:color w:val="1A1A17"/>
          <w:sz w:val="19"/>
          <w:szCs w:val="19"/>
        </w:rPr>
        <w:t xml:space="preserve">Expose tokens through Tailwind theme extension so no component hardcodes a raw value.</w:t>
      </w:r>
    </w:p>
    <w:p>
      <w:pPr>
        <w:pStyle w:val="ListParagraph"/>
        <w:numPr>
          <w:ilvl w:val="0"/>
          <w:numId w:val="2"/>
        </w:numPr>
        <w:spacing w:after="40" w:line="258"/>
      </w:pPr>
      <w:r>
        <w:rPr>
          <w:rFonts w:ascii="Calibri" w:cs="Calibri" w:eastAsia="Calibri" w:hAnsi="Calibri"/>
          <w:color w:val="1A1A17"/>
          <w:sz w:val="19"/>
          <w:szCs w:val="19"/>
        </w:rPr>
        <w:t xml:space="preserve">Document the tokens in a living style reference route.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 Licensed/hosted fonts available; brand token values confirmed.</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tailwind.config.ts (theme extension), src/styles/tokens.css, src/styles/globals.css</w:t>
      </w:r>
    </w:p>
    <w:p>
      <w:pPr>
        <w:pStyle w:val="ListParagraph"/>
        <w:numPr>
          <w:ilvl w:val="0"/>
          <w:numId w:val="2"/>
        </w:numPr>
        <w:spacing w:after="40" w:line="258"/>
      </w:pPr>
      <w:r>
        <w:rPr>
          <w:rFonts w:ascii="Calibri" w:cs="Calibri" w:eastAsia="Calibri" w:hAnsi="Calibri"/>
          <w:color w:val="1A1A17"/>
          <w:sz w:val="19"/>
          <w:szCs w:val="19"/>
        </w:rPr>
        <w:t xml:space="preserve">src/app/fonts.ts (next/font configuration), src/config/theme.ts</w:t>
      </w:r>
    </w:p>
    <w:p>
      <w:pPr>
        <w:pStyle w:val="ListParagraph"/>
        <w:numPr>
          <w:ilvl w:val="0"/>
          <w:numId w:val="2"/>
        </w:numPr>
        <w:spacing w:after="40" w:line="258"/>
      </w:pPr>
      <w:r>
        <w:rPr>
          <w:rFonts w:ascii="Calibri" w:cs="Calibri" w:eastAsia="Calibri" w:hAnsi="Calibri"/>
          <w:color w:val="1A1A17"/>
          <w:sz w:val="19"/>
          <w:szCs w:val="19"/>
        </w:rPr>
        <w:t xml:space="preserve">src/app/(internal)/style-guide/page.tsx (token reference)</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All fonts load with correct weights; Arabic (Amiri/Reem Kufi) renders RTL-safe.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No layout shift from font loading (font-display strategy verified).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Tokens resolve in both light surfaces and dark sections.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Style-guide route displays the full palette, ramp, and spacing scale.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Tokens are additive; revert the config commit. No runtime dependency yet consumes them destructively.</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Every colour, space, and type value is available as a token.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style-guide route is the single visual source of truth.</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Arabic typography renders correctly.</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holding page plus internal style guide.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UI Primitive Library</w:t>
            </w:r>
          </w:p>
        </w:tc>
      </w:tr>
    </w:tbl>
    <w:p>
      <w:pPr>
        <w:spacing w:after="40" w:before="60"/>
      </w:pPr>
      <w:r>
        <w:rPr>
          <w:rFonts w:ascii="Calibri" w:cs="Calibri" w:eastAsia="Calibri" w:hAnsi="Calibri"/>
          <w:i/>
          <w:iCs/>
          <w:color w:val="6B6B63"/>
          <w:sz w:val="17"/>
          <w:szCs w:val="17"/>
        </w:rPr>
        <w:t xml:space="preserve">Phase A · Foundation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Build the domain-agnostic UI primitives from the component blueprint: Button, Link, Input, Select, Checkbox, Badge, Tag, Card, Tabs, Accordion, Modal, Tooltip, Toast, Skeleton, Breadcrumbs, Pagination, Rating, Avatar, Divider (brass isnād rule), Price.</w:t>
      </w:r>
    </w:p>
    <w:p>
      <w:pPr>
        <w:pStyle w:val="ListParagraph"/>
        <w:numPr>
          <w:ilvl w:val="0"/>
          <w:numId w:val="2"/>
        </w:numPr>
        <w:spacing w:after="40" w:line="258"/>
      </w:pPr>
      <w:r>
        <w:rPr>
          <w:rFonts w:ascii="Calibri" w:cs="Calibri" w:eastAsia="Calibri" w:hAnsi="Calibri"/>
          <w:color w:val="1A1A17"/>
          <w:sz w:val="19"/>
          <w:szCs w:val="19"/>
        </w:rPr>
        <w:t xml:space="preserve">Bake in WCAG 2.2 AA accessibility (semantics, ARIA, keyboard support) at the primitive level.</w:t>
      </w:r>
    </w:p>
    <w:p>
      <w:pPr>
        <w:pStyle w:val="ListParagraph"/>
        <w:numPr>
          <w:ilvl w:val="0"/>
          <w:numId w:val="2"/>
        </w:numPr>
        <w:spacing w:after="40" w:line="258"/>
      </w:pPr>
      <w:r>
        <w:rPr>
          <w:rFonts w:ascii="Calibri" w:cs="Calibri" w:eastAsia="Calibri" w:hAnsi="Calibri"/>
          <w:color w:val="1A1A17"/>
          <w:sz w:val="19"/>
          <w:szCs w:val="19"/>
        </w:rPr>
        <w:t xml:space="preserve">Catalogue every primitive with usage examples in the style guide.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2 (tokens).</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src/components/ui/* (one file per primitive)</w:t>
      </w:r>
    </w:p>
    <w:p>
      <w:pPr>
        <w:pStyle w:val="ListParagraph"/>
        <w:numPr>
          <w:ilvl w:val="0"/>
          <w:numId w:val="2"/>
        </w:numPr>
        <w:spacing w:after="40" w:line="258"/>
      </w:pPr>
      <w:r>
        <w:rPr>
          <w:rFonts w:ascii="Calibri" w:cs="Calibri" w:eastAsia="Calibri" w:hAnsi="Calibri"/>
          <w:color w:val="1A1A17"/>
          <w:sz w:val="19"/>
          <w:szCs w:val="19"/>
        </w:rPr>
        <w:t xml:space="preserve">src/components/ui/index.ts (barrel export)</w:t>
      </w:r>
    </w:p>
    <w:p>
      <w:pPr>
        <w:pStyle w:val="ListParagraph"/>
        <w:numPr>
          <w:ilvl w:val="0"/>
          <w:numId w:val="2"/>
        </w:numPr>
        <w:spacing w:after="40" w:line="258"/>
      </w:pPr>
      <w:r>
        <w:rPr>
          <w:rFonts w:ascii="Calibri" w:cs="Calibri" w:eastAsia="Calibri" w:hAnsi="Calibri"/>
          <w:color w:val="1A1A17"/>
          <w:sz w:val="19"/>
          <w:szCs w:val="19"/>
        </w:rPr>
        <w:t xml:space="preserve">src/app/(internal)/style-guide/* (component gallery)</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Keyboard-only navigation works for every interactive primitive.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Automated a11y checks (axe) pass on the component gallery.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Primitives consume only tokens — no hardcoded colours or spacing.</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Focus states, disabled states, and error states render correctly.</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Primitives are self-contained; revert the commit. Nothing outside the library depends on them yet.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full primitive set is documented and accessible.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A11y automated suite is green.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Primitives are the only source of shared UI atoms.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no change to public surface; internal gallery added.</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4</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Sanity Project &amp; Studio Bootstrap</w:t>
            </w:r>
          </w:p>
        </w:tc>
      </w:tr>
    </w:tbl>
    <w:p>
      <w:pPr>
        <w:spacing w:after="40" w:before="60"/>
      </w:pPr>
      <w:r>
        <w:rPr>
          <w:rFonts w:ascii="Calibri" w:cs="Calibri" w:eastAsia="Calibri" w:hAnsi="Calibri"/>
          <w:i/>
          <w:iCs/>
          <w:color w:val="6B6B63"/>
          <w:sz w:val="17"/>
          <w:szCs w:val="17"/>
        </w:rPr>
        <w:t xml:space="preserve">Phase A · Foundation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Create the Sanity project and datasets (production + staging).</w:t>
      </w:r>
    </w:p>
    <w:p>
      <w:pPr>
        <w:pStyle w:val="ListParagraph"/>
        <w:numPr>
          <w:ilvl w:val="0"/>
          <w:numId w:val="2"/>
        </w:numPr>
        <w:spacing w:after="40" w:line="258"/>
      </w:pPr>
      <w:r>
        <w:rPr>
          <w:rFonts w:ascii="Calibri" w:cs="Calibri" w:eastAsia="Calibri" w:hAnsi="Calibri"/>
          <w:color w:val="1A1A17"/>
          <w:sz w:val="19"/>
          <w:szCs w:val="19"/>
        </w:rPr>
        <w:t xml:space="preserve">Stand up the Studio with authentication, roles, and a placeholder desk structure.</w:t>
      </w:r>
    </w:p>
    <w:p>
      <w:pPr>
        <w:pStyle w:val="ListParagraph"/>
        <w:numPr>
          <w:ilvl w:val="0"/>
          <w:numId w:val="2"/>
        </w:numPr>
        <w:spacing w:after="40" w:line="258"/>
      </w:pPr>
      <w:r>
        <w:rPr>
          <w:rFonts w:ascii="Calibri" w:cs="Calibri" w:eastAsia="Calibri" w:hAnsi="Calibri"/>
          <w:color w:val="1A1A17"/>
          <w:sz w:val="19"/>
          <w:szCs w:val="19"/>
        </w:rPr>
        <w:t xml:space="preserve">Configure the Sanity clients in the frontend (CDN read client + preview client) and image-url builder.</w:t>
      </w:r>
    </w:p>
    <w:p>
      <w:pPr>
        <w:pStyle w:val="ListParagraph"/>
        <w:numPr>
          <w:ilvl w:val="0"/>
          <w:numId w:val="2"/>
        </w:numPr>
        <w:spacing w:after="40" w:line="258"/>
      </w:pPr>
      <w:r>
        <w:rPr>
          <w:rFonts w:ascii="Calibri" w:cs="Calibri" w:eastAsia="Calibri" w:hAnsi="Calibri"/>
          <w:color w:val="1A1A17"/>
          <w:sz w:val="19"/>
          <w:szCs w:val="19"/>
        </w:rPr>
        <w:t xml:space="preserve">Establish environment separation and the content backup/export routine.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 Sanity org and billing set; editor accounts identified.</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sanity.config.ts, sanity.cli.ts, /studio structure files</w:t>
      </w:r>
    </w:p>
    <w:p>
      <w:pPr>
        <w:pStyle w:val="ListParagraph"/>
        <w:numPr>
          <w:ilvl w:val="0"/>
          <w:numId w:val="2"/>
        </w:numPr>
        <w:spacing w:after="40" w:line="258"/>
      </w:pPr>
      <w:r>
        <w:rPr>
          <w:rFonts w:ascii="Calibri" w:cs="Calibri" w:eastAsia="Calibri" w:hAnsi="Calibri"/>
          <w:color w:val="1A1A17"/>
          <w:sz w:val="19"/>
          <w:szCs w:val="19"/>
        </w:rPr>
        <w:t xml:space="preserve">src/sanity/client.ts, src/sanity/image.ts, src/sanity/env.ts</w:t>
      </w:r>
    </w:p>
    <w:p>
      <w:pPr>
        <w:pStyle w:val="ListParagraph"/>
        <w:numPr>
          <w:ilvl w:val="0"/>
          <w:numId w:val="2"/>
        </w:numPr>
        <w:spacing w:after="40" w:line="258"/>
      </w:pPr>
      <w:r>
        <w:rPr>
          <w:rFonts w:ascii="Calibri" w:cs="Calibri" w:eastAsia="Calibri" w:hAnsi="Calibri"/>
          <w:color w:val="1A1A17"/>
          <w:sz w:val="19"/>
          <w:szCs w:val="19"/>
        </w:rPr>
        <w:t xml:space="preserve">.env (project id, dataset, tokens), backup script</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Editors can log in to the Studio with correct roles.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Frontend can fetch a test document via the CDN client.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Preview client reads drafts; production client does not.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Staging and production datasets are isolated.</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Studio and clients are additive. Revert config; datasets remain untouched and backed up.</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Studio is deployed and access-controlled.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Frontend ↔ Sanity connectivity is proven both for published and preview reads.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scheduled content backup exists.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public site unchanged; CMS foundation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5</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Layout Shell, Error &amp; Loading States</w:t>
            </w:r>
          </w:p>
        </w:tc>
      </w:tr>
    </w:tbl>
    <w:p>
      <w:pPr>
        <w:spacing w:after="40" w:before="60"/>
      </w:pPr>
      <w:r>
        <w:rPr>
          <w:rFonts w:ascii="Calibri" w:cs="Calibri" w:eastAsia="Calibri" w:hAnsi="Calibri"/>
          <w:i/>
          <w:iCs/>
          <w:color w:val="6B6B63"/>
          <w:sz w:val="17"/>
          <w:szCs w:val="17"/>
        </w:rPr>
        <w:t xml:space="preserve">Phase A · Foundation   ·   </w:t>
      </w:r>
      <w:r>
        <w:rPr>
          <w:rFonts w:ascii="Calibri" w:cs="Calibri" w:eastAsia="Calibri" w:hAnsi="Calibri"/>
          <w:color w:val="6B6B63"/>
          <w:sz w:val="17"/>
          <w:szCs w:val="17"/>
        </w:rPr>
        <w:t xml:space="preserve">Complexity: </w:t>
      </w:r>
      <w:r>
        <w:rPr>
          <w:rFonts w:ascii="Calibri" w:cs="Calibri" w:eastAsia="Calibri" w:hAnsi="Calibri"/>
          <w:b/>
          <w:bCs/>
          <w:color w:val="3E6B57"/>
          <w:sz w:val="17"/>
          <w:szCs w:val="17"/>
        </w:rPr>
        <w:t xml:space="preserve">Low</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Build the global layout shell: Header, Footer, Container, and Nav placeholders (data wired later).</w:t>
      </w:r>
    </w:p>
    <w:p>
      <w:pPr>
        <w:pStyle w:val="ListParagraph"/>
        <w:numPr>
          <w:ilvl w:val="0"/>
          <w:numId w:val="2"/>
        </w:numPr>
        <w:spacing w:after="40" w:line="258"/>
      </w:pPr>
      <w:r>
        <w:rPr>
          <w:rFonts w:ascii="Calibri" w:cs="Calibri" w:eastAsia="Calibri" w:hAnsi="Calibri"/>
          <w:color w:val="1A1A17"/>
          <w:sz w:val="19"/>
          <w:szCs w:val="19"/>
        </w:rPr>
        <w:t xml:space="preserve">Implement not-found, error, and loading boundaries across the App Router.</w:t>
      </w:r>
    </w:p>
    <w:p>
      <w:pPr>
        <w:pStyle w:val="ListParagraph"/>
        <w:numPr>
          <w:ilvl w:val="0"/>
          <w:numId w:val="2"/>
        </w:numPr>
        <w:spacing w:after="40" w:line="258"/>
      </w:pPr>
      <w:r>
        <w:rPr>
          <w:rFonts w:ascii="Calibri" w:cs="Calibri" w:eastAsia="Calibri" w:hAnsi="Calibri"/>
          <w:color w:val="1A1A17"/>
          <w:sz w:val="19"/>
          <w:szCs w:val="19"/>
        </w:rPr>
        <w:t xml:space="preserve">Add robots.ts and a baseline sitemap.ts; establish metadata defaults.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3, 4.</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src/components/layout/* (Header, Footer, Container, Nav)</w:t>
      </w:r>
    </w:p>
    <w:p>
      <w:pPr>
        <w:pStyle w:val="ListParagraph"/>
        <w:numPr>
          <w:ilvl w:val="0"/>
          <w:numId w:val="2"/>
        </w:numPr>
        <w:spacing w:after="40" w:line="258"/>
      </w:pPr>
      <w:r>
        <w:rPr>
          <w:rFonts w:ascii="Calibri" w:cs="Calibri" w:eastAsia="Calibri" w:hAnsi="Calibri"/>
          <w:color w:val="1A1A17"/>
          <w:sz w:val="19"/>
          <w:szCs w:val="19"/>
        </w:rPr>
        <w:t xml:space="preserve">src/app/layout.tsx, src/app/not-found.tsx, src/app/error.tsx, src/app/loading.tsx</w:t>
      </w:r>
    </w:p>
    <w:p>
      <w:pPr>
        <w:pStyle w:val="ListParagraph"/>
        <w:numPr>
          <w:ilvl w:val="0"/>
          <w:numId w:val="2"/>
        </w:numPr>
        <w:spacing w:after="40" w:line="258"/>
      </w:pPr>
      <w:r>
        <w:rPr>
          <w:rFonts w:ascii="Calibri" w:cs="Calibri" w:eastAsia="Calibri" w:hAnsi="Calibri"/>
          <w:color w:val="1A1A17"/>
          <w:sz w:val="19"/>
          <w:szCs w:val="19"/>
        </w:rPr>
        <w:t xml:space="preserve">src/app/robots.ts, src/app/sitemap.ts, src/config/metadata.ts</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404 and error routes render branded, accessible fallbacks.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Loading states appear during navigation.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robots.txt and sitemap.xml resolve and validate.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Default metadata renders in page source.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Revert commit; the holding page pattern remains as fallback.</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Every route has graceful error and loading handling.</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layout shell frames all future pages.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SEO baseline files are live.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 framed, resilient shell in production.</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B · Content Models</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6</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Reusable Schema Objects &amp; TypeGen</w:t>
            </w:r>
          </w:p>
        </w:tc>
      </w:tr>
    </w:tbl>
    <w:p>
      <w:pPr>
        <w:spacing w:after="40" w:before="60"/>
      </w:pPr>
      <w:r>
        <w:rPr>
          <w:rFonts w:ascii="Calibri" w:cs="Calibri" w:eastAsia="Calibri" w:hAnsi="Calibri"/>
          <w:i/>
          <w:iCs/>
          <w:color w:val="6B6B63"/>
          <w:sz w:val="17"/>
          <w:szCs w:val="17"/>
        </w:rPr>
        <w:t xml:space="preserve">Phase B · Content Models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Define the shared object types before any document: seoMeta, image (required alt + hotspot), link (internal/external union), priceMoney, richText/blockContent with a sanctioned mark set.</w:t>
      </w:r>
    </w:p>
    <w:p>
      <w:pPr>
        <w:pStyle w:val="ListParagraph"/>
        <w:numPr>
          <w:ilvl w:val="0"/>
          <w:numId w:val="2"/>
        </w:numPr>
        <w:spacing w:after="40" w:line="258"/>
      </w:pPr>
      <w:r>
        <w:rPr>
          <w:rFonts w:ascii="Calibri" w:cs="Calibri" w:eastAsia="Calibri" w:hAnsi="Calibri"/>
          <w:color w:val="1A1A17"/>
          <w:sz w:val="19"/>
          <w:szCs w:val="19"/>
        </w:rPr>
        <w:t xml:space="preserve">Establish the universal document backbone (title, slug, locale, seo, status, publishedAt).</w:t>
      </w:r>
    </w:p>
    <w:p>
      <w:pPr>
        <w:pStyle w:val="ListParagraph"/>
        <w:numPr>
          <w:ilvl w:val="0"/>
          <w:numId w:val="2"/>
        </w:numPr>
        <w:spacing w:after="40" w:line="258"/>
      </w:pPr>
      <w:r>
        <w:rPr>
          <w:rFonts w:ascii="Calibri" w:cs="Calibri" w:eastAsia="Calibri" w:hAnsi="Calibri"/>
          <w:color w:val="1A1A17"/>
          <w:sz w:val="19"/>
          <w:szCs w:val="19"/>
        </w:rPr>
        <w:t xml:space="preserve">Wire Sanity TypeGen so GROQ queries generate TypeScript types at build.</w:t>
      </w:r>
    </w:p>
    <w:p>
      <w:pPr>
        <w:pStyle w:val="ListParagraph"/>
        <w:numPr>
          <w:ilvl w:val="0"/>
          <w:numId w:val="2"/>
        </w:numPr>
        <w:spacing w:after="40" w:line="258"/>
      </w:pPr>
      <w:r>
        <w:rPr>
          <w:rFonts w:ascii="Calibri" w:cs="Calibri" w:eastAsia="Calibri" w:hAnsi="Calibri"/>
          <w:color w:val="1A1A17"/>
          <w:sz w:val="19"/>
          <w:szCs w:val="19"/>
        </w:rPr>
        <w:t xml:space="preserve">Set the schema conventions doc (naming, field groups, validation patterns).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4 (Sanity), Milestone 2 (tokens for any preview styling).</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studio/schemas/objects/* (seoMeta, image, link, priceMoney, blockContent)</w:t>
      </w:r>
    </w:p>
    <w:p>
      <w:pPr>
        <w:pStyle w:val="ListParagraph"/>
        <w:numPr>
          <w:ilvl w:val="0"/>
          <w:numId w:val="2"/>
        </w:numPr>
        <w:spacing w:after="40" w:line="258"/>
      </w:pPr>
      <w:r>
        <w:rPr>
          <w:rFonts w:ascii="Calibri" w:cs="Calibri" w:eastAsia="Calibri" w:hAnsi="Calibri"/>
          <w:color w:val="1A1A17"/>
          <w:sz w:val="19"/>
          <w:szCs w:val="19"/>
        </w:rPr>
        <w:t xml:space="preserve">studio/schemas/shared/documentBase.ts</w:t>
      </w:r>
    </w:p>
    <w:p>
      <w:pPr>
        <w:pStyle w:val="ListParagraph"/>
        <w:numPr>
          <w:ilvl w:val="0"/>
          <w:numId w:val="2"/>
        </w:numPr>
        <w:spacing w:after="40" w:line="258"/>
      </w:pPr>
      <w:r>
        <w:rPr>
          <w:rFonts w:ascii="Calibri" w:cs="Calibri" w:eastAsia="Calibri" w:hAnsi="Calibri"/>
          <w:color w:val="1A1A17"/>
          <w:sz w:val="19"/>
          <w:szCs w:val="19"/>
        </w:rPr>
        <w:t xml:space="preserve">sanity-typegen config, src/sanity/typegen/*</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TypeGen produces types with no drift on a clean build.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Required-alt validation blocks image save without alt text.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Portable Text renders with only sanctioned marks.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Slug generation is locale-aware and enforces uniqueness.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Objects are additive schema. Revert commit; no documents yet depend on them.</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All reusable objects exist and validate.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Query-to-type generation is wired into CI.</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universal document contract is codified.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schema foundation only; public site unaffected.</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7</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Global Singletons — Settings, Navigation, Footer, SEO Defaults</w:t>
            </w:r>
          </w:p>
        </w:tc>
      </w:tr>
    </w:tbl>
    <w:p>
      <w:pPr>
        <w:spacing w:after="40" w:before="60"/>
      </w:pPr>
      <w:r>
        <w:rPr>
          <w:rFonts w:ascii="Calibri" w:cs="Calibri" w:eastAsia="Calibri" w:hAnsi="Calibri"/>
          <w:i/>
          <w:iCs/>
          <w:color w:val="6B6B63"/>
          <w:sz w:val="17"/>
          <w:szCs w:val="17"/>
        </w:rPr>
        <w:t xml:space="preserve">Phase B · Content Models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the enforced singletons: Site Settings, Navigation (nested link tree), Footer (columns + legal + social), SEO Defaults, Announcement Bar.</w:t>
      </w:r>
    </w:p>
    <w:p>
      <w:pPr>
        <w:pStyle w:val="ListParagraph"/>
        <w:numPr>
          <w:ilvl w:val="0"/>
          <w:numId w:val="2"/>
        </w:numPr>
        <w:spacing w:after="40" w:line="258"/>
      </w:pPr>
      <w:r>
        <w:rPr>
          <w:rFonts w:ascii="Calibri" w:cs="Calibri" w:eastAsia="Calibri" w:hAnsi="Calibri"/>
          <w:color w:val="1A1A17"/>
          <w:sz w:val="19"/>
          <w:szCs w:val="19"/>
        </w:rPr>
        <w:t xml:space="preserve">Lock them in the desk so no duplicates can be created.</w:t>
      </w:r>
    </w:p>
    <w:p>
      <w:pPr>
        <w:pStyle w:val="ListParagraph"/>
        <w:numPr>
          <w:ilvl w:val="0"/>
          <w:numId w:val="2"/>
        </w:numPr>
        <w:spacing w:after="40" w:line="258"/>
      </w:pPr>
      <w:r>
        <w:rPr>
          <w:rFonts w:ascii="Calibri" w:cs="Calibri" w:eastAsia="Calibri" w:hAnsi="Calibri"/>
          <w:color w:val="1A1A17"/>
          <w:sz w:val="19"/>
          <w:szCs w:val="19"/>
        </w:rPr>
        <w:t xml:space="preserve">Wire the layout shell (Header/Footer/Nav) to read live from these singletons.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5 (layout shell), Milestone 6 (objects).</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studio/schemas/singletons/* , studio/desk/singletonActions.ts</w:t>
      </w:r>
    </w:p>
    <w:p>
      <w:pPr>
        <w:pStyle w:val="ListParagraph"/>
        <w:numPr>
          <w:ilvl w:val="0"/>
          <w:numId w:val="2"/>
        </w:numPr>
        <w:spacing w:after="40" w:line="258"/>
      </w:pPr>
      <w:r>
        <w:rPr>
          <w:rFonts w:ascii="Calibri" w:cs="Calibri" w:eastAsia="Calibri" w:hAnsi="Calibri"/>
          <w:color w:val="1A1A17"/>
          <w:sz w:val="19"/>
          <w:szCs w:val="19"/>
        </w:rPr>
        <w:t xml:space="preserve">src/sanity/queries/global.ts</w:t>
      </w:r>
    </w:p>
    <w:p>
      <w:pPr>
        <w:pStyle w:val="ListParagraph"/>
        <w:numPr>
          <w:ilvl w:val="0"/>
          <w:numId w:val="2"/>
        </w:numPr>
        <w:spacing w:after="40" w:line="258"/>
      </w:pPr>
      <w:r>
        <w:rPr>
          <w:rFonts w:ascii="Calibri" w:cs="Calibri" w:eastAsia="Calibri" w:hAnsi="Calibri"/>
          <w:color w:val="1A1A17"/>
          <w:sz w:val="19"/>
          <w:szCs w:val="19"/>
        </w:rPr>
        <w:t xml:space="preserve">src/components/layout/Header.tsx, Footer.tsx, Nav.tsx (now data-driven)</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Editing navigation in the Studio updates the live header within seconds.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Only one instance of each singleton can exist.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Announcement bar shows/hides per its schedule.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SEO defaults populate pages lacking overrides.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Revert the layout wiring commit to fall back to static placeholders; singletons remain in Sanity harmlessly.</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Header, footer, and nav are fully CMS-driven.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Singletons are un-duplicable.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Global SEO defaults are in effect.</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the shell is now editor-controlled.</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8</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Data-Flow Pipeline Reference Implementation</w:t>
            </w:r>
          </w:p>
        </w:tc>
      </w:tr>
    </w:tbl>
    <w:p>
      <w:pPr>
        <w:spacing w:after="40" w:before="60"/>
      </w:pPr>
      <w:r>
        <w:rPr>
          <w:rFonts w:ascii="Calibri" w:cs="Calibri" w:eastAsia="Calibri" w:hAnsi="Calibri"/>
          <w:i/>
          <w:iCs/>
          <w:color w:val="6B6B63"/>
          <w:sz w:val="17"/>
          <w:szCs w:val="17"/>
        </w:rPr>
        <w:t xml:space="preserve">Phase B · Content Models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Implement the canonical query → service → server component → page pipeline once, end to end, as the pattern all domains follow.</w:t>
      </w:r>
    </w:p>
    <w:p>
      <w:pPr>
        <w:pStyle w:val="ListParagraph"/>
        <w:numPr>
          <w:ilvl w:val="0"/>
          <w:numId w:val="2"/>
        </w:numPr>
        <w:spacing w:after="40" w:line="258"/>
      </w:pPr>
      <w:r>
        <w:rPr>
          <w:rFonts w:ascii="Calibri" w:cs="Calibri" w:eastAsia="Calibri" w:hAnsi="Calibri"/>
          <w:color w:val="1A1A17"/>
          <w:sz w:val="19"/>
          <w:szCs w:val="19"/>
        </w:rPr>
        <w:t xml:space="preserve">Establish caching + ISR conventions and the Sanity-webhook revalidation route.</w:t>
      </w:r>
    </w:p>
    <w:p>
      <w:pPr>
        <w:pStyle w:val="ListParagraph"/>
        <w:numPr>
          <w:ilvl w:val="0"/>
          <w:numId w:val="2"/>
        </w:numPr>
        <w:spacing w:after="40" w:line="258"/>
      </w:pPr>
      <w:r>
        <w:rPr>
          <w:rFonts w:ascii="Calibri" w:cs="Calibri" w:eastAsia="Calibri" w:hAnsi="Calibri"/>
          <w:color w:val="1A1A17"/>
          <w:sz w:val="19"/>
          <w:szCs w:val="19"/>
        </w:rPr>
        <w:t xml:space="preserve">Prove typed GROQ projections that fetch exactly what a view needs (no over-fetch).</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6, 7.</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src/app/api/revalidate/route.ts, src/sanity/queries/* conventions</w:t>
      </w:r>
    </w:p>
    <w:p>
      <w:pPr>
        <w:pStyle w:val="ListParagraph"/>
        <w:numPr>
          <w:ilvl w:val="0"/>
          <w:numId w:val="2"/>
        </w:numPr>
        <w:spacing w:after="40" w:line="258"/>
      </w:pPr>
      <w:r>
        <w:rPr>
          <w:rFonts w:ascii="Calibri" w:cs="Calibri" w:eastAsia="Calibri" w:hAnsi="Calibri"/>
          <w:color w:val="1A1A17"/>
          <w:sz w:val="19"/>
          <w:szCs w:val="19"/>
        </w:rPr>
        <w:t xml:space="preserve">src/modules/_reference/* (exemplar query/service/component)</w:t>
      </w:r>
    </w:p>
    <w:p>
      <w:pPr>
        <w:pStyle w:val="ListParagraph"/>
        <w:numPr>
          <w:ilvl w:val="0"/>
          <w:numId w:val="2"/>
        </w:numPr>
        <w:spacing w:after="40" w:line="258"/>
      </w:pPr>
      <w:r>
        <w:rPr>
          <w:rFonts w:ascii="Calibri" w:cs="Calibri" w:eastAsia="Calibri" w:hAnsi="Calibri"/>
          <w:color w:val="1A1A17"/>
          <w:sz w:val="19"/>
          <w:szCs w:val="19"/>
        </w:rPr>
        <w:t xml:space="preserve">src/config/cache.ts</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Publishing a document triggers revalidation and updates the page within seconds.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Projection returns only requested fields (payload inspected).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ISR serves cached HTML; stale-while-revalidate behaves as configured.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Types flow from GROQ to component props with no any.</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Reference module is isolated; revert commit without affecting other routes.</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One documented, repeatable data-flow pattern exists.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Webhook revalidation is live and verified.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pattern is the mandated template for all domains.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reference route added; no regressions.</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9</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Page Builder — Schema &amp; Block Registry</w:t>
            </w:r>
          </w:p>
        </w:tc>
      </w:tr>
    </w:tbl>
    <w:p>
      <w:pPr>
        <w:spacing w:after="40" w:before="60"/>
      </w:pPr>
      <w:r>
        <w:rPr>
          <w:rFonts w:ascii="Calibri" w:cs="Calibri" w:eastAsia="Calibri" w:hAnsi="Calibri"/>
          <w:i/>
          <w:iCs/>
          <w:color w:val="6B6B63"/>
          <w:sz w:val="17"/>
          <w:szCs w:val="17"/>
        </w:rPr>
        <w:t xml:space="preserve">Phase B · Content Models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the Page document with an ordered pageBuilder block array.</w:t>
      </w:r>
    </w:p>
    <w:p>
      <w:pPr>
        <w:pStyle w:val="ListParagraph"/>
        <w:numPr>
          <w:ilvl w:val="0"/>
          <w:numId w:val="2"/>
        </w:numPr>
        <w:spacing w:after="40" w:line="258"/>
      </w:pPr>
      <w:r>
        <w:rPr>
          <w:rFonts w:ascii="Calibri" w:cs="Calibri" w:eastAsia="Calibri" w:hAnsi="Calibri"/>
          <w:color w:val="1A1A17"/>
          <w:sz w:val="19"/>
          <w:szCs w:val="19"/>
        </w:rPr>
        <w:t xml:space="preserve">Implement the first block set: Hero, Rich Text, CTA, Cards, Image Banner, Quote, Newsletter.</w:t>
      </w:r>
    </w:p>
    <w:p>
      <w:pPr>
        <w:pStyle w:val="ListParagraph"/>
        <w:numPr>
          <w:ilvl w:val="0"/>
          <w:numId w:val="2"/>
        </w:numPr>
        <w:spacing w:after="40" w:line="258"/>
      </w:pPr>
      <w:r>
        <w:rPr>
          <w:rFonts w:ascii="Calibri" w:cs="Calibri" w:eastAsia="Calibri" w:hAnsi="Calibri"/>
          <w:color w:val="1A1A17"/>
          <w:sz w:val="19"/>
          <w:szCs w:val="19"/>
        </w:rPr>
        <w:t xml:space="preserve">Build the frontend block registry that maps each block object to a component with token-only layout options.</w:t>
      </w:r>
    </w:p>
    <w:p>
      <w:pPr>
        <w:pStyle w:val="ListParagraph"/>
        <w:numPr>
          <w:ilvl w:val="0"/>
          <w:numId w:val="2"/>
        </w:numPr>
        <w:spacing w:after="40" w:line="258"/>
      </w:pPr>
      <w:r>
        <w:rPr>
          <w:rFonts w:ascii="Calibri" w:cs="Calibri" w:eastAsia="Calibri" w:hAnsi="Calibri"/>
          <w:color w:val="1A1A17"/>
          <w:sz w:val="19"/>
          <w:szCs w:val="19"/>
        </w:rPr>
        <w:t xml:space="preserve">Add the catch-all route that resolves any Page slug from Sanity.</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8 (pipeline), Milestone 3 (primitives).</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studio/schemas/documents/page.ts, studio/schemas/blocks/*</w:t>
      </w:r>
    </w:p>
    <w:p>
      <w:pPr>
        <w:pStyle w:val="ListParagraph"/>
        <w:numPr>
          <w:ilvl w:val="0"/>
          <w:numId w:val="2"/>
        </w:numPr>
        <w:spacing w:after="40" w:line="258"/>
      </w:pPr>
      <w:r>
        <w:rPr>
          <w:rFonts w:ascii="Calibri" w:cs="Calibri" w:eastAsia="Calibri" w:hAnsi="Calibri"/>
          <w:color w:val="1A1A17"/>
          <w:sz w:val="19"/>
          <w:szCs w:val="19"/>
        </w:rPr>
        <w:t xml:space="preserve">src/components/page-builder/registry.ts, src/components/page-builder/blocks/*</w:t>
      </w:r>
    </w:p>
    <w:p>
      <w:pPr>
        <w:pStyle w:val="ListParagraph"/>
        <w:numPr>
          <w:ilvl w:val="0"/>
          <w:numId w:val="2"/>
        </w:numPr>
        <w:spacing w:after="40" w:line="258"/>
      </w:pPr>
      <w:r>
        <w:rPr>
          <w:rFonts w:ascii="Calibri" w:cs="Calibri" w:eastAsia="Calibri" w:hAnsi="Calibri"/>
          <w:color w:val="1A1A17"/>
          <w:sz w:val="19"/>
          <w:szCs w:val="19"/>
        </w:rPr>
        <w:t xml:space="preserve">src/app/[...slug]/page.tsx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Editors assemble a page from blocks with no developer involvement.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Each block renders responsively and accessibly.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Unknown block types degrade gracefully (skipped, logged).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Page metadata derives correctly from block content.</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Catch-all route can be feature-flagged off; blocks are additive. Revert to remove.</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Non-technical staff can build and publish a marketing page.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block registry is open for additive extension.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Pages are fully CMS-driven with zero deploys.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editors can now publish real pages.</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10</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Shared Content Types — FAQ, Testimonial, Quote, Team, Media Library</w:t>
            </w:r>
          </w:p>
        </w:tc>
      </w:tr>
    </w:tbl>
    <w:p>
      <w:pPr>
        <w:spacing w:after="40" w:before="60"/>
      </w:pPr>
      <w:r>
        <w:rPr>
          <w:rFonts w:ascii="Calibri" w:cs="Calibri" w:eastAsia="Calibri" w:hAnsi="Calibri"/>
          <w:i/>
          <w:iCs/>
          <w:color w:val="6B6B63"/>
          <w:sz w:val="17"/>
          <w:szCs w:val="17"/>
        </w:rPr>
        <w:t xml:space="preserve">Phase B · Content Models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FAQ (referenceable, emits FAQPage schema), Testimonial, Quote, Team, and the Media Library conventions.</w:t>
      </w:r>
    </w:p>
    <w:p>
      <w:pPr>
        <w:pStyle w:val="ListParagraph"/>
        <w:numPr>
          <w:ilvl w:val="0"/>
          <w:numId w:val="2"/>
        </w:numPr>
        <w:spacing w:after="40" w:line="258"/>
      </w:pPr>
      <w:r>
        <w:rPr>
          <w:rFonts w:ascii="Calibri" w:cs="Calibri" w:eastAsia="Calibri" w:hAnsi="Calibri"/>
          <w:color w:val="1A1A17"/>
          <w:sz w:val="19"/>
          <w:szCs w:val="19"/>
        </w:rPr>
        <w:t xml:space="preserve">Build the corresponding shared components (FAQAccordion, TestimonialCarousel, AuthorByline).</w:t>
      </w:r>
    </w:p>
    <w:p>
      <w:pPr>
        <w:pStyle w:val="ListParagraph"/>
        <w:numPr>
          <w:ilvl w:val="0"/>
          <w:numId w:val="2"/>
        </w:numPr>
        <w:spacing w:after="40" w:line="258"/>
      </w:pPr>
      <w:r>
        <w:rPr>
          <w:rFonts w:ascii="Calibri" w:cs="Calibri" w:eastAsia="Calibri" w:hAnsi="Calibri"/>
          <w:color w:val="1A1A17"/>
          <w:sz w:val="19"/>
          <w:szCs w:val="19"/>
        </w:rPr>
        <w:t xml:space="preserve">Add the page-builder blocks for FAQ and Testimonials.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9.</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studio/schemas/documents/{faq,testimonial,quote,team}.ts</w:t>
      </w:r>
    </w:p>
    <w:p>
      <w:pPr>
        <w:pStyle w:val="ListParagraph"/>
        <w:numPr>
          <w:ilvl w:val="0"/>
          <w:numId w:val="2"/>
        </w:numPr>
        <w:spacing w:after="40" w:line="258"/>
      </w:pPr>
      <w:r>
        <w:rPr>
          <w:rFonts w:ascii="Calibri" w:cs="Calibri" w:eastAsia="Calibri" w:hAnsi="Calibri"/>
          <w:color w:val="1A1A17"/>
          <w:sz w:val="19"/>
          <w:szCs w:val="19"/>
        </w:rPr>
        <w:t xml:space="preserve">src/components/page-builder/blocks/{Faq,Testimonials}.tsx</w:t>
      </w:r>
    </w:p>
    <w:p>
      <w:pPr>
        <w:pStyle w:val="ListParagraph"/>
        <w:numPr>
          <w:ilvl w:val="0"/>
          <w:numId w:val="2"/>
        </w:numPr>
        <w:spacing w:after="40" w:line="258"/>
      </w:pPr>
      <w:r>
        <w:rPr>
          <w:rFonts w:ascii="Calibri" w:cs="Calibri" w:eastAsia="Calibri" w:hAnsi="Calibri"/>
          <w:color w:val="1A1A17"/>
          <w:sz w:val="19"/>
          <w:szCs w:val="19"/>
        </w:rPr>
        <w:t xml:space="preserve">src/components/content/*</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One FAQ referenced by multiple surfaces renders consistently.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FAQPage structured data validates.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Testimonial schema (Review) validates where used.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Media alt text is enforced.</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Additive types and blocks; revert commit cleanly.</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FAQs are write-once, attach-anywhere documents.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Reusable content components are available to every domain.</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richer page-builder palette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11</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Studio Desk Structure &amp; Editorial Workflow</w:t>
            </w:r>
          </w:p>
        </w:tc>
      </w:tr>
    </w:tbl>
    <w:p>
      <w:pPr>
        <w:spacing w:after="40" w:before="60"/>
      </w:pPr>
      <w:r>
        <w:rPr>
          <w:rFonts w:ascii="Calibri" w:cs="Calibri" w:eastAsia="Calibri" w:hAnsi="Calibri"/>
          <w:i/>
          <w:iCs/>
          <w:color w:val="6B6B63"/>
          <w:sz w:val="17"/>
          <w:szCs w:val="17"/>
        </w:rPr>
        <w:t xml:space="preserve">Phase B · Content Models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Build the domain-organised desk tree from the Studio blueprint (Apothecary, Academy, Clinic, Editorial, Research, Membership, Events, Pages, Global).</w:t>
      </w:r>
    </w:p>
    <w:p>
      <w:pPr>
        <w:pStyle w:val="ListParagraph"/>
        <w:numPr>
          <w:ilvl w:val="0"/>
          <w:numId w:val="2"/>
        </w:numPr>
        <w:spacing w:after="40" w:line="258"/>
      </w:pPr>
      <w:r>
        <w:rPr>
          <w:rFonts w:ascii="Calibri" w:cs="Calibri" w:eastAsia="Calibri" w:hAnsi="Calibri"/>
          <w:color w:val="1A1A17"/>
          <w:sz w:val="19"/>
          <w:szCs w:val="19"/>
        </w:rPr>
        <w:t xml:space="preserve">Add filtered views (needs-review, moderation queues), custom previews, and reference dashboards.</w:t>
      </w:r>
    </w:p>
    <w:p>
      <w:pPr>
        <w:pStyle w:val="ListParagraph"/>
        <w:numPr>
          <w:ilvl w:val="0"/>
          <w:numId w:val="2"/>
        </w:numPr>
        <w:spacing w:after="40" w:line="258"/>
      </w:pPr>
      <w:r>
        <w:rPr>
          <w:rFonts w:ascii="Calibri" w:cs="Calibri" w:eastAsia="Calibri" w:hAnsi="Calibri"/>
          <w:color w:val="1A1A17"/>
          <w:sz w:val="19"/>
          <w:szCs w:val="19"/>
        </w:rPr>
        <w:t xml:space="preserve">Implement the publishing workflow states (draft → review → approved → published) with role-based document actions.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7, 10.</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studio/desk/structure.ts, studio/desk/views/*</w:t>
      </w:r>
    </w:p>
    <w:p>
      <w:pPr>
        <w:pStyle w:val="ListParagraph"/>
        <w:numPr>
          <w:ilvl w:val="0"/>
          <w:numId w:val="2"/>
        </w:numPr>
        <w:spacing w:after="40" w:line="258"/>
      </w:pPr>
      <w:r>
        <w:rPr>
          <w:rFonts w:ascii="Calibri" w:cs="Calibri" w:eastAsia="Calibri" w:hAnsi="Calibri"/>
          <w:color w:val="1A1A17"/>
          <w:sz w:val="19"/>
          <w:szCs w:val="19"/>
        </w:rPr>
        <w:t xml:space="preserve">studio/actions/* (workflow document actions), studio/previews/*</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Desk reflects the blueprint tree and is navigable.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product cannot be published without passing its review gate.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Filtered views surface the correct documents.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Roles restrict who can approve/publish.</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Desk config is presentational; revert to the default flat desk without data loss.</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Studio matches the blueprint and is pleasant to use.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Review gates are enforced by workflow state and roles.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CMS UX only; public site unaffected.</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12</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SEO &amp; Structured Data Framework</w:t>
            </w:r>
          </w:p>
        </w:tc>
      </w:tr>
    </w:tbl>
    <w:p>
      <w:pPr>
        <w:spacing w:after="40" w:before="60"/>
      </w:pPr>
      <w:r>
        <w:rPr>
          <w:rFonts w:ascii="Calibri" w:cs="Calibri" w:eastAsia="Calibri" w:hAnsi="Calibri"/>
          <w:i/>
          <w:iCs/>
          <w:color w:val="6B6B63"/>
          <w:sz w:val="17"/>
          <w:szCs w:val="17"/>
        </w:rPr>
        <w:t xml:space="preserve">Phase B · Content Models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Centralise metadata generation, canonical URLs, Open Graph/Twitter cards, and JSON-LD emission.</w:t>
      </w:r>
    </w:p>
    <w:p>
      <w:pPr>
        <w:pStyle w:val="ListParagraph"/>
        <w:numPr>
          <w:ilvl w:val="0"/>
          <w:numId w:val="2"/>
        </w:numPr>
        <w:spacing w:after="40" w:line="258"/>
      </w:pPr>
      <w:r>
        <w:rPr>
          <w:rFonts w:ascii="Calibri" w:cs="Calibri" w:eastAsia="Calibri" w:hAnsi="Calibri"/>
          <w:color w:val="1A1A17"/>
          <w:sz w:val="19"/>
          <w:szCs w:val="19"/>
        </w:rPr>
        <w:t xml:space="preserve">Add Organization, WebSite, and BreadcrumbList schema globally.</w:t>
      </w:r>
    </w:p>
    <w:p>
      <w:pPr>
        <w:pStyle w:val="ListParagraph"/>
        <w:numPr>
          <w:ilvl w:val="0"/>
          <w:numId w:val="2"/>
        </w:numPr>
        <w:spacing w:after="40" w:line="258"/>
      </w:pPr>
      <w:r>
        <w:rPr>
          <w:rFonts w:ascii="Calibri" w:cs="Calibri" w:eastAsia="Calibri" w:hAnsi="Calibri"/>
          <w:color w:val="1A1A17"/>
          <w:sz w:val="19"/>
          <w:szCs w:val="19"/>
        </w:rPr>
        <w:t xml:space="preserve">Introduce the Redirect document type with a middleware that serves managed 301/302s.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8, 9.</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src/lib/seo/*, src/lib/schema/* (JSON-LD builders)</w:t>
      </w:r>
    </w:p>
    <w:p>
      <w:pPr>
        <w:pStyle w:val="ListParagraph"/>
        <w:numPr>
          <w:ilvl w:val="0"/>
          <w:numId w:val="2"/>
        </w:numPr>
        <w:spacing w:after="40" w:line="258"/>
      </w:pPr>
      <w:r>
        <w:rPr>
          <w:rFonts w:ascii="Calibri" w:cs="Calibri" w:eastAsia="Calibri" w:hAnsi="Calibri"/>
          <w:color w:val="1A1A17"/>
          <w:sz w:val="19"/>
          <w:szCs w:val="19"/>
        </w:rPr>
        <w:t xml:space="preserve">src/middleware.ts (redirects), studio/schemas/documents/redirect.ts</w:t>
      </w:r>
    </w:p>
    <w:p>
      <w:pPr>
        <w:pStyle w:val="ListParagraph"/>
        <w:numPr>
          <w:ilvl w:val="0"/>
          <w:numId w:val="2"/>
        </w:numPr>
        <w:spacing w:after="40" w:line="258"/>
      </w:pPr>
      <w:r>
        <w:rPr>
          <w:rFonts w:ascii="Calibri" w:cs="Calibri" w:eastAsia="Calibri" w:hAnsi="Calibri"/>
          <w:color w:val="1A1A17"/>
          <w:sz w:val="19"/>
          <w:szCs w:val="19"/>
        </w:rPr>
        <w:t xml:space="preserve">src/app/sitemap.ts (dynamic from Sanity)</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Rich Results test passes for global schema types.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Canonical and OG tags render correctly per page.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managed redirect resolves with the correct status code.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Dynamic sitemap lists published documents.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SEO helpers are additive; middleware redirects can be disabled by flag.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Structured data and metadata are systematic, not per-page hacks.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Editors can manage redirects without code.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Sitemap reflects live content.</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SEO foundation strengthened; no regressions.</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C · The Apothecary (Shop)</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13</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Ingredient Library — the Reference Crown Jewel</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the Ingredient document first (before products) with English/Arabic/Latin names, origin, benefits, traditional sources (with hadith grading), research references, contraindications, interactions, and media.</w:t>
      </w:r>
    </w:p>
    <w:p>
      <w:pPr>
        <w:pStyle w:val="ListParagraph"/>
        <w:numPr>
          <w:ilvl w:val="0"/>
          <w:numId w:val="2"/>
        </w:numPr>
        <w:spacing w:after="40" w:line="258"/>
      </w:pPr>
      <w:r>
        <w:rPr>
          <w:rFonts w:ascii="Calibri" w:cs="Calibri" w:eastAsia="Calibri" w:hAnsi="Calibri"/>
          <w:color w:val="1A1A17"/>
          <w:sz w:val="19"/>
          <w:szCs w:val="19"/>
        </w:rPr>
        <w:t xml:space="preserve">Enforce Integrity-Ledger validation: contraindications required, at least one graded traditional source, Arabic preserved exactly.</w:t>
      </w:r>
    </w:p>
    <w:p>
      <w:pPr>
        <w:pStyle w:val="ListParagraph"/>
        <w:numPr>
          <w:ilvl w:val="0"/>
          <w:numId w:val="2"/>
        </w:numPr>
        <w:spacing w:after="40" w:line="258"/>
      </w:pPr>
      <w:r>
        <w:rPr>
          <w:rFonts w:ascii="Calibri" w:cs="Calibri" w:eastAsia="Calibri" w:hAnsi="Calibri"/>
          <w:color w:val="1A1A17"/>
          <w:sz w:val="19"/>
          <w:szCs w:val="19"/>
        </w:rPr>
        <w:t xml:space="preserve">Build standalone ingredient explainer pages as an SEO asset.</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8, 11 (workflow gates).</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studio/schemas/documents/ingredient.ts</w:t>
      </w:r>
    </w:p>
    <w:p>
      <w:pPr>
        <w:pStyle w:val="ListParagraph"/>
        <w:numPr>
          <w:ilvl w:val="0"/>
          <w:numId w:val="2"/>
        </w:numPr>
        <w:spacing w:after="40" w:line="258"/>
      </w:pPr>
      <w:r>
        <w:rPr>
          <w:rFonts w:ascii="Calibri" w:cs="Calibri" w:eastAsia="Calibri" w:hAnsi="Calibri"/>
          <w:color w:val="1A1A17"/>
          <w:sz w:val="19"/>
          <w:szCs w:val="19"/>
        </w:rPr>
        <w:t xml:space="preserve">src/modules/shop/queries/ingredients.ts, src/modules/shop/components/IngredientList.tsx</w:t>
      </w:r>
    </w:p>
    <w:p>
      <w:pPr>
        <w:pStyle w:val="ListParagraph"/>
        <w:numPr>
          <w:ilvl w:val="0"/>
          <w:numId w:val="2"/>
        </w:numPr>
        <w:spacing w:after="40" w:line="258"/>
      </w:pPr>
      <w:r>
        <w:rPr>
          <w:rFonts w:ascii="Calibri" w:cs="Calibri" w:eastAsia="Calibri" w:hAnsi="Calibri"/>
          <w:color w:val="1A1A17"/>
          <w:sz w:val="19"/>
          <w:szCs w:val="19"/>
        </w:rPr>
        <w:t xml:space="preserve">src/app/(shop)/apothecary/ingredients/[slug]/page.tsx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Ingredient cannot publish without contraindications and a graded source.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Arabic renders RTL-correct and byte-identical to input.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Ingredient page emits substance structured data and validates.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single ingredient renders identically wherever referenced.</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Ingredient routes behind a feature check; revert to remove. No product depends on it yet.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canonical ingredient library exists and is single-source.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Integrity gates are enforced at publish.</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Ingredient pages are live and indexable.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new ingredient section; rest of site unchanged.</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14</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Provenance Types — Supplier, Manufacturer, Certification, Brand</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Supplier, Manufacturer, Certification (with validity window), and Brand as referenceable entities.</w:t>
      </w:r>
    </w:p>
    <w:p>
      <w:pPr>
        <w:pStyle w:val="ListParagraph"/>
        <w:numPr>
          <w:ilvl w:val="0"/>
          <w:numId w:val="2"/>
        </w:numPr>
        <w:spacing w:after="40" w:line="258"/>
      </w:pPr>
      <w:r>
        <w:rPr>
          <w:rFonts w:ascii="Calibri" w:cs="Calibri" w:eastAsia="Calibri" w:hAnsi="Calibri"/>
          <w:color w:val="1A1A17"/>
          <w:sz w:val="19"/>
          <w:szCs w:val="19"/>
        </w:rPr>
        <w:t xml:space="preserve">Wire certification expiry monitoring so an expiring cert can flag dependents.</w:t>
      </w:r>
    </w:p>
    <w:p>
      <w:pPr>
        <w:pStyle w:val="ListParagraph"/>
        <w:numPr>
          <w:ilvl w:val="0"/>
          <w:numId w:val="2"/>
        </w:numPr>
        <w:spacing w:after="40" w:line="258"/>
      </w:pPr>
      <w:r>
        <w:rPr>
          <w:rFonts w:ascii="Calibri" w:cs="Calibri" w:eastAsia="Calibri" w:hAnsi="Calibri"/>
          <w:color w:val="1A1A17"/>
          <w:sz w:val="19"/>
          <w:szCs w:val="19"/>
        </w:rPr>
        <w:t xml:space="preserve">Add public brand and (optional) supplier transparency pages.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13.</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studio/schemas/documents/{supplier,manufacturer,certification,brand}.ts</w:t>
      </w:r>
    </w:p>
    <w:p>
      <w:pPr>
        <w:pStyle w:val="ListParagraph"/>
        <w:numPr>
          <w:ilvl w:val="0"/>
          <w:numId w:val="2"/>
        </w:numPr>
        <w:spacing w:after="40" w:line="258"/>
      </w:pPr>
      <w:r>
        <w:rPr>
          <w:rFonts w:ascii="Calibri" w:cs="Calibri" w:eastAsia="Calibri" w:hAnsi="Calibri"/>
          <w:color w:val="1A1A17"/>
          <w:sz w:val="19"/>
          <w:szCs w:val="19"/>
        </w:rPr>
        <w:t xml:space="preserve">src/modules/shop/queries/provenance.ts</w:t>
      </w:r>
    </w:p>
    <w:p>
      <w:pPr>
        <w:pStyle w:val="ListParagraph"/>
        <w:numPr>
          <w:ilvl w:val="0"/>
          <w:numId w:val="2"/>
        </w:numPr>
        <w:spacing w:after="40" w:line="258"/>
      </w:pPr>
      <w:r>
        <w:rPr>
          <w:rFonts w:ascii="Calibri" w:cs="Calibri" w:eastAsia="Calibri" w:hAnsi="Calibri"/>
          <w:color w:val="1A1A17"/>
          <w:sz w:val="19"/>
          <w:szCs w:val="19"/>
        </w:rPr>
        <w:t xml:space="preserve">src/app/(shop)/apothecary/brands/[slug]/page.tsx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One certification badge reused across entities with no duplication.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Expiry date in the past flags the certification in the Studio.</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Brand page renders Organization schema.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GMP flag required for medicinal manufacturers.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Additive entities; revert commit. No products reference them yet.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Provenance entities exist and are single-source.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Certification validity is monitored.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provenance library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15</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Category &amp; Collection Systems</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Category (shallow hierarchical tree, max depth 3) and Collection (manual + rule-based, schedulable).</w:t>
      </w:r>
    </w:p>
    <w:p>
      <w:pPr>
        <w:pStyle w:val="ListParagraph"/>
        <w:numPr>
          <w:ilvl w:val="0"/>
          <w:numId w:val="2"/>
        </w:numPr>
        <w:spacing w:after="40" w:line="258"/>
      </w:pPr>
      <w:r>
        <w:rPr>
          <w:rFonts w:ascii="Calibri" w:cs="Calibri" w:eastAsia="Calibri" w:hAnsi="Calibri"/>
          <w:color w:val="1A1A17"/>
          <w:sz w:val="19"/>
          <w:szCs w:val="19"/>
        </w:rPr>
        <w:t xml:space="preserve">Build category and collection landing pages with the page builder available for editorial intros.</w:t>
      </w:r>
    </w:p>
    <w:p>
      <w:pPr>
        <w:pStyle w:val="ListParagraph"/>
        <w:numPr>
          <w:ilvl w:val="0"/>
          <w:numId w:val="2"/>
        </w:numPr>
        <w:spacing w:after="40" w:line="258"/>
      </w:pPr>
      <w:r>
        <w:rPr>
          <w:rFonts w:ascii="Calibri" w:cs="Calibri" w:eastAsia="Calibri" w:hAnsi="Calibri"/>
          <w:color w:val="1A1A17"/>
          <w:sz w:val="19"/>
          <w:szCs w:val="19"/>
        </w:rPr>
        <w:t xml:space="preserve">Implement rule-based collection resolution (e.g. tag = immune) and scheduled activation windows.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9, 14.</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studio/schemas/documents/{category,collection}.ts</w:t>
      </w:r>
    </w:p>
    <w:p>
      <w:pPr>
        <w:pStyle w:val="ListParagraph"/>
        <w:numPr>
          <w:ilvl w:val="0"/>
          <w:numId w:val="2"/>
        </w:numPr>
        <w:spacing w:after="40" w:line="258"/>
      </w:pPr>
      <w:r>
        <w:rPr>
          <w:rFonts w:ascii="Calibri" w:cs="Calibri" w:eastAsia="Calibri" w:hAnsi="Calibri"/>
          <w:color w:val="1A1A17"/>
          <w:sz w:val="19"/>
          <w:szCs w:val="19"/>
        </w:rPr>
        <w:t xml:space="preserve">src/modules/shop/queries/{categories,collections}.ts</w:t>
      </w:r>
    </w:p>
    <w:p>
      <w:pPr>
        <w:pStyle w:val="ListParagraph"/>
        <w:numPr>
          <w:ilvl w:val="0"/>
          <w:numId w:val="2"/>
        </w:numPr>
        <w:spacing w:after="40" w:line="258"/>
      </w:pPr>
      <w:r>
        <w:rPr>
          <w:rFonts w:ascii="Calibri" w:cs="Calibri" w:eastAsia="Calibri" w:hAnsi="Calibri"/>
          <w:color w:val="1A1A17"/>
          <w:sz w:val="19"/>
          <w:szCs w:val="19"/>
        </w:rPr>
        <w:t xml:space="preserve">src/app/(shop)/apothecary/category/[...path]/page.tsx, collections/[slug]/page.tsx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Category tree renders breadcrumbs and CollectionPage schema.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Rule-based collection auto-includes matching products.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Scheduled collection appears and retires on its 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No circular category parenting is possible.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Landing routes behind checks; revert to remove. Taxonomy documents remain harmless.</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Categories and collections are distinct and correctly modelled.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Rule-based and scheduled collections work.</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taxonomy pages live (empty of products until M16).</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16</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Product Model &amp; Product Detail Page</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6E2F26"/>
          <w:sz w:val="17"/>
          <w:szCs w:val="17"/>
        </w:rPr>
        <w:t xml:space="preserve">Very 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the full Product document with all field groups (General, Pricing, Inventory, Variants, Medicine Info, Ingredients, Research, Provenance, Media, Related, FAQ/Reviews, SEO).</w:t>
      </w:r>
    </w:p>
    <w:p>
      <w:pPr>
        <w:pStyle w:val="ListParagraph"/>
        <w:numPr>
          <w:ilvl w:val="0"/>
          <w:numId w:val="2"/>
        </w:numPr>
        <w:spacing w:after="40" w:line="258"/>
      </w:pPr>
      <w:r>
        <w:rPr>
          <w:rFonts w:ascii="Calibri" w:cs="Calibri" w:eastAsia="Calibri" w:hAnsi="Calibri"/>
          <w:color w:val="1A1A17"/>
          <w:sz w:val="19"/>
          <w:szCs w:val="19"/>
        </w:rPr>
        <w:t xml:space="preserve">Reference ingredients (with dosage), certifications, supplier, manufacturer, research — never inline.</w:t>
      </w:r>
    </w:p>
    <w:p>
      <w:pPr>
        <w:pStyle w:val="ListParagraph"/>
        <w:numPr>
          <w:ilvl w:val="0"/>
          <w:numId w:val="2"/>
        </w:numPr>
        <w:spacing w:after="40" w:line="258"/>
      </w:pPr>
      <w:r>
        <w:rPr>
          <w:rFonts w:ascii="Calibri" w:cs="Calibri" w:eastAsia="Calibri" w:hAnsi="Calibri"/>
          <w:color w:val="1A1A17"/>
          <w:sz w:val="19"/>
          <w:szCs w:val="19"/>
        </w:rPr>
        <w:t xml:space="preserve">Build the Product Detail Page with gallery, variant picker, price component, ingredient list, warnings panel, certifications, and Product schema with offers.</w:t>
      </w:r>
    </w:p>
    <w:p>
      <w:pPr>
        <w:pStyle w:val="ListParagraph"/>
        <w:numPr>
          <w:ilvl w:val="0"/>
          <w:numId w:val="2"/>
        </w:numPr>
        <w:spacing w:after="40" w:line="258"/>
      </w:pPr>
      <w:r>
        <w:rPr>
          <w:rFonts w:ascii="Calibri" w:cs="Calibri" w:eastAsia="Calibri" w:hAnsi="Calibri"/>
          <w:color w:val="1A1A17"/>
          <w:sz w:val="19"/>
          <w:szCs w:val="19"/>
        </w:rPr>
        <w:t xml:space="preserve">Enforce clinical review gate: warnings and contraindications required to publish.</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13, 14, 15.</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studio/schemas/documents/product.ts, studio/schemas/objects/variant.ts</w:t>
      </w:r>
    </w:p>
    <w:p>
      <w:pPr>
        <w:pStyle w:val="ListParagraph"/>
        <w:numPr>
          <w:ilvl w:val="0"/>
          <w:numId w:val="2"/>
        </w:numPr>
        <w:spacing w:after="40" w:line="258"/>
      </w:pPr>
      <w:r>
        <w:rPr>
          <w:rFonts w:ascii="Calibri" w:cs="Calibri" w:eastAsia="Calibri" w:hAnsi="Calibri"/>
          <w:color w:val="1A1A17"/>
          <w:sz w:val="19"/>
          <w:szCs w:val="19"/>
        </w:rPr>
        <w:t xml:space="preserve">src/modules/shop/queries/products.ts, src/modules/shop/services/pricing.ts</w:t>
      </w:r>
    </w:p>
    <w:p>
      <w:pPr>
        <w:pStyle w:val="ListParagraph"/>
        <w:numPr>
          <w:ilvl w:val="0"/>
          <w:numId w:val="2"/>
        </w:numPr>
        <w:spacing w:after="40" w:line="258"/>
      </w:pPr>
      <w:r>
        <w:rPr>
          <w:rFonts w:ascii="Calibri" w:cs="Calibri" w:eastAsia="Calibri" w:hAnsi="Calibri"/>
          <w:color w:val="1A1A17"/>
          <w:sz w:val="19"/>
          <w:szCs w:val="19"/>
        </w:rPr>
        <w:t xml:space="preserve">src/modules/shop/components/{Gallery,VariantPicker,PriceComponent,WarningPanel,CertificationBadges}.tsx</w:t>
      </w:r>
    </w:p>
    <w:p>
      <w:pPr>
        <w:pStyle w:val="ListParagraph"/>
        <w:numPr>
          <w:ilvl w:val="0"/>
          <w:numId w:val="2"/>
        </w:numPr>
        <w:spacing w:after="40" w:line="258"/>
      </w:pPr>
      <w:r>
        <w:rPr>
          <w:rFonts w:ascii="Calibri" w:cs="Calibri" w:eastAsia="Calibri" w:hAnsi="Calibri"/>
          <w:color w:val="1A1A17"/>
          <w:sz w:val="19"/>
          <w:szCs w:val="19"/>
        </w:rPr>
        <w:t xml:space="preserve">src/app/(shop)/apothecary/[slug]/page.tsx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Product cannot publish without warnings + contraindications.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Correcting an ingredient propagates to every product referencing it.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Variant selection updates price, SKU, availability, and image.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Product schema (offers, aggregateRating) validates in Rich Results.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PDP LCP under target on a representative product.</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PDP route feature-flagged; revert to remove. Ingredient/provenance data preserved.</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complete, richly-detailed product page renders from Sanity.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Reference integrity holds — no inlined ingredient facts.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Clinical publish gate is enforced.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individual product pages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17</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Product Listing, Cards &amp; Category/Collection Population</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Build ProductCard and ProductGrid; populate category and collection pages with real products.</w:t>
      </w:r>
    </w:p>
    <w:p>
      <w:pPr>
        <w:pStyle w:val="ListParagraph"/>
        <w:numPr>
          <w:ilvl w:val="0"/>
          <w:numId w:val="2"/>
        </w:numPr>
        <w:spacing w:after="40" w:line="258"/>
      </w:pPr>
      <w:r>
        <w:rPr>
          <w:rFonts w:ascii="Calibri" w:cs="Calibri" w:eastAsia="Calibri" w:hAnsi="Calibri"/>
          <w:color w:val="1A1A17"/>
          <w:sz w:val="19"/>
          <w:szCs w:val="19"/>
        </w:rPr>
        <w:t xml:space="preserve">Add sorting and pagination; wire related products and cross-sells.</w:t>
      </w:r>
    </w:p>
    <w:p>
      <w:pPr>
        <w:pStyle w:val="ListParagraph"/>
        <w:numPr>
          <w:ilvl w:val="0"/>
          <w:numId w:val="2"/>
        </w:numPr>
        <w:spacing w:after="40" w:line="258"/>
      </w:pPr>
      <w:r>
        <w:rPr>
          <w:rFonts w:ascii="Calibri" w:cs="Calibri" w:eastAsia="Calibri" w:hAnsi="Calibri"/>
          <w:color w:val="1A1A17"/>
          <w:sz w:val="19"/>
          <w:szCs w:val="19"/>
        </w:rPr>
        <w:t xml:space="preserve">Implement Badge and Tag rendering on cards.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16.</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src/modules/shop/components/{ProductCard,ProductGrid,SortBar}.tsx</w:t>
      </w:r>
    </w:p>
    <w:p>
      <w:pPr>
        <w:pStyle w:val="ListParagraph"/>
        <w:numPr>
          <w:ilvl w:val="0"/>
          <w:numId w:val="2"/>
        </w:numPr>
        <w:spacing w:after="40" w:line="258"/>
      </w:pPr>
      <w:r>
        <w:rPr>
          <w:rFonts w:ascii="Calibri" w:cs="Calibri" w:eastAsia="Calibri" w:hAnsi="Calibri"/>
          <w:color w:val="1A1A17"/>
          <w:sz w:val="19"/>
          <w:szCs w:val="19"/>
        </w:rPr>
        <w:t xml:space="preserve">src/modules/shop/queries/listing.ts</w:t>
      </w:r>
    </w:p>
    <w:p>
      <w:pPr>
        <w:pStyle w:val="ListParagraph"/>
        <w:numPr>
          <w:ilvl w:val="0"/>
          <w:numId w:val="2"/>
        </w:numPr>
        <w:spacing w:after="40" w:line="258"/>
      </w:pPr>
      <w:r>
        <w:rPr>
          <w:rFonts w:ascii="Calibri" w:cs="Calibri" w:eastAsia="Calibri" w:hAnsi="Calibri"/>
          <w:color w:val="1A1A17"/>
          <w:sz w:val="19"/>
          <w:szCs w:val="19"/>
        </w:rPr>
        <w:t xml:space="preserve">src/app/(shop)/apothecary/page.tsx (shop index)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Listing pages render products with correct pricing and badges.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Sorting and pagination behave and are URL-synced.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Related products resolve by reference.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Cards are accessible and performant in large grids.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Revert commit; PDPs remain reachable via direct links.</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shop is browsable end to end without search.</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Categories and collections show their products.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 browsable catalogue is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18</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Cart &amp; Cart Service</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Implement the cart service (add, update, remove, persist) merging catalogue data with cart state.</w:t>
      </w:r>
    </w:p>
    <w:p>
      <w:pPr>
        <w:pStyle w:val="ListParagraph"/>
        <w:numPr>
          <w:ilvl w:val="0"/>
          <w:numId w:val="2"/>
        </w:numPr>
        <w:spacing w:after="40" w:line="258"/>
      </w:pPr>
      <w:r>
        <w:rPr>
          <w:rFonts w:ascii="Calibri" w:cs="Calibri" w:eastAsia="Calibri" w:hAnsi="Calibri"/>
          <w:color w:val="1A1A17"/>
          <w:sz w:val="19"/>
          <w:szCs w:val="19"/>
        </w:rPr>
        <w:t xml:space="preserve">Build the cart UI (drawer + page), quantity stepper, and line-item pricing including variant overrides.</w:t>
      </w:r>
    </w:p>
    <w:p>
      <w:pPr>
        <w:pStyle w:val="ListParagraph"/>
        <w:numPr>
          <w:ilvl w:val="0"/>
          <w:numId w:val="2"/>
        </w:numPr>
        <w:spacing w:after="40" w:line="258"/>
      </w:pPr>
      <w:r>
        <w:rPr>
          <w:rFonts w:ascii="Calibri" w:cs="Calibri" w:eastAsia="Calibri" w:hAnsi="Calibri"/>
          <w:color w:val="1A1A17"/>
          <w:sz w:val="19"/>
          <w:szCs w:val="19"/>
        </w:rPr>
        <w:t xml:space="preserve">Handle subscription and wholesale pricing display where applicable.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16.</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src/modules/shop/services/cart.ts, src/modules/shop/hooks/useCart.ts</w:t>
      </w:r>
    </w:p>
    <w:p>
      <w:pPr>
        <w:pStyle w:val="ListParagraph"/>
        <w:numPr>
          <w:ilvl w:val="0"/>
          <w:numId w:val="2"/>
        </w:numPr>
        <w:spacing w:after="40" w:line="258"/>
      </w:pPr>
      <w:r>
        <w:rPr>
          <w:rFonts w:ascii="Calibri" w:cs="Calibri" w:eastAsia="Calibri" w:hAnsi="Calibri"/>
          <w:color w:val="1A1A17"/>
          <w:sz w:val="19"/>
          <w:szCs w:val="19"/>
        </w:rPr>
        <w:t xml:space="preserve">src/modules/shop/components/{CartDrawer,QuantityStepper}.tsx</w:t>
      </w:r>
    </w:p>
    <w:p>
      <w:pPr>
        <w:pStyle w:val="ListParagraph"/>
        <w:numPr>
          <w:ilvl w:val="0"/>
          <w:numId w:val="2"/>
        </w:numPr>
        <w:spacing w:after="40" w:line="258"/>
      </w:pPr>
      <w:r>
        <w:rPr>
          <w:rFonts w:ascii="Calibri" w:cs="Calibri" w:eastAsia="Calibri" w:hAnsi="Calibri"/>
          <w:color w:val="1A1A17"/>
          <w:sz w:val="19"/>
          <w:szCs w:val="19"/>
        </w:rPr>
        <w:t xml:space="preserve">src/app/(shop)/cart/page.tsx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Cart persists across navigation and reload.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Line totals, variant pricing, and quantities compute correctly.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Out-of-stock items are handled gracefully.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Cart is keyboard- and screen-reader-accessible.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Cart is client-scoped and additive; feature-flag off and revert without affecting browsing.</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reliable cart works across the catalogue.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Pricing logic lives in the service, not components.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browse + cart; checkout still to come.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19</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Checkout &amp; Payment Integration</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6E2F26"/>
          <w:sz w:val="17"/>
          <w:szCs w:val="17"/>
        </w:rPr>
        <w:t xml:space="preserve">Very 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Integrate the payment provider (Stripe) behind a service interface; implement the checkout flow.</w:t>
      </w:r>
    </w:p>
    <w:p>
      <w:pPr>
        <w:pStyle w:val="ListParagraph"/>
        <w:numPr>
          <w:ilvl w:val="0"/>
          <w:numId w:val="2"/>
        </w:numPr>
        <w:spacing w:after="40" w:line="258"/>
      </w:pPr>
      <w:r>
        <w:rPr>
          <w:rFonts w:ascii="Calibri" w:cs="Calibri" w:eastAsia="Calibri" w:hAnsi="Calibri"/>
          <w:color w:val="1A1A17"/>
          <w:sz w:val="19"/>
          <w:szCs w:val="19"/>
        </w:rPr>
        <w:t xml:space="preserve">Handle order creation, confirmation, receipts, and webhook-driven order status.</w:t>
      </w:r>
    </w:p>
    <w:p>
      <w:pPr>
        <w:pStyle w:val="ListParagraph"/>
        <w:numPr>
          <w:ilvl w:val="0"/>
          <w:numId w:val="2"/>
        </w:numPr>
        <w:spacing w:after="40" w:line="258"/>
      </w:pPr>
      <w:r>
        <w:rPr>
          <w:rFonts w:ascii="Calibri" w:cs="Calibri" w:eastAsia="Calibri" w:hAnsi="Calibri"/>
          <w:color w:val="1A1A17"/>
          <w:sz w:val="19"/>
          <w:szCs w:val="19"/>
        </w:rPr>
        <w:t xml:space="preserve">Apply discounts and shipping rules; enforce tax/compliance basics.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18. Payment account, legal/returns policy content.</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src/services/payments/* (provider-abstracted), src/app/api/checkout/*, api/webhooks/stripe/route.ts</w:t>
      </w:r>
    </w:p>
    <w:p>
      <w:pPr>
        <w:pStyle w:val="ListParagraph"/>
        <w:numPr>
          <w:ilvl w:val="0"/>
          <w:numId w:val="2"/>
        </w:numPr>
        <w:spacing w:after="40" w:line="258"/>
      </w:pPr>
      <w:r>
        <w:rPr>
          <w:rFonts w:ascii="Calibri" w:cs="Calibri" w:eastAsia="Calibri" w:hAnsi="Calibri"/>
          <w:color w:val="1A1A17"/>
          <w:sz w:val="19"/>
          <w:szCs w:val="19"/>
        </w:rPr>
        <w:t xml:space="preserve">src/modules/shop/services/{order,discount,shipping}.ts</w:t>
      </w:r>
    </w:p>
    <w:p>
      <w:pPr>
        <w:pStyle w:val="ListParagraph"/>
        <w:numPr>
          <w:ilvl w:val="0"/>
          <w:numId w:val="2"/>
        </w:numPr>
        <w:spacing w:after="40" w:line="258"/>
      </w:pPr>
      <w:r>
        <w:rPr>
          <w:rFonts w:ascii="Calibri" w:cs="Calibri" w:eastAsia="Calibri" w:hAnsi="Calibri"/>
          <w:color w:val="1A1A17"/>
          <w:sz w:val="19"/>
          <w:szCs w:val="19"/>
        </w:rPr>
        <w:t xml:space="preserve">src/app/(shop)/checkout/*</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Test-mode purchase completes end to end with confirmation.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Payment webhooks reconcile order status idempotently.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Discount codes apply within their rules; invalid codes rejected.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PCI-sensitive data never touches our servers (provider-hosted fields).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Checkout behind a feature flag; disable to revert to cart-only while the rest of the shop stays live. Payment keys rotated if needed.</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Customers can complete a real purchase.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Orders are recorded and reconciled via webhooks.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Payment provider is swappable behind the interface.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the Apothecary is transactional.</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20</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Reviews &amp; Moderation</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Review with verified-purchase flag; build submission, moderation queue, and staff responses.</w:t>
      </w:r>
    </w:p>
    <w:p>
      <w:pPr>
        <w:pStyle w:val="ListParagraph"/>
        <w:numPr>
          <w:ilvl w:val="0"/>
          <w:numId w:val="2"/>
        </w:numPr>
        <w:spacing w:after="40" w:line="258"/>
      </w:pPr>
      <w:r>
        <w:rPr>
          <w:rFonts w:ascii="Calibri" w:cs="Calibri" w:eastAsia="Calibri" w:hAnsi="Calibri"/>
          <w:color w:val="1A1A17"/>
          <w:sz w:val="19"/>
          <w:szCs w:val="19"/>
        </w:rPr>
        <w:t xml:space="preserve">Feed only verified reviews into product aggregateRating.</w:t>
      </w:r>
    </w:p>
    <w:p>
      <w:pPr>
        <w:pStyle w:val="ListParagraph"/>
        <w:numPr>
          <w:ilvl w:val="0"/>
          <w:numId w:val="2"/>
        </w:numPr>
        <w:spacing w:after="40" w:line="258"/>
      </w:pPr>
      <w:r>
        <w:rPr>
          <w:rFonts w:ascii="Calibri" w:cs="Calibri" w:eastAsia="Calibri" w:hAnsi="Calibri"/>
          <w:color w:val="1A1A17"/>
          <w:sz w:val="19"/>
          <w:szCs w:val="19"/>
        </w:rPr>
        <w:t xml:space="preserve">Render ReviewCard, ReviewSummary, and rating on cards and PDPs.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16, 19 (verified-purchase signal).</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studio/schemas/documents/review.ts, studio/desk/views/moderationQueue.ts</w:t>
      </w:r>
    </w:p>
    <w:p>
      <w:pPr>
        <w:pStyle w:val="ListParagraph"/>
        <w:numPr>
          <w:ilvl w:val="0"/>
          <w:numId w:val="2"/>
        </w:numPr>
        <w:spacing w:after="40" w:line="258"/>
      </w:pPr>
      <w:r>
        <w:rPr>
          <w:rFonts w:ascii="Calibri" w:cs="Calibri" w:eastAsia="Calibri" w:hAnsi="Calibri"/>
          <w:color w:val="1A1A17"/>
          <w:sz w:val="19"/>
          <w:szCs w:val="19"/>
        </w:rPr>
        <w:t xml:space="preserve">src/modules/shop/components/{ReviewCard,ReviewSummary}.tsx</w:t>
      </w:r>
    </w:p>
    <w:p>
      <w:pPr>
        <w:pStyle w:val="ListParagraph"/>
        <w:numPr>
          <w:ilvl w:val="0"/>
          <w:numId w:val="2"/>
        </w:numPr>
        <w:spacing w:after="40" w:line="258"/>
      </w:pPr>
      <w:r>
        <w:rPr>
          <w:rFonts w:ascii="Calibri" w:cs="Calibri" w:eastAsia="Calibri" w:hAnsi="Calibri"/>
          <w:color w:val="1A1A17"/>
          <w:sz w:val="19"/>
          <w:szCs w:val="19"/>
        </w:rPr>
        <w:t xml:space="preserve">src/app/api/reviews/route.ts</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Submitted reviews enter moderation, not the live page.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Only verified-purchase reviews affect the star average.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PII/profanity screening runs before publish.</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Review + aggregateRating schema validates.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Review submission endpoint can be disabled; existing reviews unaffected. Revert UI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Moderated, verified reviews display with correct aggregate rating.</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Trust integrity of ratings is protected.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social proof live on the shop.</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21</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Bundles, Discounts &amp; Subscriptions</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and build Bundles (computed savings), Discounts (rule-based), and Subscription cadences.</w:t>
      </w:r>
    </w:p>
    <w:p>
      <w:pPr>
        <w:pStyle w:val="ListParagraph"/>
        <w:numPr>
          <w:ilvl w:val="0"/>
          <w:numId w:val="2"/>
        </w:numPr>
        <w:spacing w:after="40" w:line="258"/>
      </w:pPr>
      <w:r>
        <w:rPr>
          <w:rFonts w:ascii="Calibri" w:cs="Calibri" w:eastAsia="Calibri" w:hAnsi="Calibri"/>
          <w:color w:val="1A1A17"/>
          <w:sz w:val="19"/>
          <w:szCs w:val="19"/>
        </w:rPr>
        <w:t xml:space="preserve">Render bundle pages and subscription options on eligible products.</w:t>
      </w:r>
    </w:p>
    <w:p>
      <w:pPr>
        <w:pStyle w:val="ListParagraph"/>
        <w:numPr>
          <w:ilvl w:val="0"/>
          <w:numId w:val="2"/>
        </w:numPr>
        <w:spacing w:after="40" w:line="258"/>
      </w:pPr>
      <w:r>
        <w:rPr>
          <w:rFonts w:ascii="Calibri" w:cs="Calibri" w:eastAsia="Calibri" w:hAnsi="Calibri"/>
          <w:color w:val="1A1A17"/>
          <w:sz w:val="19"/>
          <w:szCs w:val="19"/>
        </w:rPr>
        <w:t xml:space="preserve">Wire subscription pricing into cart and checkout.</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17, 19.</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studio/schemas/documents/{bundle,discount}.ts, studio/schemas/objects/subscription.ts</w:t>
      </w:r>
    </w:p>
    <w:p>
      <w:pPr>
        <w:pStyle w:val="ListParagraph"/>
        <w:numPr>
          <w:ilvl w:val="0"/>
          <w:numId w:val="2"/>
        </w:numPr>
        <w:spacing w:after="40" w:line="258"/>
      </w:pPr>
      <w:r>
        <w:rPr>
          <w:rFonts w:ascii="Calibri" w:cs="Calibri" w:eastAsia="Calibri" w:hAnsi="Calibri"/>
          <w:color w:val="1A1A17"/>
          <w:sz w:val="19"/>
          <w:szCs w:val="19"/>
        </w:rPr>
        <w:t xml:space="preserve">src/modules/shop/services/{bundle,subscription}.ts</w:t>
      </w:r>
    </w:p>
    <w:p>
      <w:pPr>
        <w:pStyle w:val="ListParagraph"/>
        <w:numPr>
          <w:ilvl w:val="0"/>
          <w:numId w:val="2"/>
        </w:numPr>
        <w:spacing w:after="40" w:line="258"/>
      </w:pPr>
      <w:r>
        <w:rPr>
          <w:rFonts w:ascii="Calibri" w:cs="Calibri" w:eastAsia="Calibri" w:hAnsi="Calibri"/>
          <w:color w:val="1A1A17"/>
          <w:sz w:val="19"/>
          <w:szCs w:val="19"/>
        </w:rPr>
        <w:t xml:space="preserve">src/app/(shop)/apothecary/bundles/[slug]/page.tsx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Bundle savings compute from component prices (never hardcoded).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Subscription cadence flows through cart to checkout.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Discount stacking rules behave as configured.</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Each feature independently flaggable; revert commit. Core shop unaffected.</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Bundles, discounts, and subscriptions work end to end.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Merchandising logic is data-driven.</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richer commerce offers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22</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Shop Hardening — Inventory, Availability &amp; Performance Pass</w:t>
            </w:r>
          </w:p>
        </w:tc>
      </w:tr>
    </w:tbl>
    <w:p>
      <w:pPr>
        <w:spacing w:after="40" w:before="60"/>
      </w:pPr>
      <w:r>
        <w:rPr>
          <w:rFonts w:ascii="Calibri" w:cs="Calibri" w:eastAsia="Calibri" w:hAnsi="Calibri"/>
          <w:i/>
          <w:iCs/>
          <w:color w:val="6B6B63"/>
          <w:sz w:val="17"/>
          <w:szCs w:val="17"/>
        </w:rPr>
        <w:t xml:space="preserve">Phase C · Shop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Introduce inventory/availability handling and stock indicators; wire the availability filter source.</w:t>
      </w:r>
    </w:p>
    <w:p>
      <w:pPr>
        <w:pStyle w:val="ListParagraph"/>
        <w:numPr>
          <w:ilvl w:val="0"/>
          <w:numId w:val="2"/>
        </w:numPr>
        <w:spacing w:after="40" w:line="258"/>
      </w:pPr>
      <w:r>
        <w:rPr>
          <w:rFonts w:ascii="Calibri" w:cs="Calibri" w:eastAsia="Calibri" w:hAnsi="Calibri"/>
          <w:color w:val="1A1A17"/>
          <w:sz w:val="19"/>
          <w:szCs w:val="19"/>
        </w:rPr>
        <w:t xml:space="preserve">Run a performance pass on the shop: image budgets, caching, bundle size, Core Web Vitals.</w:t>
      </w:r>
    </w:p>
    <w:p>
      <w:pPr>
        <w:pStyle w:val="ListParagraph"/>
        <w:numPr>
          <w:ilvl w:val="0"/>
          <w:numId w:val="2"/>
        </w:numPr>
        <w:spacing w:after="40" w:line="258"/>
      </w:pPr>
      <w:r>
        <w:rPr>
          <w:rFonts w:ascii="Calibri" w:cs="Calibri" w:eastAsia="Calibri" w:hAnsi="Calibri"/>
          <w:color w:val="1A1A17"/>
          <w:sz w:val="19"/>
          <w:szCs w:val="19"/>
        </w:rPr>
        <w:t xml:space="preserve">Add product-level structured data QA and OG image generation.</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16–21.</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src/modules/shop/services/inventory.ts, src/modules/shop/components/StockIndicator.tsx</w:t>
      </w:r>
    </w:p>
    <w:p>
      <w:pPr>
        <w:pStyle w:val="ListParagraph"/>
        <w:numPr>
          <w:ilvl w:val="0"/>
          <w:numId w:val="2"/>
        </w:numPr>
        <w:spacing w:after="40" w:line="258"/>
      </w:pPr>
      <w:r>
        <w:rPr>
          <w:rFonts w:ascii="Calibri" w:cs="Calibri" w:eastAsia="Calibri" w:hAnsi="Calibri"/>
          <w:color w:val="1A1A17"/>
          <w:sz w:val="19"/>
          <w:szCs w:val="19"/>
        </w:rPr>
        <w:t xml:space="preserve">src/lib/og/* (dynamic OG images), image loader config</w:t>
      </w:r>
    </w:p>
    <w:p>
      <w:pPr>
        <w:pStyle w:val="ListParagraph"/>
        <w:numPr>
          <w:ilvl w:val="0"/>
          <w:numId w:val="2"/>
        </w:numPr>
        <w:spacing w:after="40" w:line="258"/>
      </w:pPr>
      <w:r>
        <w:rPr>
          <w:rFonts w:ascii="Calibri" w:cs="Calibri" w:eastAsia="Calibri" w:hAnsi="Calibri"/>
          <w:color w:val="1A1A17"/>
          <w:sz w:val="19"/>
          <w:szCs w:val="19"/>
        </w:rPr>
        <w:t xml:space="preserve">performance budget config</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Stock states render correctly (in stock / low / out / backorder).</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Core Web Vitals meet targets on PDP and listing.</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OG images generate per product.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No layout shift on image load.</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Performance changes are incremental; revert individual commits. No functional dependency.</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Apothecary is fast, complete, and production-hardened.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Availability data is ready for filtering.</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the shop is a finished, performant surface.</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D · Search &amp; Filtering</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23</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Search Index &amp; Ingestion Pipeline</w:t>
            </w:r>
          </w:p>
        </w:tc>
      </w:tr>
    </w:tbl>
    <w:p>
      <w:pPr>
        <w:spacing w:after="40" w:before="60"/>
      </w:pPr>
      <w:r>
        <w:rPr>
          <w:rFonts w:ascii="Calibri" w:cs="Calibri" w:eastAsia="Calibri" w:hAnsi="Calibri"/>
          <w:i/>
          <w:iCs/>
          <w:color w:val="6B6B63"/>
          <w:sz w:val="17"/>
          <w:szCs w:val="17"/>
        </w:rPr>
        <w:t xml:space="preserve">Phase D · Search &amp; Filtering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Stand up the dedicated search service (Algolia / Typesense) off the read path.</w:t>
      </w:r>
    </w:p>
    <w:p>
      <w:pPr>
        <w:pStyle w:val="ListParagraph"/>
        <w:numPr>
          <w:ilvl w:val="0"/>
          <w:numId w:val="2"/>
        </w:numPr>
        <w:spacing w:after="40" w:line="258"/>
      </w:pPr>
      <w:r>
        <w:rPr>
          <w:rFonts w:ascii="Calibri" w:cs="Calibri" w:eastAsia="Calibri" w:hAnsi="Calibri"/>
          <w:color w:val="1A1A17"/>
          <w:sz w:val="19"/>
          <w:szCs w:val="19"/>
        </w:rPr>
        <w:t xml:space="preserve">Build the ingestion pipeline: publish → webhook → denormalised re-index (flattening ingredient names, category, collection, supplier, certification, benefits, tags).</w:t>
      </w:r>
    </w:p>
    <w:p>
      <w:pPr>
        <w:pStyle w:val="ListParagraph"/>
        <w:numPr>
          <w:ilvl w:val="0"/>
          <w:numId w:val="2"/>
        </w:numPr>
        <w:spacing w:after="40" w:line="258"/>
      </w:pPr>
      <w:r>
        <w:rPr>
          <w:rFonts w:ascii="Calibri" w:cs="Calibri" w:eastAsia="Calibri" w:hAnsi="Calibri"/>
          <w:color w:val="1A1A17"/>
          <w:sz w:val="19"/>
          <w:szCs w:val="19"/>
        </w:rPr>
        <w:t xml:space="preserve">Configure multilingual + transliteration indexing (Arabic ↔ transliterated ↔ English) with synonyms and typo tolerance.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22 (populated catalogue), Milestone 8 (webhooks).</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src/services/search/* (client + index config), src/app/api/search/reindex/route.ts</w:t>
      </w:r>
    </w:p>
    <w:p>
      <w:pPr>
        <w:pStyle w:val="ListParagraph"/>
        <w:numPr>
          <w:ilvl w:val="0"/>
          <w:numId w:val="2"/>
        </w:numPr>
        <w:spacing w:after="40" w:line="258"/>
      </w:pPr>
      <w:r>
        <w:rPr>
          <w:rFonts w:ascii="Calibri" w:cs="Calibri" w:eastAsia="Calibri" w:hAnsi="Calibri"/>
          <w:color w:val="1A1A17"/>
          <w:sz w:val="19"/>
          <w:szCs w:val="19"/>
        </w:rPr>
        <w:t xml:space="preserve">src/services/search/mappers/product.ts (denormalisation)</w:t>
      </w:r>
    </w:p>
    <w:p>
      <w:pPr>
        <w:pStyle w:val="ListParagraph"/>
        <w:numPr>
          <w:ilvl w:val="0"/>
          <w:numId w:val="2"/>
        </w:numPr>
        <w:spacing w:after="40" w:line="258"/>
      </w:pPr>
      <w:r>
        <w:rPr>
          <w:rFonts w:ascii="Calibri" w:cs="Calibri" w:eastAsia="Calibri" w:hAnsi="Calibri"/>
          <w:color w:val="1A1A17"/>
          <w:sz w:val="19"/>
          <w:szCs w:val="19"/>
        </w:rPr>
        <w:t xml:space="preserve">index settings (searchable attributes, synonyms, ranking)</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Publishing a product re-indexes it within seconds.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search for 'nigella', 'black seed', and 'kalonji' all resolve.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Arabic and transliterated queries return the same product.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Full re-index reconciles the index with the content lake.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Index is separate infrastructure; disable ingestion webhook and revert. Catalogue browsing (M17) still works without search.</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catalogue is fully indexed and stays fresh via events.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Multilingual, typo-tolerant matching works.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index runs in background; UI unchanged until M24.</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24</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Search Experience — Bar, Results &amp; Ranking</w:t>
            </w:r>
          </w:p>
        </w:tc>
      </w:tr>
    </w:tbl>
    <w:p>
      <w:pPr>
        <w:spacing w:after="40" w:before="60"/>
      </w:pPr>
      <w:r>
        <w:rPr>
          <w:rFonts w:ascii="Calibri" w:cs="Calibri" w:eastAsia="Calibri" w:hAnsi="Calibri"/>
          <w:i/>
          <w:iCs/>
          <w:color w:val="6B6B63"/>
          <w:sz w:val="17"/>
          <w:szCs w:val="17"/>
        </w:rPr>
        <w:t xml:space="preserve">Phase D · Search &amp; Filtering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Build the SearchBar with instant results, and a full search results page.</w:t>
      </w:r>
    </w:p>
    <w:p>
      <w:pPr>
        <w:pStyle w:val="ListParagraph"/>
        <w:numPr>
          <w:ilvl w:val="0"/>
          <w:numId w:val="2"/>
        </w:numPr>
        <w:spacing w:after="40" w:line="258"/>
      </w:pPr>
      <w:r>
        <w:rPr>
          <w:rFonts w:ascii="Calibri" w:cs="Calibri" w:eastAsia="Calibri" w:hAnsi="Calibri"/>
          <w:color w:val="1A1A17"/>
          <w:sz w:val="19"/>
          <w:szCs w:val="19"/>
        </w:rPr>
        <w:t xml:space="preserve">Enable symptom/benefit discovery ('remedy for cough') via indexed benefits and traditional uses.</w:t>
      </w:r>
    </w:p>
    <w:p>
      <w:pPr>
        <w:pStyle w:val="ListParagraph"/>
        <w:numPr>
          <w:ilvl w:val="0"/>
          <w:numId w:val="2"/>
        </w:numPr>
        <w:spacing w:after="40" w:line="258"/>
      </w:pPr>
      <w:r>
        <w:rPr>
          <w:rFonts w:ascii="Calibri" w:cs="Calibri" w:eastAsia="Calibri" w:hAnsi="Calibri"/>
          <w:color w:val="1A1A17"/>
          <w:sz w:val="19"/>
          <w:szCs w:val="19"/>
        </w:rPr>
        <w:t xml:space="preserve">Tune ranking by field weight (name &gt; ingredient &gt; benefit) boosted by availability and best-seller signals — never paid placement.</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23.</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src/modules/shop/components/{SearchBar,SearchResults}.tsx</w:t>
      </w:r>
    </w:p>
    <w:p>
      <w:pPr>
        <w:pStyle w:val="ListParagraph"/>
        <w:numPr>
          <w:ilvl w:val="0"/>
          <w:numId w:val="2"/>
        </w:numPr>
        <w:spacing w:after="40" w:line="258"/>
      </w:pPr>
      <w:r>
        <w:rPr>
          <w:rFonts w:ascii="Calibri" w:cs="Calibri" w:eastAsia="Calibri" w:hAnsi="Calibri"/>
          <w:color w:val="1A1A17"/>
          <w:sz w:val="19"/>
          <w:szCs w:val="19"/>
        </w:rPr>
        <w:t xml:space="preserve">src/app/(shop)/search/page.tsx</w:t>
      </w:r>
    </w:p>
    <w:p>
      <w:pPr>
        <w:pStyle w:val="ListParagraph"/>
        <w:numPr>
          <w:ilvl w:val="0"/>
          <w:numId w:val="2"/>
        </w:numPr>
        <w:spacing w:after="40" w:line="258"/>
      </w:pPr>
      <w:r>
        <w:rPr>
          <w:rFonts w:ascii="Calibri" w:cs="Calibri" w:eastAsia="Calibri" w:hAnsi="Calibri"/>
          <w:color w:val="1A1A17"/>
          <w:sz w:val="19"/>
          <w:szCs w:val="19"/>
        </w:rPr>
        <w:t xml:space="preserve">src/services/search/query.ts</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Instant results appear as the user types, debounced.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Symptom queries surface relevant remedies.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Ranking respects configured weights and boosts.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Empty and error states are handled gracefully.</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Search UI behind a flag; disable to hide the bar while keeping browse.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Users can find products by name, Arabic, ingredient, benefit, and symptom.</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Ranking is relevance- and signal-based, not paid.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search is live across the shop.</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25</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Faceted Filtering</w:t>
            </w:r>
          </w:p>
        </w:tc>
      </w:tr>
    </w:tbl>
    <w:p>
      <w:pPr>
        <w:spacing w:after="40" w:before="60"/>
      </w:pPr>
      <w:r>
        <w:rPr>
          <w:rFonts w:ascii="Calibri" w:cs="Calibri" w:eastAsia="Calibri" w:hAnsi="Calibri"/>
          <w:i/>
          <w:iCs/>
          <w:color w:val="6B6B63"/>
          <w:sz w:val="17"/>
          <w:szCs w:val="17"/>
        </w:rPr>
        <w:t xml:space="preserve">Phase D · Search &amp; Filtering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Build faceted filtering from the same index: price, category, collection, origin, supplier, certification, availability, weight, ingredients, benefits.</w:t>
      </w:r>
    </w:p>
    <w:p>
      <w:pPr>
        <w:pStyle w:val="ListParagraph"/>
        <w:numPr>
          <w:ilvl w:val="0"/>
          <w:numId w:val="2"/>
        </w:numPr>
        <w:spacing w:after="40" w:line="258"/>
      </w:pPr>
      <w:r>
        <w:rPr>
          <w:rFonts w:ascii="Calibri" w:cs="Calibri" w:eastAsia="Calibri" w:hAnsi="Calibri"/>
          <w:color w:val="1A1A17"/>
          <w:sz w:val="19"/>
          <w:szCs w:val="19"/>
        </w:rPr>
        <w:t xml:space="preserve">URL-sync filter state for shareable, SSR-friendly, bookmarkable results.</w:t>
      </w:r>
    </w:p>
    <w:p>
      <w:pPr>
        <w:pStyle w:val="ListParagraph"/>
        <w:numPr>
          <w:ilvl w:val="0"/>
          <w:numId w:val="2"/>
        </w:numPr>
        <w:spacing w:after="40" w:line="258"/>
      </w:pPr>
      <w:r>
        <w:rPr>
          <w:rFonts w:ascii="Calibri" w:cs="Calibri" w:eastAsia="Calibri" w:hAnsi="Calibri"/>
          <w:color w:val="1A1A17"/>
          <w:sz w:val="19"/>
          <w:szCs w:val="19"/>
        </w:rPr>
        <w:t xml:space="preserve">Show live facet counts that update as filters combine; mobile bottom-sheet UX.</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24.</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src/modules/shop/components/{Filters,FacetGroup}.tsx</w:t>
      </w:r>
    </w:p>
    <w:p>
      <w:pPr>
        <w:pStyle w:val="ListParagraph"/>
        <w:numPr>
          <w:ilvl w:val="0"/>
          <w:numId w:val="2"/>
        </w:numPr>
        <w:spacing w:after="40" w:line="258"/>
      </w:pPr>
      <w:r>
        <w:rPr>
          <w:rFonts w:ascii="Calibri" w:cs="Calibri" w:eastAsia="Calibri" w:hAnsi="Calibri"/>
          <w:color w:val="1A1A17"/>
          <w:sz w:val="19"/>
          <w:szCs w:val="19"/>
        </w:rPr>
        <w:t xml:space="preserve">src/modules/shop/services/facets.ts</w:t>
      </w:r>
    </w:p>
    <w:p>
      <w:pPr>
        <w:pStyle w:val="ListParagraph"/>
        <w:numPr>
          <w:ilvl w:val="0"/>
          <w:numId w:val="2"/>
        </w:numPr>
        <w:spacing w:after="40" w:line="258"/>
      </w:pPr>
      <w:r>
        <w:rPr>
          <w:rFonts w:ascii="Calibri" w:cs="Calibri" w:eastAsia="Calibri" w:hAnsi="Calibri"/>
          <w:color w:val="1A1A17"/>
          <w:sz w:val="19"/>
          <w:szCs w:val="19"/>
        </w:rPr>
        <w:t xml:space="preserve">listing + search pages (filter integration)</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Combining filters narrows results with correct counts.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Filter state round-trips through the URL.</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Facets are keyboard-navigable and collapse on mobile.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Large facet combinations remain instant.</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Filters are additive UI; revert commit to fall back to sort-only listings.</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Rich, instant, shareable faceted filtering is live.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Apothecary discovery experience is complete.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full search + filtering shipped.</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E · Academy</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26</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Course, Module &amp; Lesson Models + Catalogue</w:t>
            </w:r>
          </w:p>
        </w:tc>
      </w:tr>
    </w:tbl>
    <w:p>
      <w:pPr>
        <w:spacing w:after="40" w:before="60"/>
      </w:pPr>
      <w:r>
        <w:rPr>
          <w:rFonts w:ascii="Calibri" w:cs="Calibri" w:eastAsia="Calibri" w:hAnsi="Calibri"/>
          <w:i/>
          <w:iCs/>
          <w:color w:val="6B6B63"/>
          <w:sz w:val="17"/>
          <w:szCs w:val="17"/>
        </w:rPr>
        <w:t xml:space="preserve">Phase E · Academy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Course, Module, Lesson, Instructor, and Resource with composition by reference.</w:t>
      </w:r>
    </w:p>
    <w:p>
      <w:pPr>
        <w:pStyle w:val="ListParagraph"/>
        <w:numPr>
          <w:ilvl w:val="0"/>
          <w:numId w:val="2"/>
        </w:numPr>
        <w:spacing w:after="40" w:line="258"/>
      </w:pPr>
      <w:r>
        <w:rPr>
          <w:rFonts w:ascii="Calibri" w:cs="Calibri" w:eastAsia="Calibri" w:hAnsi="Calibri"/>
          <w:color w:val="1A1A17"/>
          <w:sz w:val="19"/>
          <w:szCs w:val="19"/>
        </w:rPr>
        <w:t xml:space="preserve">Build the Academy catalogue and course detail pages with free-preview lessons for SEO.</w:t>
      </w:r>
    </w:p>
    <w:p>
      <w:pPr>
        <w:pStyle w:val="ListParagraph"/>
        <w:numPr>
          <w:ilvl w:val="0"/>
          <w:numId w:val="2"/>
        </w:numPr>
        <w:spacing w:after="40" w:line="258"/>
      </w:pPr>
      <w:r>
        <w:rPr>
          <w:rFonts w:ascii="Calibri" w:cs="Calibri" w:eastAsia="Calibri" w:hAnsi="Calibri"/>
          <w:color w:val="1A1A17"/>
          <w:sz w:val="19"/>
          <w:szCs w:val="19"/>
        </w:rPr>
        <w:t xml:space="preserve">Emit Course and Person (instructor) structured data.</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11 (workflow), Milestone 9 (page builder).</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studio/schemas/documents/{course,module,lesson,instructor,resource}.ts</w:t>
      </w:r>
    </w:p>
    <w:p>
      <w:pPr>
        <w:pStyle w:val="ListParagraph"/>
        <w:numPr>
          <w:ilvl w:val="0"/>
          <w:numId w:val="2"/>
        </w:numPr>
        <w:spacing w:after="40" w:line="258"/>
      </w:pPr>
      <w:r>
        <w:rPr>
          <w:rFonts w:ascii="Calibri" w:cs="Calibri" w:eastAsia="Calibri" w:hAnsi="Calibri"/>
          <w:color w:val="1A1A17"/>
          <w:sz w:val="19"/>
          <w:szCs w:val="19"/>
        </w:rPr>
        <w:t xml:space="preserve">src/modules/academy/queries/*, src/modules/academy/components/*</w:t>
      </w:r>
    </w:p>
    <w:p>
      <w:pPr>
        <w:pStyle w:val="ListParagraph"/>
        <w:numPr>
          <w:ilvl w:val="0"/>
          <w:numId w:val="2"/>
        </w:numPr>
        <w:spacing w:after="40" w:line="258"/>
      </w:pPr>
      <w:r>
        <w:rPr>
          <w:rFonts w:ascii="Calibri" w:cs="Calibri" w:eastAsia="Calibri" w:hAnsi="Calibri"/>
          <w:color w:val="1A1A17"/>
          <w:sz w:val="19"/>
          <w:szCs w:val="19"/>
        </w:rPr>
        <w:t xml:space="preserve">src/app/(academy)/academy/{page,courses/[slug]/page,instructors/[slug]/page}.tsx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Course composes from module and lesson references.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Free-preview lessons are publicly viewable and indexable.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Course schema validates.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Instructor reused across courses without duplication.</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Academy routes behind a flag; revert to remove. No dependency from shop.</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Academy catalogue is browsable.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Course pages render with previews and structured data.</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Academy marketing surface live; enrolment later.</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27</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Enrolment, Progress &amp; Learning Player</w:t>
            </w:r>
          </w:p>
        </w:tc>
      </w:tr>
    </w:tbl>
    <w:p>
      <w:pPr>
        <w:spacing w:after="40" w:before="60"/>
      </w:pPr>
      <w:r>
        <w:rPr>
          <w:rFonts w:ascii="Calibri" w:cs="Calibri" w:eastAsia="Calibri" w:hAnsi="Calibri"/>
          <w:i/>
          <w:iCs/>
          <w:color w:val="6B6B63"/>
          <w:sz w:val="17"/>
          <w:szCs w:val="17"/>
        </w:rPr>
        <w:t xml:space="preserve">Phase E · Academy   ·   </w:t>
      </w:r>
      <w:r>
        <w:rPr>
          <w:rFonts w:ascii="Calibri" w:cs="Calibri" w:eastAsia="Calibri" w:hAnsi="Calibri"/>
          <w:color w:val="6B6B63"/>
          <w:sz w:val="17"/>
          <w:szCs w:val="17"/>
        </w:rPr>
        <w:t xml:space="preserve">Complexity: </w:t>
      </w:r>
      <w:r>
        <w:rPr>
          <w:rFonts w:ascii="Calibri" w:cs="Calibri" w:eastAsia="Calibri" w:hAnsi="Calibri"/>
          <w:b/>
          <w:bCs/>
          <w:color w:val="6E2F26"/>
          <w:sz w:val="17"/>
          <w:szCs w:val="17"/>
        </w:rPr>
        <w:t xml:space="preserve">Very 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Introduce authentication for learners (identity spine) and the Enrolment + Progress state.</w:t>
      </w:r>
    </w:p>
    <w:p>
      <w:pPr>
        <w:pStyle w:val="ListParagraph"/>
        <w:numPr>
          <w:ilvl w:val="0"/>
          <w:numId w:val="2"/>
        </w:numPr>
        <w:spacing w:after="40" w:line="258"/>
      </w:pPr>
      <w:r>
        <w:rPr>
          <w:rFonts w:ascii="Calibri" w:cs="Calibri" w:eastAsia="Calibri" w:hAnsi="Calibri"/>
          <w:color w:val="1A1A17"/>
          <w:sz w:val="19"/>
          <w:szCs w:val="19"/>
        </w:rPr>
        <w:t xml:space="preserve">Build the lesson player (video/text/interactive) with progress tracking and resume.</w:t>
      </w:r>
    </w:p>
    <w:p>
      <w:pPr>
        <w:pStyle w:val="ListParagraph"/>
        <w:numPr>
          <w:ilvl w:val="0"/>
          <w:numId w:val="2"/>
        </w:numPr>
        <w:spacing w:after="40" w:line="258"/>
      </w:pPr>
      <w:r>
        <w:rPr>
          <w:rFonts w:ascii="Calibri" w:cs="Calibri" w:eastAsia="Calibri" w:hAnsi="Calibri"/>
          <w:color w:val="1A1A17"/>
          <w:sz w:val="19"/>
          <w:szCs w:val="19"/>
        </w:rPr>
        <w:t xml:space="preserve">Gate paid/enrolled lessons server-side by entitlement.</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26.</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src/services/auth/* (identity provider), src/modules/academy/services/{enrolment,progress}.ts</w:t>
      </w:r>
    </w:p>
    <w:p>
      <w:pPr>
        <w:pStyle w:val="ListParagraph"/>
        <w:numPr>
          <w:ilvl w:val="0"/>
          <w:numId w:val="2"/>
        </w:numPr>
        <w:spacing w:after="40" w:line="258"/>
      </w:pPr>
      <w:r>
        <w:rPr>
          <w:rFonts w:ascii="Calibri" w:cs="Calibri" w:eastAsia="Calibri" w:hAnsi="Calibri"/>
          <w:color w:val="1A1A17"/>
          <w:sz w:val="19"/>
          <w:szCs w:val="19"/>
        </w:rPr>
        <w:t xml:space="preserve">studio/schemas/documents/{enrolment}.ts (or external store), src/app/(portal)/portal/learn/*</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Only enrolled/entitled users access gated lessons.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Progress persists and resumes across sessions and devices.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Auth flows (sign-in, sign-out, session) are secure.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Free content remains open to all.</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Player and gating behind a flag; disable to revert to preview-only catalogue. Auth isolated in a service.</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Learners can enrol, learn, and resume with tracked progress.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Entitlement gating is enforced server-side.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Academy is a functioning learning platform.</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28</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Assessments — Quizzes &amp; Assignments</w:t>
            </w:r>
          </w:p>
        </w:tc>
      </w:tr>
    </w:tbl>
    <w:p>
      <w:pPr>
        <w:spacing w:after="40" w:before="60"/>
      </w:pPr>
      <w:r>
        <w:rPr>
          <w:rFonts w:ascii="Calibri" w:cs="Calibri" w:eastAsia="Calibri" w:hAnsi="Calibri"/>
          <w:i/>
          <w:iCs/>
          <w:color w:val="6B6B63"/>
          <w:sz w:val="17"/>
          <w:szCs w:val="17"/>
        </w:rPr>
        <w:t xml:space="preserve">Phase E · Academy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Quiz and Assignment; build the assessment engine with server-side answer validation.</w:t>
      </w:r>
    </w:p>
    <w:p>
      <w:pPr>
        <w:pStyle w:val="ListParagraph"/>
        <w:numPr>
          <w:ilvl w:val="0"/>
          <w:numId w:val="2"/>
        </w:numPr>
        <w:spacing w:after="40" w:line="258"/>
      </w:pPr>
      <w:r>
        <w:rPr>
          <w:rFonts w:ascii="Calibri" w:cs="Calibri" w:eastAsia="Calibri" w:hAnsi="Calibri"/>
          <w:color w:val="1A1A17"/>
          <w:sz w:val="19"/>
          <w:szCs w:val="19"/>
        </w:rPr>
        <w:t xml:space="preserve">Store correct answers server-side only (never shipped to the client).</w:t>
      </w:r>
    </w:p>
    <w:p>
      <w:pPr>
        <w:pStyle w:val="ListParagraph"/>
        <w:numPr>
          <w:ilvl w:val="0"/>
          <w:numId w:val="2"/>
        </w:numPr>
        <w:spacing w:after="40" w:line="258"/>
      </w:pPr>
      <w:r>
        <w:rPr>
          <w:rFonts w:ascii="Calibri" w:cs="Calibri" w:eastAsia="Calibri" w:hAnsi="Calibri"/>
          <w:color w:val="1A1A17"/>
          <w:sz w:val="19"/>
          <w:szCs w:val="19"/>
        </w:rPr>
        <w:t xml:space="preserve">Gate module/course progression and certification eligibility on pass marks.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27.</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studio/schemas/documents/{quiz,assignment}.ts</w:t>
      </w:r>
    </w:p>
    <w:p>
      <w:pPr>
        <w:pStyle w:val="ListParagraph"/>
        <w:numPr>
          <w:ilvl w:val="0"/>
          <w:numId w:val="2"/>
        </w:numPr>
        <w:spacing w:after="40" w:line="258"/>
      </w:pPr>
      <w:r>
        <w:rPr>
          <w:rFonts w:ascii="Calibri" w:cs="Calibri" w:eastAsia="Calibri" w:hAnsi="Calibri"/>
          <w:color w:val="1A1A17"/>
          <w:sz w:val="19"/>
          <w:szCs w:val="19"/>
        </w:rPr>
        <w:t xml:space="preserve">src/modules/academy/services/assessment.ts, src/app/api/academy/assessment/route.ts</w:t>
      </w:r>
    </w:p>
    <w:p>
      <w:pPr>
        <w:pStyle w:val="ListParagraph"/>
        <w:numPr>
          <w:ilvl w:val="0"/>
          <w:numId w:val="2"/>
        </w:numPr>
        <w:spacing w:after="40" w:line="258"/>
      </w:pPr>
      <w:r>
        <w:rPr>
          <w:rFonts w:ascii="Calibri" w:cs="Calibri" w:eastAsia="Calibri" w:hAnsi="Calibri"/>
          <w:color w:val="1A1A17"/>
          <w:sz w:val="19"/>
          <w:szCs w:val="19"/>
        </w:rPr>
        <w:t xml:space="preserve">src/modules/academy/components/QuizPlayer.tsx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Correct answers are never present in the client bundle or network response.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Pass/fail computes correctly and gates progression.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Attempt limits are enforced.</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Assessment behind a flag; disable to let lessons complete without gating.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Assessments work securely and gate progression.</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assessed learning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29</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Certificates &amp; Verification</w:t>
            </w:r>
          </w:p>
        </w:tc>
      </w:tr>
    </w:tbl>
    <w:p>
      <w:pPr>
        <w:spacing w:after="40" w:before="60"/>
      </w:pPr>
      <w:r>
        <w:rPr>
          <w:rFonts w:ascii="Calibri" w:cs="Calibri" w:eastAsia="Calibri" w:hAnsi="Calibri"/>
          <w:i/>
          <w:iCs/>
          <w:color w:val="6B6B63"/>
          <w:sz w:val="17"/>
          <w:szCs w:val="17"/>
        </w:rPr>
        <w:t xml:space="preserve">Phase E · Academy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Certificate; issue verifiable credentials on completion with a stable public verification route.</w:t>
      </w:r>
    </w:p>
    <w:p>
      <w:pPr>
        <w:pStyle w:val="ListParagraph"/>
        <w:numPr>
          <w:ilvl w:val="0"/>
          <w:numId w:val="2"/>
        </w:numPr>
        <w:spacing w:after="40" w:line="258"/>
      </w:pPr>
      <w:r>
        <w:rPr>
          <w:rFonts w:ascii="Calibri" w:cs="Calibri" w:eastAsia="Calibri" w:hAnsi="Calibri"/>
          <w:color w:val="1A1A17"/>
          <w:sz w:val="19"/>
          <w:szCs w:val="19"/>
        </w:rPr>
        <w:t xml:space="preserve">Emit EducationalOccupationalCredential schema.</w:t>
      </w:r>
    </w:p>
    <w:p>
      <w:pPr>
        <w:pStyle w:val="ListParagraph"/>
        <w:numPr>
          <w:ilvl w:val="0"/>
          <w:numId w:val="2"/>
        </w:numPr>
        <w:spacing w:after="40" w:line="258"/>
      </w:pPr>
      <w:r>
        <w:rPr>
          <w:rFonts w:ascii="Calibri" w:cs="Calibri" w:eastAsia="Calibri" w:hAnsi="Calibri"/>
          <w:color w:val="1A1A17"/>
          <w:sz w:val="19"/>
          <w:szCs w:val="19"/>
        </w:rPr>
        <w:t xml:space="preserve">Render certificate artwork from a template.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28.</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studio/schemas/documents/certificate.ts</w:t>
      </w:r>
    </w:p>
    <w:p>
      <w:pPr>
        <w:pStyle w:val="ListParagraph"/>
        <w:numPr>
          <w:ilvl w:val="0"/>
          <w:numId w:val="2"/>
        </w:numPr>
        <w:spacing w:after="40" w:line="258"/>
      </w:pPr>
      <w:r>
        <w:rPr>
          <w:rFonts w:ascii="Calibri" w:cs="Calibri" w:eastAsia="Calibri" w:hAnsi="Calibri"/>
          <w:color w:val="1A1A17"/>
          <w:sz w:val="19"/>
          <w:szCs w:val="19"/>
        </w:rPr>
        <w:t xml:space="preserve">src/modules/academy/services/certificate.ts, src/app/verify/[credentialId]/page.tsx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Completion issues a credential with a working verification URL.</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Verification route confirms authenticity and shows credential detail.</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Credential schema validates.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Issuance behind a flag; existing progress unaffected.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Learners receive publicly verifiable certificates.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Academy is a complete surface.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Academy fully shipped.</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F · Clinical Practice</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30</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Treatment, Service &amp; Practitioner Models</w:t>
            </w:r>
          </w:p>
        </w:tc>
      </w:tr>
    </w:tbl>
    <w:p>
      <w:pPr>
        <w:spacing w:after="40" w:before="60"/>
      </w:pPr>
      <w:r>
        <w:rPr>
          <w:rFonts w:ascii="Calibri" w:cs="Calibri" w:eastAsia="Calibri" w:hAnsi="Calibri"/>
          <w:i/>
          <w:iCs/>
          <w:color w:val="6B6B63"/>
          <w:sz w:val="17"/>
          <w:szCs w:val="17"/>
        </w:rPr>
        <w:t xml:space="preserve">Phase F · Clinic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Treatment (with required contraindications + aftercare, clinical governance gate), Service (bookable), and Practitioner (credential-verified).</w:t>
      </w:r>
    </w:p>
    <w:p>
      <w:pPr>
        <w:pStyle w:val="ListParagraph"/>
        <w:numPr>
          <w:ilvl w:val="0"/>
          <w:numId w:val="2"/>
        </w:numPr>
        <w:spacing w:after="40" w:line="258"/>
      </w:pPr>
      <w:r>
        <w:rPr>
          <w:rFonts w:ascii="Calibri" w:cs="Calibri" w:eastAsia="Calibri" w:hAnsi="Calibri"/>
          <w:color w:val="1A1A17"/>
          <w:sz w:val="19"/>
          <w:szCs w:val="19"/>
        </w:rPr>
        <w:t xml:space="preserve">Build treatment and practitioner pages with MedicalProcedure and Physician structured data.</w:t>
      </w:r>
    </w:p>
    <w:p>
      <w:pPr>
        <w:pStyle w:val="ListParagraph"/>
        <w:numPr>
          <w:ilvl w:val="0"/>
          <w:numId w:val="2"/>
        </w:numPr>
        <w:spacing w:after="40" w:line="258"/>
      </w:pPr>
      <w:r>
        <w:rPr>
          <w:rFonts w:ascii="Calibri" w:cs="Calibri" w:eastAsia="Calibri" w:hAnsi="Calibri"/>
          <w:color w:val="1A1A17"/>
          <w:sz w:val="19"/>
          <w:szCs w:val="19"/>
        </w:rPr>
        <w:t xml:space="preserve">Separate the clinical Treatment (what it is) from the sellable Service (how it's booked).</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11 (workflow gates), Milestone 13 (related products).</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studio/schemas/documents/{treatment,service,practitioner}.ts</w:t>
      </w:r>
    </w:p>
    <w:p>
      <w:pPr>
        <w:pStyle w:val="ListParagraph"/>
        <w:numPr>
          <w:ilvl w:val="0"/>
          <w:numId w:val="2"/>
        </w:numPr>
        <w:spacing w:after="40" w:line="258"/>
      </w:pPr>
      <w:r>
        <w:rPr>
          <w:rFonts w:ascii="Calibri" w:cs="Calibri" w:eastAsia="Calibri" w:hAnsi="Calibri"/>
          <w:color w:val="1A1A17"/>
          <w:sz w:val="19"/>
          <w:szCs w:val="19"/>
        </w:rPr>
        <w:t xml:space="preserve">src/modules/clinic/queries/*, src/modules/clinic/components/*</w:t>
      </w:r>
    </w:p>
    <w:p>
      <w:pPr>
        <w:pStyle w:val="ListParagraph"/>
        <w:numPr>
          <w:ilvl w:val="0"/>
          <w:numId w:val="2"/>
        </w:numPr>
        <w:spacing w:after="40" w:line="258"/>
      </w:pPr>
      <w:r>
        <w:rPr>
          <w:rFonts w:ascii="Calibri" w:cs="Calibri" w:eastAsia="Calibri" w:hAnsi="Calibri"/>
          <w:color w:val="1A1A17"/>
          <w:sz w:val="19"/>
          <w:szCs w:val="19"/>
        </w:rPr>
        <w:t xml:space="preserve">src/app/(clinic)/clinic/{treatments/[slug],practitioners/[slug]}/page.tsx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Treatment cannot publish without contraindications and aftercare.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Practitioner requires verified credentials before publish.</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Medical structured data validates.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Related products resolve from treatments.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Clinic routes behind a flag; revert to remove. No cross-domain dependency.</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Clinical content is modelled with duty-of-care gates enforced.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Treatment and Service are cleanly separated.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clinic information surface live; booking later.</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31</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Clinic Locations &amp; Appointment Types</w:t>
            </w:r>
          </w:p>
        </w:tc>
      </w:tr>
    </w:tbl>
    <w:p>
      <w:pPr>
        <w:spacing w:after="40" w:before="60"/>
      </w:pPr>
      <w:r>
        <w:rPr>
          <w:rFonts w:ascii="Calibri" w:cs="Calibri" w:eastAsia="Calibri" w:hAnsi="Calibri"/>
          <w:i/>
          <w:iCs/>
          <w:color w:val="6B6B63"/>
          <w:sz w:val="17"/>
          <w:szCs w:val="17"/>
        </w:rPr>
        <w:t xml:space="preserve">Phase F · Clinic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Clinic Location (geo, structured hours, London/Copenhagen/Riyadh) and Appointment Type (mode, duration, buffer).</w:t>
      </w:r>
    </w:p>
    <w:p>
      <w:pPr>
        <w:pStyle w:val="ListParagraph"/>
        <w:numPr>
          <w:ilvl w:val="0"/>
          <w:numId w:val="2"/>
        </w:numPr>
        <w:spacing w:after="40" w:line="258"/>
      </w:pPr>
      <w:r>
        <w:rPr>
          <w:rFonts w:ascii="Calibri" w:cs="Calibri" w:eastAsia="Calibri" w:hAnsi="Calibri"/>
          <w:color w:val="1A1A17"/>
          <w:sz w:val="19"/>
          <w:szCs w:val="19"/>
        </w:rPr>
        <w:t xml:space="preserve">Emit LocalBusiness/MedicalClinic schema with geo and hours for local SEO.</w:t>
      </w:r>
    </w:p>
    <w:p>
      <w:pPr>
        <w:pStyle w:val="ListParagraph"/>
        <w:numPr>
          <w:ilvl w:val="0"/>
          <w:numId w:val="2"/>
        </w:numPr>
        <w:spacing w:after="40" w:line="258"/>
      </w:pPr>
      <w:r>
        <w:rPr>
          <w:rFonts w:ascii="Calibri" w:cs="Calibri" w:eastAsia="Calibri" w:hAnsi="Calibri"/>
          <w:color w:val="1A1A17"/>
          <w:sz w:val="19"/>
          <w:szCs w:val="19"/>
        </w:rPr>
        <w:t xml:space="preserve">Build location pages with map integration.</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30.</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studio/schemas/documents/{clinicLocation,appointmentType}.ts</w:t>
      </w:r>
    </w:p>
    <w:p>
      <w:pPr>
        <w:pStyle w:val="ListParagraph"/>
        <w:numPr>
          <w:ilvl w:val="0"/>
          <w:numId w:val="2"/>
        </w:numPr>
        <w:spacing w:after="40" w:line="258"/>
      </w:pPr>
      <w:r>
        <w:rPr>
          <w:rFonts w:ascii="Calibri" w:cs="Calibri" w:eastAsia="Calibri" w:hAnsi="Calibri"/>
          <w:color w:val="1A1A17"/>
          <w:sz w:val="19"/>
          <w:szCs w:val="19"/>
        </w:rPr>
        <w:t xml:space="preserve">src/modules/clinic/components/LocationMap.tsx</w:t>
      </w:r>
    </w:p>
    <w:p>
      <w:pPr>
        <w:pStyle w:val="ListParagraph"/>
        <w:numPr>
          <w:ilvl w:val="0"/>
          <w:numId w:val="2"/>
        </w:numPr>
        <w:spacing w:after="40" w:line="258"/>
      </w:pPr>
      <w:r>
        <w:rPr>
          <w:rFonts w:ascii="Calibri" w:cs="Calibri" w:eastAsia="Calibri" w:hAnsi="Calibri"/>
          <w:color w:val="1A1A17"/>
          <w:sz w:val="19"/>
          <w:szCs w:val="19"/>
        </w:rPr>
        <w:t xml:space="preserve">src/app/(clinic)/clinic/locations/[slug]/page.tsx</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Structured hours and geo render and validate.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Map displays each location correctly.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LocalBusiness schema passes Rich Results.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Additive; revert commit. Treatment pages remain live.</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Locations and appointment types are modelled and discoverable.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Local SEO signals are in place.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clinic locations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32</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Booking Flow</w:t>
            </w:r>
          </w:p>
        </w:tc>
      </w:tr>
    </w:tbl>
    <w:p>
      <w:pPr>
        <w:spacing w:after="40" w:before="60"/>
      </w:pPr>
      <w:r>
        <w:rPr>
          <w:rFonts w:ascii="Calibri" w:cs="Calibri" w:eastAsia="Calibri" w:hAnsi="Calibri"/>
          <w:i/>
          <w:iCs/>
          <w:color w:val="6B6B63"/>
          <w:sz w:val="17"/>
          <w:szCs w:val="17"/>
        </w:rPr>
        <w:t xml:space="preserve">Phase F · Clinic   ·   </w:t>
      </w:r>
      <w:r>
        <w:rPr>
          <w:rFonts w:ascii="Calibri" w:cs="Calibri" w:eastAsia="Calibri" w:hAnsi="Calibri"/>
          <w:color w:val="6B6B63"/>
          <w:sz w:val="17"/>
          <w:szCs w:val="17"/>
        </w:rPr>
        <w:t xml:space="preserve">Complexity: </w:t>
      </w:r>
      <w:r>
        <w:rPr>
          <w:rFonts w:ascii="Calibri" w:cs="Calibri" w:eastAsia="Calibri" w:hAnsi="Calibri"/>
          <w:b/>
          <w:bCs/>
          <w:color w:val="6E2F26"/>
          <w:sz w:val="17"/>
          <w:szCs w:val="17"/>
        </w:rPr>
        <w:t xml:space="preserve">Very 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Integrate the booking engine (availability, slots, confirmation) behind a service interface.</w:t>
      </w:r>
    </w:p>
    <w:p>
      <w:pPr>
        <w:pStyle w:val="ListParagraph"/>
        <w:numPr>
          <w:ilvl w:val="0"/>
          <w:numId w:val="2"/>
        </w:numPr>
        <w:spacing w:after="40" w:line="258"/>
      </w:pPr>
      <w:r>
        <w:rPr>
          <w:rFonts w:ascii="Calibri" w:cs="Calibri" w:eastAsia="Calibri" w:hAnsi="Calibri"/>
          <w:color w:val="1A1A17"/>
          <w:sz w:val="19"/>
          <w:szCs w:val="19"/>
        </w:rPr>
        <w:t xml:space="preserve">Build the booking journey: select service → practitioner/location → slot → confirm.</w:t>
      </w:r>
    </w:p>
    <w:p>
      <w:pPr>
        <w:pStyle w:val="ListParagraph"/>
        <w:numPr>
          <w:ilvl w:val="0"/>
          <w:numId w:val="2"/>
        </w:numPr>
        <w:spacing w:after="40" w:line="258"/>
      </w:pPr>
      <w:r>
        <w:rPr>
          <w:rFonts w:ascii="Calibri" w:cs="Calibri" w:eastAsia="Calibri" w:hAnsi="Calibri"/>
          <w:color w:val="1A1A17"/>
          <w:sz w:val="19"/>
          <w:szCs w:val="19"/>
        </w:rPr>
        <w:t xml:space="preserve">Handle notifications, rescheduling, and prep instructions; respect data-protection scoping.</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30, 31, and identity from Milestone 27.</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src/services/booking/* (provider-abstracted), src/app/api/booking/*</w:t>
      </w:r>
    </w:p>
    <w:p>
      <w:pPr>
        <w:pStyle w:val="ListParagraph"/>
        <w:numPr>
          <w:ilvl w:val="0"/>
          <w:numId w:val="2"/>
        </w:numPr>
        <w:spacing w:after="40" w:line="258"/>
      </w:pPr>
      <w:r>
        <w:rPr>
          <w:rFonts w:ascii="Calibri" w:cs="Calibri" w:eastAsia="Calibri" w:hAnsi="Calibri"/>
          <w:color w:val="1A1A17"/>
          <w:sz w:val="19"/>
          <w:szCs w:val="19"/>
        </w:rPr>
        <w:t xml:space="preserve">src/modules/clinic/services/booking.ts, src/app/(clinic)/clinic/book/*</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booking completes end to end with confirmation.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Double-booking is prevented; buffers respected.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Reschedule/cancel flows work and notify.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Personal health data handling meets GDPR/PDPL scope.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Booking behind a flag; disable to revert to information-only clinic pages. Provider isolated.</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Patients can book clinical services online.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clinic is a functioning bookable surface.</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clinic is transactional.</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G · Membership &amp; Portals</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33</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Membership Plans &amp; Entitlements</w:t>
            </w:r>
          </w:p>
        </w:tc>
      </w:tr>
    </w:tbl>
    <w:p>
      <w:pPr>
        <w:spacing w:after="40" w:before="60"/>
      </w:pPr>
      <w:r>
        <w:rPr>
          <w:rFonts w:ascii="Calibri" w:cs="Calibri" w:eastAsia="Calibri" w:hAnsi="Calibri"/>
          <w:i/>
          <w:iCs/>
          <w:color w:val="6B6B63"/>
          <w:sz w:val="17"/>
          <w:szCs w:val="17"/>
        </w:rPr>
        <w:t xml:space="preserve">Phase G · Membership &amp; Portals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Membership Plan, Benefit, and structured Entitlements; build pricing pages.</w:t>
      </w:r>
    </w:p>
    <w:p>
      <w:pPr>
        <w:pStyle w:val="ListParagraph"/>
        <w:numPr>
          <w:ilvl w:val="0"/>
          <w:numId w:val="2"/>
        </w:numPr>
        <w:spacing w:after="40" w:line="258"/>
      </w:pPr>
      <w:r>
        <w:rPr>
          <w:rFonts w:ascii="Calibri" w:cs="Calibri" w:eastAsia="Calibri" w:hAnsi="Calibri"/>
          <w:color w:val="1A1A17"/>
          <w:sz w:val="19"/>
          <w:szCs w:val="19"/>
        </w:rPr>
        <w:t xml:space="preserve">Implement recurring billing via the payment service and the entitlement resolution service.</w:t>
      </w:r>
    </w:p>
    <w:p>
      <w:pPr>
        <w:pStyle w:val="ListParagraph"/>
        <w:numPr>
          <w:ilvl w:val="0"/>
          <w:numId w:val="2"/>
        </w:numPr>
        <w:spacing w:after="40" w:line="258"/>
      </w:pPr>
      <w:r>
        <w:rPr>
          <w:rFonts w:ascii="Calibri" w:cs="Calibri" w:eastAsia="Calibri" w:hAnsi="Calibri"/>
          <w:color w:val="1A1A17"/>
          <w:sz w:val="19"/>
          <w:szCs w:val="19"/>
        </w:rPr>
        <w:t xml:space="preserve">Emit Offer/Service schema on plans.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19 (payments), Milestone 27 (identity).</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studio/schemas/documents/{membershipPlan,benefit}.ts</w:t>
      </w:r>
    </w:p>
    <w:p>
      <w:pPr>
        <w:pStyle w:val="ListParagraph"/>
        <w:numPr>
          <w:ilvl w:val="0"/>
          <w:numId w:val="2"/>
        </w:numPr>
        <w:spacing w:after="40" w:line="258"/>
      </w:pPr>
      <w:r>
        <w:rPr>
          <w:rFonts w:ascii="Calibri" w:cs="Calibri" w:eastAsia="Calibri" w:hAnsi="Calibri"/>
          <w:color w:val="1A1A17"/>
          <w:sz w:val="19"/>
          <w:szCs w:val="19"/>
        </w:rPr>
        <w:t xml:space="preserve">src/modules/membership/services/entitlement.ts</w:t>
      </w:r>
    </w:p>
    <w:p>
      <w:pPr>
        <w:pStyle w:val="ListParagraph"/>
        <w:numPr>
          <w:ilvl w:val="0"/>
          <w:numId w:val="2"/>
        </w:numPr>
        <w:spacing w:after="40" w:line="258"/>
      </w:pPr>
      <w:r>
        <w:rPr>
          <w:rFonts w:ascii="Calibri" w:cs="Calibri" w:eastAsia="Calibri" w:hAnsi="Calibri"/>
          <w:color w:val="1A1A17"/>
          <w:sz w:val="19"/>
          <w:szCs w:val="19"/>
        </w:rPr>
        <w:t xml:space="preserve">src/app/(membership)/membership/*</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Subscribing grants the correct entitlements.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Recurring billing and cancellation reconcile via webhooks.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Entitlement checks run server-side.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Membership behind a flag; disable to revert to non-gated content. Billing isolated in the service.</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Members can subscribe and receive entitlements.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Entitlement logic is structured and server-enforced.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membership purchasable.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34</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Gated Content &amp; Member Downloads</w:t>
            </w:r>
          </w:p>
        </w:tc>
      </w:tr>
    </w:tbl>
    <w:p>
      <w:pPr>
        <w:spacing w:after="40" w:before="60"/>
      </w:pPr>
      <w:r>
        <w:rPr>
          <w:rFonts w:ascii="Calibri" w:cs="Calibri" w:eastAsia="Calibri" w:hAnsi="Calibri"/>
          <w:i/>
          <w:iCs/>
          <w:color w:val="6B6B63"/>
          <w:sz w:val="17"/>
          <w:szCs w:val="17"/>
        </w:rPr>
        <w:t xml:space="preserve">Phase G · Membership &amp; Portals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Download with required tier; gate downloads and member-only content by entitlement server-side.</w:t>
      </w:r>
    </w:p>
    <w:p>
      <w:pPr>
        <w:pStyle w:val="ListParagraph"/>
        <w:numPr>
          <w:ilvl w:val="0"/>
          <w:numId w:val="2"/>
        </w:numPr>
        <w:spacing w:after="40" w:line="258"/>
      </w:pPr>
      <w:r>
        <w:rPr>
          <w:rFonts w:ascii="Calibri" w:cs="Calibri" w:eastAsia="Calibri" w:hAnsi="Calibri"/>
          <w:color w:val="1A1A17"/>
          <w:sz w:val="19"/>
          <w:szCs w:val="19"/>
        </w:rPr>
        <w:t xml:space="preserve">Apply member pricing across the shop where configured.</w:t>
      </w:r>
    </w:p>
    <w:p>
      <w:pPr>
        <w:pStyle w:val="ListParagraph"/>
        <w:numPr>
          <w:ilvl w:val="0"/>
          <w:numId w:val="2"/>
        </w:numPr>
        <w:spacing w:after="40" w:line="258"/>
      </w:pPr>
      <w:r>
        <w:rPr>
          <w:rFonts w:ascii="Calibri" w:cs="Calibri" w:eastAsia="Calibri" w:hAnsi="Calibri"/>
          <w:color w:val="1A1A17"/>
          <w:sz w:val="19"/>
          <w:szCs w:val="19"/>
        </w:rPr>
        <w:t xml:space="preserve">Wire gated resources across Academy and Journal.</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 33.</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studio/schemas/documents/download.ts</w:t>
      </w:r>
    </w:p>
    <w:p>
      <w:pPr>
        <w:pStyle w:val="ListParagraph"/>
        <w:numPr>
          <w:ilvl w:val="0"/>
          <w:numId w:val="2"/>
        </w:numPr>
        <w:spacing w:after="40" w:line="258"/>
      </w:pPr>
      <w:r>
        <w:rPr>
          <w:rFonts w:ascii="Calibri" w:cs="Calibri" w:eastAsia="Calibri" w:hAnsi="Calibri"/>
          <w:color w:val="1A1A17"/>
          <w:sz w:val="19"/>
          <w:szCs w:val="19"/>
        </w:rPr>
        <w:t xml:space="preserve">src/services/entitlement/guard.ts, src/app/api/download/[id]/route.ts</w:t>
      </w:r>
    </w:p>
    <w:p>
      <w:pPr>
        <w:pStyle w:val="ListParagraph"/>
        <w:numPr>
          <w:ilvl w:val="0"/>
          <w:numId w:val="2"/>
        </w:numPr>
        <w:spacing w:after="40" w:line="258"/>
      </w:pPr>
      <w:r>
        <w:rPr>
          <w:rFonts w:ascii="Calibri" w:cs="Calibri" w:eastAsia="Calibri" w:hAnsi="Calibri"/>
          <w:color w:val="1A1A17"/>
          <w:sz w:val="19"/>
          <w:szCs w:val="19"/>
        </w:rPr>
        <w:t xml:space="preserve">shop pricing integration for member tiers</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Non-members cannot access gated downloads or pricing.</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Entitlement checks happen server-side, never client-only.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Member pricing applies correctly in cart and checkout.</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Gating behind a flag; disable to open content.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Gated content and member pricing work securely.</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member value delivered.</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35</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Student &amp; Practitioner Portals</w:t>
            </w:r>
          </w:p>
        </w:tc>
      </w:tr>
    </w:tbl>
    <w:p>
      <w:pPr>
        <w:spacing w:after="40" w:before="60"/>
      </w:pPr>
      <w:r>
        <w:rPr>
          <w:rFonts w:ascii="Calibri" w:cs="Calibri" w:eastAsia="Calibri" w:hAnsi="Calibri"/>
          <w:i/>
          <w:iCs/>
          <w:color w:val="6B6B63"/>
          <w:sz w:val="17"/>
          <w:szCs w:val="17"/>
        </w:rPr>
        <w:t xml:space="preserve">Phase G · Membership &amp; Portals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Build the authenticated portal surfaces: Student (courses, progress, certificates, downloads) and Practitioner (profile, schedule, protocols).</w:t>
      </w:r>
    </w:p>
    <w:p>
      <w:pPr>
        <w:pStyle w:val="ListParagraph"/>
        <w:numPr>
          <w:ilvl w:val="0"/>
          <w:numId w:val="2"/>
        </w:numPr>
        <w:spacing w:after="40" w:line="258"/>
      </w:pPr>
      <w:r>
        <w:rPr>
          <w:rFonts w:ascii="Calibri" w:cs="Calibri" w:eastAsia="Calibri" w:hAnsi="Calibri"/>
          <w:color w:val="1A1A17"/>
          <w:sz w:val="19"/>
          <w:szCs w:val="19"/>
        </w:rPr>
        <w:t xml:space="preserve">Consolidate account management, orders, bookings, and subscriptions in one dashboard.</w:t>
      </w:r>
    </w:p>
    <w:p>
      <w:pPr>
        <w:pStyle w:val="ListParagraph"/>
        <w:numPr>
          <w:ilvl w:val="0"/>
          <w:numId w:val="2"/>
        </w:numPr>
        <w:spacing w:after="40" w:line="258"/>
      </w:pPr>
      <w:r>
        <w:rPr>
          <w:rFonts w:ascii="Calibri" w:cs="Calibri" w:eastAsia="Calibri" w:hAnsi="Calibri"/>
          <w:color w:val="1A1A17"/>
          <w:sz w:val="19"/>
          <w:szCs w:val="19"/>
        </w:rPr>
        <w:t xml:space="preserve">Enforce role-based access across portal routes.</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27, 32, 33, 34.</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src/app/(portal)/portal/{student,practitioner,account}/*</w:t>
      </w:r>
    </w:p>
    <w:p>
      <w:pPr>
        <w:pStyle w:val="ListParagraph"/>
        <w:numPr>
          <w:ilvl w:val="0"/>
          <w:numId w:val="2"/>
        </w:numPr>
        <w:spacing w:after="40" w:line="258"/>
      </w:pPr>
      <w:r>
        <w:rPr>
          <w:rFonts w:ascii="Calibri" w:cs="Calibri" w:eastAsia="Calibri" w:hAnsi="Calibri"/>
          <w:color w:val="1A1A17"/>
          <w:sz w:val="19"/>
          <w:szCs w:val="19"/>
        </w:rPr>
        <w:t xml:space="preserve">src/modules/portal/*</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Each role sees only its permitted portal areas.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Orders, bookings, enrolments, and subscriptions display accurately.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Portal is accessible and secure against horizontal access.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Portal routes behind auth + flag; disable to revert to public-only site.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Students and practitioners have functioning portals.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Account management is unified.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authenticated portals live.</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H · Research &amp; Editorial</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36</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Research Papers, References &amp; Traditional Sources</w:t>
            </w:r>
          </w:p>
        </w:tc>
      </w:tr>
    </w:tbl>
    <w:p>
      <w:pPr>
        <w:spacing w:after="40" w:before="60"/>
      </w:pPr>
      <w:r>
        <w:rPr>
          <w:rFonts w:ascii="Calibri" w:cs="Calibri" w:eastAsia="Calibri" w:hAnsi="Calibri"/>
          <w:i/>
          <w:iCs/>
          <w:color w:val="6B6B63"/>
          <w:sz w:val="17"/>
          <w:szCs w:val="17"/>
        </w:rPr>
        <w:t xml:space="preserve">Phase H · Research &amp; Editorial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Research Paper/Study, Reference, Medical Source, and Traditional Source (hadith grading required — the scriptural Integrity Ledger).</w:t>
      </w:r>
    </w:p>
    <w:p>
      <w:pPr>
        <w:pStyle w:val="ListParagraph"/>
        <w:numPr>
          <w:ilvl w:val="0"/>
          <w:numId w:val="2"/>
        </w:numPr>
        <w:spacing w:after="40" w:line="258"/>
      </w:pPr>
      <w:r>
        <w:rPr>
          <w:rFonts w:ascii="Calibri" w:cs="Calibri" w:eastAsia="Calibri" w:hAnsi="Calibri"/>
          <w:color w:val="1A1A17"/>
          <w:sz w:val="19"/>
          <w:szCs w:val="19"/>
        </w:rPr>
        <w:t xml:space="preserve">Wire product and ingredient clinical claims to trace to a Research Paper or graded Traditional Source.</w:t>
      </w:r>
    </w:p>
    <w:p>
      <w:pPr>
        <w:pStyle w:val="ListParagraph"/>
        <w:numPr>
          <w:ilvl w:val="0"/>
          <w:numId w:val="2"/>
        </w:numPr>
        <w:spacing w:after="40" w:line="258"/>
      </w:pPr>
      <w:r>
        <w:rPr>
          <w:rFonts w:ascii="Calibri" w:cs="Calibri" w:eastAsia="Calibri" w:hAnsi="Calibri"/>
          <w:color w:val="1A1A17"/>
          <w:sz w:val="19"/>
          <w:szCs w:val="19"/>
        </w:rPr>
        <w:t xml:space="preserve">Build the Research Institute surface with citation linking and ScholarlyArticle schema.</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13, 16 (references consumed by ingredients/products).</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studio/schemas/documents/{researchPaper,reference,medicalSource,traditionalSource}.ts</w:t>
      </w:r>
    </w:p>
    <w:p>
      <w:pPr>
        <w:pStyle w:val="ListParagraph"/>
        <w:numPr>
          <w:ilvl w:val="0"/>
          <w:numId w:val="2"/>
        </w:numPr>
        <w:spacing w:after="40" w:line="258"/>
      </w:pPr>
      <w:r>
        <w:rPr>
          <w:rFonts w:ascii="Calibri" w:cs="Calibri" w:eastAsia="Calibri" w:hAnsi="Calibri"/>
          <w:color w:val="1A1A17"/>
          <w:sz w:val="19"/>
          <w:szCs w:val="19"/>
        </w:rPr>
        <w:t xml:space="preserve">src/modules/research/*, src/app/(research)/research/*</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traditional claim cannot publish without an authenticity grading.</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Every product clinical claim resolves to a citation.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Citation links render and structured data validates.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Arabic source text is preserved exactly.</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Research routes behind a flag; revert to remove. Existing references stay intact.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evidence layer is modelled and linked.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Scriptural grading gate is enforced.</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Research Institute surface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37</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Journal — Articles, Authors &amp; Editorial IA</w:t>
            </w:r>
          </w:p>
        </w:tc>
      </w:tr>
    </w:tbl>
    <w:p>
      <w:pPr>
        <w:spacing w:after="40" w:before="60"/>
      </w:pPr>
      <w:r>
        <w:rPr>
          <w:rFonts w:ascii="Calibri" w:cs="Calibri" w:eastAsia="Calibri" w:hAnsi="Calibri"/>
          <w:i/>
          <w:iCs/>
          <w:color w:val="6B6B63"/>
          <w:sz w:val="17"/>
          <w:szCs w:val="17"/>
        </w:rPr>
        <w:t xml:space="preserve">Phase H · Research &amp; Editorial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Article (Portable Text, sanctioned marks), Author (single entity across surfaces), editorial Category (one) and Tags (many).</w:t>
      </w:r>
    </w:p>
    <w:p>
      <w:pPr>
        <w:pStyle w:val="ListParagraph"/>
        <w:numPr>
          <w:ilvl w:val="0"/>
          <w:numId w:val="2"/>
        </w:numPr>
        <w:spacing w:after="40" w:line="258"/>
      </w:pPr>
      <w:r>
        <w:rPr>
          <w:rFonts w:ascii="Calibri" w:cs="Calibri" w:eastAsia="Calibri" w:hAnsi="Calibri"/>
          <w:color w:val="1A1A17"/>
          <w:sz w:val="19"/>
          <w:szCs w:val="19"/>
        </w:rPr>
        <w:t xml:space="preserve">Build the Journal with author archives, related products, and reference linking.</w:t>
      </w:r>
    </w:p>
    <w:p>
      <w:pPr>
        <w:pStyle w:val="ListParagraph"/>
        <w:numPr>
          <w:ilvl w:val="0"/>
          <w:numId w:val="2"/>
        </w:numPr>
        <w:spacing w:after="40" w:line="258"/>
      </w:pPr>
      <w:r>
        <w:rPr>
          <w:rFonts w:ascii="Calibri" w:cs="Calibri" w:eastAsia="Calibri" w:hAnsi="Calibri"/>
          <w:color w:val="1A1A17"/>
          <w:sz w:val="19"/>
          <w:szCs w:val="19"/>
        </w:rPr>
        <w:t xml:space="preserve">Emit Article/Person schema; add reading time and scheduled publishing.</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9, 36.</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studio/schemas/documents/{article,author,editorialCategory,editorialTag}.ts</w:t>
      </w:r>
    </w:p>
    <w:p>
      <w:pPr>
        <w:pStyle w:val="ListParagraph"/>
        <w:numPr>
          <w:ilvl w:val="0"/>
          <w:numId w:val="2"/>
        </w:numPr>
        <w:spacing w:after="40" w:line="258"/>
      </w:pPr>
      <w:r>
        <w:rPr>
          <w:rFonts w:ascii="Calibri" w:cs="Calibri" w:eastAsia="Calibri" w:hAnsi="Calibri"/>
          <w:color w:val="1A1A17"/>
          <w:sz w:val="19"/>
          <w:szCs w:val="19"/>
        </w:rPr>
        <w:t xml:space="preserve">src/modules/journal/*, src/app/(journal)/journal/*</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One category, many tags enforced per article.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Author reused across Journal and Research without duplication.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Article schema validates; scheduled posts publish on time.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References render within articles.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Journal routes behind a flag; revert to remove.</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Journal is a complete editorial surface.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Editorial IA is clean and consistent.</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Journal live.</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38</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Publishing, Books &amp; Events</w:t>
            </w:r>
          </w:p>
        </w:tc>
      </w:tr>
    </w:tbl>
    <w:p>
      <w:pPr>
        <w:spacing w:after="40" w:before="60"/>
      </w:pPr>
      <w:r>
        <w:rPr>
          <w:rFonts w:ascii="Calibri" w:cs="Calibri" w:eastAsia="Calibri" w:hAnsi="Calibri"/>
          <w:i/>
          <w:iCs/>
          <w:color w:val="6B6B63"/>
          <w:sz w:val="17"/>
          <w:szCs w:val="17"/>
        </w:rPr>
        <w:t xml:space="preserve">Phase H · Research &amp; Editorial   ·   </w:t>
      </w:r>
      <w:r>
        <w:rPr>
          <w:rFonts w:ascii="Calibri" w:cs="Calibri" w:eastAsia="Calibri" w:hAnsi="Calibri"/>
          <w:color w:val="6B6B63"/>
          <w:sz w:val="17"/>
          <w:szCs w:val="17"/>
        </w:rPr>
        <w:t xml:space="preserve">Complexity: </w:t>
      </w:r>
      <w:r>
        <w:rPr>
          <w:rFonts w:ascii="Calibri" w:cs="Calibri" w:eastAsia="Calibri" w:hAnsi="Calibri"/>
          <w:b/>
          <w:bCs/>
          <w:color w:val="9A7B4F"/>
          <w:sz w:val="17"/>
          <w:szCs w:val="17"/>
        </w:rPr>
        <w:t xml:space="preserve">Medium</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Model Book/Publication (ISBN, formats, buy links) and Event (schedule, venue, registration).</w:t>
      </w:r>
    </w:p>
    <w:p>
      <w:pPr>
        <w:pStyle w:val="ListParagraph"/>
        <w:numPr>
          <w:ilvl w:val="0"/>
          <w:numId w:val="2"/>
        </w:numPr>
        <w:spacing w:after="40" w:line="258"/>
      </w:pPr>
      <w:r>
        <w:rPr>
          <w:rFonts w:ascii="Calibri" w:cs="Calibri" w:eastAsia="Calibri" w:hAnsi="Calibri"/>
          <w:color w:val="1A1A17"/>
          <w:sz w:val="19"/>
          <w:szCs w:val="19"/>
        </w:rPr>
        <w:t xml:space="preserve">Build publishing catalogue and event pages with Book and Event structured data.</w:t>
      </w:r>
    </w:p>
    <w:p>
      <w:pPr>
        <w:pStyle w:val="ListParagraph"/>
        <w:numPr>
          <w:ilvl w:val="0"/>
          <w:numId w:val="2"/>
        </w:numPr>
        <w:spacing w:after="40" w:line="258"/>
      </w:pPr>
      <w:r>
        <w:rPr>
          <w:rFonts w:ascii="Calibri" w:cs="Calibri" w:eastAsia="Calibri" w:hAnsi="Calibri"/>
          <w:color w:val="1A1A17"/>
          <w:sz w:val="19"/>
          <w:szCs w:val="19"/>
        </w:rPr>
        <w:t xml:space="preserve">Link publications to Products where sold; wire event registration.</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19 (commerce), 27 (identity), 37.</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studio/schemas/documents/{book,event,venue}.ts</w:t>
      </w:r>
    </w:p>
    <w:p>
      <w:pPr>
        <w:pStyle w:val="ListParagraph"/>
        <w:numPr>
          <w:ilvl w:val="0"/>
          <w:numId w:val="2"/>
        </w:numPr>
        <w:spacing w:after="40" w:line="258"/>
      </w:pPr>
      <w:r>
        <w:rPr>
          <w:rFonts w:ascii="Calibri" w:cs="Calibri" w:eastAsia="Calibri" w:hAnsi="Calibri"/>
          <w:color w:val="1A1A17"/>
          <w:sz w:val="19"/>
          <w:szCs w:val="19"/>
        </w:rPr>
        <w:t xml:space="preserve">src/modules/{publishing,events}/*, src/app/(publishing)/publishing/*, src/app/(events)/events/*</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Book schema (ISBN, offers) validates.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Event schema (location, offers, performer) validates.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Event registration completes; publications link to purchase.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Each surface flaggable; revert commits independently.</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Publishing and Events surfaces are live and functional.</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full ecosystem of surfaces now exists.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all content surfaces shipped.</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I · Internationalisation</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39</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Multi-Language &amp; RTL Arabic</w:t>
            </w:r>
          </w:p>
        </w:tc>
      </w:tr>
    </w:tbl>
    <w:p>
      <w:pPr>
        <w:spacing w:after="40" w:before="60"/>
      </w:pPr>
      <w:r>
        <w:rPr>
          <w:rFonts w:ascii="Calibri" w:cs="Calibri" w:eastAsia="Calibri" w:hAnsi="Calibri"/>
          <w:i/>
          <w:iCs/>
          <w:color w:val="6B6B63"/>
          <w:sz w:val="17"/>
          <w:szCs w:val="17"/>
        </w:rPr>
        <w:t xml:space="preserve">Phase I · Internationalisation   ·   </w:t>
      </w:r>
      <w:r>
        <w:rPr>
          <w:rFonts w:ascii="Calibri" w:cs="Calibri" w:eastAsia="Calibri" w:hAnsi="Calibri"/>
          <w:color w:val="6B6B63"/>
          <w:sz w:val="17"/>
          <w:szCs w:val="17"/>
        </w:rPr>
        <w:t xml:space="preserve">Complexity: </w:t>
      </w:r>
      <w:r>
        <w:rPr>
          <w:rFonts w:ascii="Calibri" w:cs="Calibri" w:eastAsia="Calibri" w:hAnsi="Calibri"/>
          <w:b/>
          <w:bCs/>
          <w:color w:val="6E2F26"/>
          <w:sz w:val="17"/>
          <w:szCs w:val="17"/>
        </w:rPr>
        <w:t xml:space="preserve">Very 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Activate the dormant locale dimension: document-level translation, localised slugs, and the [locale] routing segment.</w:t>
      </w:r>
    </w:p>
    <w:p>
      <w:pPr>
        <w:pStyle w:val="ListParagraph"/>
        <w:numPr>
          <w:ilvl w:val="0"/>
          <w:numId w:val="2"/>
        </w:numPr>
        <w:spacing w:after="40" w:line="258"/>
      </w:pPr>
      <w:r>
        <w:rPr>
          <w:rFonts w:ascii="Calibri" w:cs="Calibri" w:eastAsia="Calibri" w:hAnsi="Calibri"/>
          <w:color w:val="1A1A17"/>
          <w:sz w:val="19"/>
          <w:szCs w:val="19"/>
        </w:rPr>
        <w:t xml:space="preserve">Implement full RTL support for Arabic across layout, components, and typography (Amiri/Reem Kufi).</w:t>
      </w:r>
    </w:p>
    <w:p>
      <w:pPr>
        <w:pStyle w:val="ListParagraph"/>
        <w:numPr>
          <w:ilvl w:val="0"/>
          <w:numId w:val="2"/>
        </w:numPr>
        <w:spacing w:after="40" w:line="258"/>
      </w:pPr>
      <w:r>
        <w:rPr>
          <w:rFonts w:ascii="Calibri" w:cs="Calibri" w:eastAsia="Calibri" w:hAnsi="Calibri"/>
          <w:color w:val="1A1A17"/>
          <w:sz w:val="19"/>
          <w:szCs w:val="19"/>
        </w:rPr>
        <w:t xml:space="preserve">Add hreflang, localised sitemaps, and a language switcher.</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All content phases (locale was modelled from Milestone 6).</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src/app/[locale]/* routing, src/i18n/*, src/lib/seo/hreflang.ts</w:t>
      </w:r>
    </w:p>
    <w:p>
      <w:pPr>
        <w:pStyle w:val="ListParagraph"/>
        <w:numPr>
          <w:ilvl w:val="0"/>
          <w:numId w:val="2"/>
        </w:numPr>
        <w:spacing w:after="40" w:line="258"/>
      </w:pPr>
      <w:r>
        <w:rPr>
          <w:rFonts w:ascii="Calibri" w:cs="Calibri" w:eastAsia="Calibri" w:hAnsi="Calibri"/>
          <w:color w:val="1A1A17"/>
          <w:sz w:val="19"/>
          <w:szCs w:val="19"/>
        </w:rPr>
        <w:t xml:space="preserve">studio translation configuration, component RTL/logical-property audit</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Content renders correctly in each locale with localised URLs.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RTL layout is correct end to end; no mirrored icons break meaning.</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hreflang and localised sitemaps validate.</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Untranslated content falls back gracefully.</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Locale routing behind a flag defaulting to the primary language; disable to serve single-language site. Content preserved.</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platform serves multiple languages with correct RTL Arabic.</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International SEO signals are correct.</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multilingual site live, single-language unaffected.</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40</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Regional Pricing &amp; Currency</w:t>
            </w:r>
          </w:p>
        </w:tc>
      </w:tr>
    </w:tbl>
    <w:p>
      <w:pPr>
        <w:spacing w:after="40" w:before="60"/>
      </w:pPr>
      <w:r>
        <w:rPr>
          <w:rFonts w:ascii="Calibri" w:cs="Calibri" w:eastAsia="Calibri" w:hAnsi="Calibri"/>
          <w:i/>
          <w:iCs/>
          <w:color w:val="6B6B63"/>
          <w:sz w:val="17"/>
          <w:szCs w:val="17"/>
        </w:rPr>
        <w:t xml:space="preserve">Phase I · Internationalisation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Introduce multi-currency pricing and region-aware display (UK, EU, KSA).</w:t>
      </w:r>
    </w:p>
    <w:p>
      <w:pPr>
        <w:pStyle w:val="ListParagraph"/>
        <w:numPr>
          <w:ilvl w:val="0"/>
          <w:numId w:val="2"/>
        </w:numPr>
        <w:spacing w:after="40" w:line="258"/>
      </w:pPr>
      <w:r>
        <w:rPr>
          <w:rFonts w:ascii="Calibri" w:cs="Calibri" w:eastAsia="Calibri" w:hAnsi="Calibri"/>
          <w:color w:val="1A1A17"/>
          <w:sz w:val="19"/>
          <w:szCs w:val="19"/>
        </w:rPr>
        <w:t xml:space="preserve">Handle regional tax, shipping, and compliance differences in the commerce services.</w:t>
      </w:r>
    </w:p>
    <w:p>
      <w:pPr>
        <w:pStyle w:val="ListParagraph"/>
        <w:numPr>
          <w:ilvl w:val="0"/>
          <w:numId w:val="2"/>
        </w:numPr>
        <w:spacing w:after="40" w:line="258"/>
      </w:pPr>
      <w:r>
        <w:rPr>
          <w:rFonts w:ascii="Calibri" w:cs="Calibri" w:eastAsia="Calibri" w:hAnsi="Calibri"/>
          <w:color w:val="1A1A17"/>
          <w:sz w:val="19"/>
          <w:szCs w:val="19"/>
        </w:rPr>
        <w:t xml:space="preserve">Respect regional data-protection regimes (UK GDPR, EU GDPR, KSA PDPL).</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19, 39.</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src/modules/shop/services/{pricing,tax,shipping}.ts (region-aware)</w:t>
      </w:r>
    </w:p>
    <w:p>
      <w:pPr>
        <w:pStyle w:val="ListParagraph"/>
        <w:numPr>
          <w:ilvl w:val="0"/>
          <w:numId w:val="2"/>
        </w:numPr>
        <w:spacing w:after="40" w:line="258"/>
      </w:pPr>
      <w:r>
        <w:rPr>
          <w:rFonts w:ascii="Calibri" w:cs="Calibri" w:eastAsia="Calibri" w:hAnsi="Calibri"/>
          <w:color w:val="1A1A17"/>
          <w:sz w:val="19"/>
          <w:szCs w:val="19"/>
        </w:rPr>
        <w:t xml:space="preserve">src/services/geo/*, checkout regional logic</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Correct currency and price show per region.</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Regional tax and shipping compute correctly at checkout.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Consent and data handling adapt per regime.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Region logic behind a flag defaulting to base currency/region;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Regional pricing, tax, and compliance are correct.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platform is internationally market-ready.</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region-aware commerce live.</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Phase J · Intelligence &amp; Reach</w:t>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41</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AI / Semantic Search &amp; Recommendations</w:t>
            </w:r>
          </w:p>
        </w:tc>
      </w:tr>
    </w:tbl>
    <w:p>
      <w:pPr>
        <w:spacing w:after="40" w:before="60"/>
      </w:pPr>
      <w:r>
        <w:rPr>
          <w:rFonts w:ascii="Calibri" w:cs="Calibri" w:eastAsia="Calibri" w:hAnsi="Calibri"/>
          <w:i/>
          <w:iCs/>
          <w:color w:val="6B6B63"/>
          <w:sz w:val="17"/>
          <w:szCs w:val="17"/>
        </w:rPr>
        <w:t xml:space="preserve">Phase J · Intelligence &amp; Reach   ·   </w:t>
      </w:r>
      <w:r>
        <w:rPr>
          <w:rFonts w:ascii="Calibri" w:cs="Calibri" w:eastAsia="Calibri" w:hAnsi="Calibri"/>
          <w:color w:val="6B6B63"/>
          <w:sz w:val="17"/>
          <w:szCs w:val="17"/>
        </w:rPr>
        <w:t xml:space="preserve">Complexity: </w:t>
      </w:r>
      <w:r>
        <w:rPr>
          <w:rFonts w:ascii="Calibri" w:cs="Calibri" w:eastAsia="Calibri" w:hAnsi="Calibri"/>
          <w:b/>
          <w:bCs/>
          <w:color w:val="6E2F26"/>
          <w:sz w:val="17"/>
          <w:szCs w:val="17"/>
        </w:rPr>
        <w:t xml:space="preserve">Very 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Compute product embeddings (name + benefits + ingredients) as a background-generated field.</w:t>
      </w:r>
    </w:p>
    <w:p>
      <w:pPr>
        <w:pStyle w:val="ListParagraph"/>
        <w:numPr>
          <w:ilvl w:val="0"/>
          <w:numId w:val="2"/>
        </w:numPr>
        <w:spacing w:after="40" w:line="258"/>
      </w:pPr>
      <w:r>
        <w:rPr>
          <w:rFonts w:ascii="Calibri" w:cs="Calibri" w:eastAsia="Calibri" w:hAnsi="Calibri"/>
          <w:color w:val="1A1A17"/>
          <w:sz w:val="19"/>
          <w:szCs w:val="19"/>
        </w:rPr>
        <w:t xml:space="preserve">Add semantic and symptom-based discovery and 'similar remedies' recommendations.</w:t>
      </w:r>
    </w:p>
    <w:p>
      <w:pPr>
        <w:pStyle w:val="ListParagraph"/>
        <w:numPr>
          <w:ilvl w:val="0"/>
          <w:numId w:val="2"/>
        </w:numPr>
        <w:spacing w:after="40" w:line="258"/>
      </w:pPr>
      <w:r>
        <w:rPr>
          <w:rFonts w:ascii="Calibri" w:cs="Calibri" w:eastAsia="Calibri" w:hAnsi="Calibri"/>
          <w:color w:val="1A1A17"/>
          <w:sz w:val="19"/>
          <w:szCs w:val="19"/>
        </w:rPr>
        <w:t xml:space="preserve">Layer personalised discovery on the existing search index without disrupting keyword search.</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Milestones 22, 25 (catalogue + search).</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src/services/ai/embeddings.ts, src/services/search/semantic.ts</w:t>
      </w:r>
    </w:p>
    <w:p>
      <w:pPr>
        <w:pStyle w:val="ListParagraph"/>
        <w:numPr>
          <w:ilvl w:val="0"/>
          <w:numId w:val="2"/>
        </w:numPr>
        <w:spacing w:after="40" w:line="258"/>
      </w:pPr>
      <w:r>
        <w:rPr>
          <w:rFonts w:ascii="Calibri" w:cs="Calibri" w:eastAsia="Calibri" w:hAnsi="Calibri"/>
          <w:color w:val="1A1A17"/>
          <w:sz w:val="19"/>
          <w:szCs w:val="19"/>
        </w:rPr>
        <w:t xml:space="preserve">src/modules/shop/components/Recommendations.tsx</w:t>
      </w:r>
    </w:p>
    <w:p>
      <w:pPr>
        <w:pStyle w:val="ListParagraph"/>
        <w:numPr>
          <w:ilvl w:val="0"/>
          <w:numId w:val="2"/>
        </w:numPr>
        <w:spacing w:after="40" w:line="258"/>
      </w:pPr>
      <w:r>
        <w:rPr>
          <w:rFonts w:ascii="Calibri" w:cs="Calibri" w:eastAsia="Calibri" w:hAnsi="Calibri"/>
          <w:color w:val="1A1A17"/>
          <w:sz w:val="19"/>
          <w:szCs w:val="19"/>
        </w:rPr>
        <w:t xml:space="preserve">background job for embedding generation</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Semantic queries return conceptually relevant results.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Recommendations are relevant and never contradict contraindications.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Keyword search continues to work unchanged.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Embeddings regenerate on content change.</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Semantic layer behind a flag; disable to fall back to keyword search + filtering. Revert commit.</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Intelligent discovery and recommendations augment search safely.</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Integrity constraints hold in AI outputs.</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AI discovery live atop stable search.</w:t>
      </w:r>
    </w:p>
    <w:p>
      <w:pPr>
        <w:pBdr>
          <w:bottom w:val="single" w:color="9A7B4F" w:sz="12" w:space="1"/>
        </w:pBdr>
        <w:spacing w:after="160" w:before="60"/>
      </w:pPr>
      <w:r>
        <w:rPr>
          <w:sz w:val="2"/>
          <w:szCs w:val="2"/>
        </w:rPr>
        <w:t xml:space="preserve"/>
      </w:r>
    </w:p>
    <w:tbl>
      <w:tblPr>
        <w:tblW w:type="pct" w:w="100%"/>
        <w:tblBorders>
          <w:top w:val="none"/>
          <w:left w:val="none"/>
          <w:bottom w:val="none"/>
          <w:right w:val="none"/>
          <w:insideH w:val="none"/>
          <w:insideV w:val="none"/>
        </w:tblBorders>
      </w:tblPr>
      <w:tblGrid>
        <w:gridCol w:w="900"/>
        <w:gridCol w:w="8400"/>
      </w:tblGrid>
      <w:tr>
        <w:tc>
          <w:tcPr>
            <w:tcW w:type="dxa" w:w="900"/>
            <w:shd w:fill="0A2B21" w:color="auto" w:val="clear"/>
            <w:tcMar>
              <w:top w:type="dxa" w:w="80"/>
              <w:left w:type="dxa" w:w="80"/>
              <w:bottom w:type="dxa" w:w="80"/>
              <w:right w:type="dxa" w:w="80"/>
            </w:tcMar>
            <w:vAlign w:val="center"/>
          </w:tcPr>
          <w:p>
            <w:pPr>
              <w:jc w:val="center"/>
            </w:pPr>
            <w:r>
              <w:rPr>
                <w:rFonts w:ascii="Georgia" w:cs="Georgia" w:eastAsia="Georgia" w:hAnsi="Georgia"/>
                <w:b/>
                <w:bCs/>
                <w:color w:val="FFFFFF"/>
                <w:sz w:val="32"/>
                <w:szCs w:val="32"/>
              </w:rPr>
              <w:t xml:space="preserve">42</w:t>
            </w:r>
          </w:p>
        </w:tc>
        <w:tc>
          <w:tcPr>
            <w:tcW w:type="dxa" w:w="8400"/>
            <w:shd w:fill="F7F5EF" w:color="auto" w:val="clear"/>
            <w:tcMar>
              <w:top w:type="dxa" w:w="80"/>
              <w:left w:type="dxa" w:w="180"/>
              <w:bottom w:type="dxa" w:w="80"/>
              <w:right w:type="dxa" w:w="120"/>
            </w:tcMar>
            <w:vAlign w:val="center"/>
          </w:tcPr>
          <w:p>
            <w:r>
              <w:rPr>
                <w:rFonts w:ascii="Georgia" w:cs="Georgia" w:eastAsia="Georgia" w:hAnsi="Georgia"/>
                <w:b/>
                <w:bCs/>
                <w:color w:val="0A2B21"/>
                <w:sz w:val="24"/>
                <w:szCs w:val="24"/>
              </w:rPr>
              <w:t xml:space="preserve">Mobile Content APIs &amp; App Foundation</w:t>
            </w:r>
          </w:p>
        </w:tc>
      </w:tr>
    </w:tbl>
    <w:p>
      <w:pPr>
        <w:spacing w:after="40" w:before="60"/>
      </w:pPr>
      <w:r>
        <w:rPr>
          <w:rFonts w:ascii="Calibri" w:cs="Calibri" w:eastAsia="Calibri" w:hAnsi="Calibri"/>
          <w:i/>
          <w:iCs/>
          <w:color w:val="6B6B63"/>
          <w:sz w:val="17"/>
          <w:szCs w:val="17"/>
        </w:rPr>
        <w:t xml:space="preserve">Phase J · Intelligence &amp; Reach   ·   </w:t>
      </w:r>
      <w:r>
        <w:rPr>
          <w:rFonts w:ascii="Calibri" w:cs="Calibri" w:eastAsia="Calibri" w:hAnsi="Calibri"/>
          <w:color w:val="6B6B63"/>
          <w:sz w:val="17"/>
          <w:szCs w:val="17"/>
        </w:rPr>
        <w:t xml:space="preserve">Complexity: </w:t>
      </w:r>
      <w:r>
        <w:rPr>
          <w:rFonts w:ascii="Calibri" w:cs="Calibri" w:eastAsia="Calibri" w:hAnsi="Calibri"/>
          <w:b/>
          <w:bCs/>
          <w:color w:val="8A4B3A"/>
          <w:sz w:val="17"/>
          <w:szCs w:val="17"/>
        </w:rPr>
        <w:t xml:space="preserve">High</w:t>
      </w:r>
    </w:p>
    <w:p>
      <w:pPr>
        <w:spacing w:after="40" w:before="110"/>
      </w:pPr>
      <w:r>
        <w:rPr>
          <w:rFonts w:ascii="Calibri" w:cs="Calibri" w:eastAsia="Calibri" w:hAnsi="Calibri"/>
          <w:b/>
          <w:bCs/>
          <w:caps/>
          <w:color w:val="0A2B21"/>
          <w:sz w:val="19"/>
          <w:szCs w:val="19"/>
        </w:rPr>
        <w:t xml:space="preserve">Objectives</w:t>
      </w:r>
    </w:p>
    <w:p>
      <w:pPr>
        <w:pStyle w:val="ListParagraph"/>
        <w:numPr>
          <w:ilvl w:val="0"/>
          <w:numId w:val="2"/>
        </w:numPr>
        <w:spacing w:after="40" w:line="258"/>
      </w:pPr>
      <w:r>
        <w:rPr>
          <w:rFonts w:ascii="Calibri" w:cs="Calibri" w:eastAsia="Calibri" w:hAnsi="Calibri"/>
          <w:color w:val="1A1A17"/>
          <w:sz w:val="19"/>
          <w:szCs w:val="19"/>
        </w:rPr>
        <w:t xml:space="preserve">Expose stable, versioned content APIs (content-as-API) for native/React-Native consumption.</w:t>
      </w:r>
    </w:p>
    <w:p>
      <w:pPr>
        <w:pStyle w:val="ListParagraph"/>
        <w:numPr>
          <w:ilvl w:val="0"/>
          <w:numId w:val="2"/>
        </w:numPr>
        <w:spacing w:after="40" w:line="258"/>
      </w:pPr>
      <w:r>
        <w:rPr>
          <w:rFonts w:ascii="Calibri" w:cs="Calibri" w:eastAsia="Calibri" w:hAnsi="Calibri"/>
          <w:color w:val="1A1A17"/>
          <w:sz w:val="19"/>
          <w:szCs w:val="19"/>
        </w:rPr>
        <w:t xml:space="preserve">Establish authentication, offline-reading, and push foundations for future apps.</w:t>
      </w:r>
    </w:p>
    <w:p>
      <w:pPr>
        <w:pStyle w:val="ListParagraph"/>
        <w:numPr>
          <w:ilvl w:val="0"/>
          <w:numId w:val="2"/>
        </w:numPr>
        <w:spacing w:after="40" w:line="258"/>
      </w:pPr>
      <w:r>
        <w:rPr>
          <w:rFonts w:ascii="Calibri" w:cs="Calibri" w:eastAsia="Calibri" w:hAnsi="Calibri"/>
          <w:color w:val="1A1A17"/>
          <w:sz w:val="19"/>
          <w:szCs w:val="19"/>
        </w:rPr>
        <w:t xml:space="preserve">Document the API contract and deprecation policy for third-party and partner reuse.</w:t>
      </w:r>
    </w:p>
    <w:p>
      <w:pPr>
        <w:spacing w:after="40" w:before="110"/>
      </w:pPr>
      <w:r>
        <w:rPr>
          <w:rFonts w:ascii="Calibri" w:cs="Calibri" w:eastAsia="Calibri" w:hAnsi="Calibri"/>
          <w:b/>
          <w:bCs/>
          <w:caps/>
          <w:color w:val="0A2B21"/>
          <w:sz w:val="19"/>
          <w:szCs w:val="19"/>
        </w:rPr>
        <w:t xml:space="preserve">Prerequisites</w:t>
      </w:r>
    </w:p>
    <w:p>
      <w:pPr>
        <w:spacing w:after="60"/>
      </w:pPr>
      <w:r>
        <w:rPr>
          <w:rFonts w:ascii="Calibri" w:cs="Calibri" w:eastAsia="Calibri" w:hAnsi="Calibri"/>
          <w:color w:val="1A1A17"/>
          <w:sz w:val="19"/>
          <w:szCs w:val="19"/>
        </w:rPr>
        <w:t xml:space="preserve">All prior phases (the platform is the content source).</w:t>
      </w:r>
    </w:p>
    <w:p>
      <w:pPr>
        <w:spacing w:after="40" w:before="110"/>
      </w:pPr>
      <w:r>
        <w:rPr>
          <w:rFonts w:ascii="Calibri" w:cs="Calibri" w:eastAsia="Calibri" w:hAnsi="Calibri"/>
          <w:b/>
          <w:bCs/>
          <w:caps/>
          <w:color w:val="0A2B21"/>
          <w:sz w:val="19"/>
          <w:szCs w:val="19"/>
        </w:rPr>
        <w:t xml:space="preserve">Files &amp; areas likely to change</w:t>
      </w:r>
    </w:p>
    <w:p>
      <w:pPr>
        <w:pStyle w:val="ListParagraph"/>
        <w:numPr>
          <w:ilvl w:val="0"/>
          <w:numId w:val="2"/>
        </w:numPr>
        <w:spacing w:after="40" w:line="258"/>
      </w:pPr>
      <w:r>
        <w:rPr>
          <w:rFonts w:ascii="Calibri" w:cs="Calibri" w:eastAsia="Calibri" w:hAnsi="Calibri"/>
          <w:color w:val="1A1A17"/>
          <w:sz w:val="19"/>
          <w:szCs w:val="19"/>
        </w:rPr>
        <w:t xml:space="preserve">src/app/api/v1/* (public content API), API documentation</w:t>
      </w:r>
    </w:p>
    <w:p>
      <w:pPr>
        <w:pStyle w:val="ListParagraph"/>
        <w:numPr>
          <w:ilvl w:val="0"/>
          <w:numId w:val="2"/>
        </w:numPr>
        <w:spacing w:after="40" w:line="258"/>
      </w:pPr>
      <w:r>
        <w:rPr>
          <w:rFonts w:ascii="Calibri" w:cs="Calibri" w:eastAsia="Calibri" w:hAnsi="Calibri"/>
          <w:color w:val="1A1A17"/>
          <w:sz w:val="19"/>
          <w:szCs w:val="19"/>
        </w:rPr>
        <w:t xml:space="preserve">auth token issuance for app clients, caching/versioning strategy</w:t>
      </w:r>
    </w:p>
    <w:p>
      <w:pPr>
        <w:spacing w:after="40" w:before="110"/>
      </w:pPr>
      <w:r>
        <w:rPr>
          <w:rFonts w:ascii="Calibri" w:cs="Calibri" w:eastAsia="Calibri" w:hAnsi="Calibri"/>
          <w:b/>
          <w:bCs/>
          <w:caps/>
          <w:color w:val="0A2B21"/>
          <w:sz w:val="19"/>
          <w:szCs w:val="19"/>
        </w:rPr>
        <w:t xml:space="preserve">Testing checklist</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APIs return correct, versioned content with auth where required.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Rate limiting and caching behave under load.</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Contract tests pin the API shape against breaking changes.</w:t>
      </w:r>
    </w:p>
    <w:p>
      <w:pPr>
        <w:spacing w:after="40" w:before="110"/>
      </w:pPr>
      <w:r>
        <w:rPr>
          <w:rFonts w:ascii="Calibri" w:cs="Calibri" w:eastAsia="Calibri" w:hAnsi="Calibri"/>
          <w:b/>
          <w:bCs/>
          <w:caps/>
          <w:color w:val="0A2B21"/>
          <w:sz w:val="19"/>
          <w:szCs w:val="19"/>
        </w:rPr>
        <w:t xml:space="preserve">Rollback strategy</w:t>
      </w:r>
    </w:p>
    <w:p>
      <w:pPr>
        <w:spacing w:after="60"/>
      </w:pPr>
      <w:r>
        <w:rPr>
          <w:rFonts w:ascii="Calibri" w:cs="Calibri" w:eastAsia="Calibri" w:hAnsi="Calibri"/>
          <w:color w:val="1A1A17"/>
          <w:sz w:val="19"/>
          <w:szCs w:val="19"/>
        </w:rPr>
        <w:t xml:space="preserve">APIs are additive and versioned; disable v1 endpoints without affecting the web app.</w:t>
      </w:r>
    </w:p>
    <w:p>
      <w:pPr>
        <w:spacing w:after="40" w:before="110"/>
      </w:pPr>
      <w:r>
        <w:rPr>
          <w:rFonts w:ascii="Calibri" w:cs="Calibri" w:eastAsia="Calibri" w:hAnsi="Calibri"/>
          <w:b/>
          <w:bCs/>
          <w:caps/>
          <w:color w:val="0A2B21"/>
          <w:sz w:val="19"/>
          <w:szCs w:val="19"/>
        </w:rPr>
        <w:t xml:space="preserve">Acceptance criteria</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A documented, versioned content API supports mobile and partners.</w:t>
      </w:r>
    </w:p>
    <w:p>
      <w:pPr>
        <w:spacing w:after="40" w:line="258"/>
        <w:ind w:left="360" w:hanging="240"/>
      </w:pPr>
      <w:r>
        <w:rPr>
          <w:rFonts w:ascii="Calibri" w:cs="Calibri" w:eastAsia="Calibri" w:hAnsi="Calibri"/>
          <w:color w:val="0A2B21"/>
          <w:sz w:val="19"/>
          <w:szCs w:val="19"/>
        </w:rPr>
        <w:t xml:space="preserve">☐  </w:t>
      </w:r>
      <w:r>
        <w:rPr>
          <w:rFonts w:ascii="Calibri" w:cs="Calibri" w:eastAsia="Calibri" w:hAnsi="Calibri"/>
          <w:color w:val="1A1A17"/>
          <w:sz w:val="19"/>
          <w:szCs w:val="19"/>
        </w:rPr>
        <w:t xml:space="preserve">The platform is ready for multi-channel reach.</w:t>
      </w:r>
    </w:p>
    <w:p>
      <w:pPr>
        <w:spacing w:after="60"/>
      </w:pPr>
      <w:r>
        <w:rPr>
          <w:rFonts w:ascii="Calibri" w:cs="Calibri" w:eastAsia="Calibri" w:hAnsi="Calibri"/>
          <w:b/>
          <w:bCs/>
          <w:color w:val="0A2B21"/>
          <w:sz w:val="18"/>
          <w:szCs w:val="18"/>
        </w:rPr>
        <w:t xml:space="preserve">Deployable after this milestone:  </w:t>
      </w:r>
      <w:r>
        <w:rPr>
          <w:rFonts w:ascii="Calibri" w:cs="Calibri" w:eastAsia="Calibri" w:hAnsi="Calibri"/>
          <w:i/>
          <w:iCs/>
          <w:color w:val="1A1A17"/>
          <w:sz w:val="18"/>
          <w:szCs w:val="18"/>
        </w:rPr>
        <w:t xml:space="preserve">Yes — web unaffected; API surface added.</w:t>
      </w:r>
    </w:p>
    <w:p>
      <w:pPr>
        <w:pBdr>
          <w:bottom w:val="single" w:color="9A7B4F" w:sz="12" w:space="1"/>
        </w:pBdr>
        <w:spacing w:after="160" w:before="60"/>
      </w:pPr>
      <w:r>
        <w:rPr>
          <w:sz w:val="2"/>
          <w:szCs w:val="2"/>
        </w:rPr>
        <w:t xml:space="preserve"/>
      </w:r>
    </w:p>
    <w:p>
      <w:r>
        <w:br w:type="page"/>
      </w:r>
    </w:p>
    <w:p>
      <w:pPr>
        <w:pStyle w:val="Heading1"/>
        <w:spacing w:after="160" w:before="320"/>
      </w:pPr>
      <w:r>
        <w:rPr>
          <w:rFonts w:ascii="Georgia" w:cs="Georgia" w:eastAsia="Georgia" w:hAnsi="Georgia"/>
          <w:b/>
          <w:bCs/>
          <w:color w:val="0A2B21"/>
          <w:sz w:val="34"/>
          <w:szCs w:val="34"/>
        </w:rPr>
        <w:t xml:space="preserve">Execution Principles Across All Milestones</w:t>
      </w:r>
    </w:p>
    <w:p>
      <w:pPr>
        <w:pStyle w:val="ListParagraph"/>
        <w:numPr>
          <w:ilvl w:val="0"/>
          <w:numId w:val="2"/>
        </w:numPr>
        <w:spacing w:after="60" w:line="276"/>
      </w:pPr>
      <w:r>
        <w:rPr>
          <w:rFonts w:ascii="Calibri" w:cs="Calibri" w:eastAsia="Calibri" w:hAnsi="Calibri"/>
          <w:b/>
          <w:bCs/>
          <w:color w:val="0A2B21"/>
          <w:sz w:val="21"/>
          <w:szCs w:val="21"/>
        </w:rPr>
        <w:t xml:space="preserve">Deployable after every step. </w:t>
      </w:r>
      <w:r>
        <w:rPr>
          <w:rFonts w:ascii="Calibri" w:cs="Calibri" w:eastAsia="Calibri" w:hAnsi="Calibri"/>
          <w:color w:val="1A1A17"/>
          <w:sz w:val="21"/>
          <w:szCs w:val="21"/>
        </w:rPr>
        <w:t xml:space="preserve">No milestone leaves main un-shippable. New surfaces land behind flags and flip on only when their acceptance criteria pass.</w:t>
      </w:r>
    </w:p>
    <w:p>
      <w:pPr>
        <w:pStyle w:val="ListParagraph"/>
        <w:numPr>
          <w:ilvl w:val="0"/>
          <w:numId w:val="2"/>
        </w:numPr>
        <w:spacing w:after="60" w:line="276"/>
      </w:pPr>
      <w:r>
        <w:rPr>
          <w:rFonts w:ascii="Calibri" w:cs="Calibri" w:eastAsia="Calibri" w:hAnsi="Calibri"/>
          <w:b/>
          <w:bCs/>
          <w:color w:val="0A2B21"/>
          <w:sz w:val="21"/>
          <w:szCs w:val="21"/>
        </w:rPr>
        <w:t xml:space="preserve">Feature flags are the default rollback. </w:t>
      </w:r>
      <w:r>
        <w:rPr>
          <w:rFonts w:ascii="Calibri" w:cs="Calibri" w:eastAsia="Calibri" w:hAnsi="Calibri"/>
          <w:color w:val="1A1A17"/>
          <w:sz w:val="21"/>
          <w:szCs w:val="21"/>
        </w:rPr>
        <w:t xml:space="preserve">Most milestones can be disabled instantly via a flag before any code revert, keeping mean-time-to-recovery low.</w:t>
      </w:r>
    </w:p>
    <w:p>
      <w:pPr>
        <w:pStyle w:val="ListParagraph"/>
        <w:numPr>
          <w:ilvl w:val="0"/>
          <w:numId w:val="2"/>
        </w:numPr>
        <w:spacing w:after="60" w:line="276"/>
      </w:pPr>
      <w:r>
        <w:rPr>
          <w:rFonts w:ascii="Calibri" w:cs="Calibri" w:eastAsia="Calibri" w:hAnsi="Calibri"/>
          <w:b/>
          <w:bCs/>
          <w:color w:val="0A2B21"/>
          <w:sz w:val="21"/>
          <w:szCs w:val="21"/>
        </w:rPr>
        <w:t xml:space="preserve">The Integrity Ledger never yields. </w:t>
      </w:r>
      <w:r>
        <w:rPr>
          <w:rFonts w:ascii="Calibri" w:cs="Calibri" w:eastAsia="Calibri" w:hAnsi="Calibri"/>
          <w:color w:val="1A1A17"/>
          <w:sz w:val="21"/>
          <w:szCs w:val="21"/>
        </w:rPr>
        <w:t xml:space="preserve">Milestones touching clinical or scriptural content carry validation and review gates as acceptance criteria — these are never deferred to hit a date.</w:t>
      </w:r>
    </w:p>
    <w:p>
      <w:pPr>
        <w:pStyle w:val="ListParagraph"/>
        <w:numPr>
          <w:ilvl w:val="0"/>
          <w:numId w:val="2"/>
        </w:numPr>
        <w:spacing w:after="60" w:line="276"/>
      </w:pPr>
      <w:r>
        <w:rPr>
          <w:rFonts w:ascii="Calibri" w:cs="Calibri" w:eastAsia="Calibri" w:hAnsi="Calibri"/>
          <w:b/>
          <w:bCs/>
          <w:color w:val="0A2B21"/>
          <w:sz w:val="21"/>
          <w:szCs w:val="21"/>
        </w:rPr>
        <w:t xml:space="preserve">Reference integrity is load-bearing. </w:t>
      </w:r>
      <w:r>
        <w:rPr>
          <w:rFonts w:ascii="Calibri" w:cs="Calibri" w:eastAsia="Calibri" w:hAnsi="Calibri"/>
          <w:color w:val="1A1A17"/>
          <w:sz w:val="21"/>
          <w:szCs w:val="21"/>
        </w:rPr>
        <w:t xml:space="preserve">Ingredients, certifications, authors, and references are built as single-source entities before the documents that consume them (note ingredients precede products in Milestone 13).</w:t>
      </w:r>
    </w:p>
    <w:p>
      <w:pPr>
        <w:pStyle w:val="ListParagraph"/>
        <w:numPr>
          <w:ilvl w:val="0"/>
          <w:numId w:val="2"/>
        </w:numPr>
        <w:spacing w:after="60" w:line="276"/>
      </w:pPr>
      <w:r>
        <w:rPr>
          <w:rFonts w:ascii="Calibri" w:cs="Calibri" w:eastAsia="Calibri" w:hAnsi="Calibri"/>
          <w:b/>
          <w:bCs/>
          <w:color w:val="0A2B21"/>
          <w:sz w:val="21"/>
          <w:szCs w:val="21"/>
        </w:rPr>
        <w:t xml:space="preserve">Services stay swappable. </w:t>
      </w:r>
      <w:r>
        <w:rPr>
          <w:rFonts w:ascii="Calibri" w:cs="Calibri" w:eastAsia="Calibri" w:hAnsi="Calibri"/>
          <w:color w:val="1A1A17"/>
          <w:sz w:val="21"/>
          <w:szCs w:val="21"/>
        </w:rPr>
        <w:t xml:space="preserve">Payments, search, booking, identity, and AI sit behind interfaces so any vendor can be replaced within one milestone's blast radius.</w:t>
      </w:r>
    </w:p>
    <w:p>
      <w:pPr>
        <w:pStyle w:val="ListParagraph"/>
        <w:numPr>
          <w:ilvl w:val="0"/>
          <w:numId w:val="2"/>
        </w:numPr>
        <w:spacing w:after="60" w:line="276"/>
      </w:pPr>
      <w:r>
        <w:rPr>
          <w:rFonts w:ascii="Calibri" w:cs="Calibri" w:eastAsia="Calibri" w:hAnsi="Calibri"/>
          <w:b/>
          <w:bCs/>
          <w:color w:val="0A2B21"/>
          <w:sz w:val="21"/>
          <w:szCs w:val="21"/>
        </w:rPr>
        <w:t xml:space="preserve">One pattern, every domain. </w:t>
      </w:r>
      <w:r>
        <w:rPr>
          <w:rFonts w:ascii="Calibri" w:cs="Calibri" w:eastAsia="Calibri" w:hAnsi="Calibri"/>
          <w:color w:val="1A1A17"/>
          <w:sz w:val="21"/>
          <w:szCs w:val="21"/>
        </w:rPr>
        <w:t xml:space="preserve">Every surface follows the query → service → server component → page pipeline proven in Milestone 8, so the codebase stays learnable as it grows.</w:t>
      </w:r>
    </w:p>
    <w:p>
      <w:pPr>
        <w:pBdr>
          <w:bottom w:val="single" w:color="9A7B4F" w:sz="12" w:space="1"/>
        </w:pBdr>
        <w:spacing w:after="160" w:before="60"/>
      </w:pPr>
      <w:r>
        <w:rPr>
          <w:sz w:val="2"/>
          <w:szCs w:val="2"/>
        </w:rPr>
        <w:t xml:space="preserve"/>
      </w:r>
    </w:p>
    <w:p>
      <w:pPr>
        <w:pStyle w:val="Heading1"/>
        <w:spacing w:after="160" w:before="320"/>
      </w:pPr>
      <w:r>
        <w:rPr>
          <w:rFonts w:ascii="Georgia" w:cs="Georgia" w:eastAsia="Georgia" w:hAnsi="Georgia"/>
          <w:b/>
          <w:bCs/>
          <w:color w:val="0A2B21"/>
          <w:sz w:val="34"/>
          <w:szCs w:val="34"/>
        </w:rPr>
        <w:t xml:space="preserve">Dependency Summary</w:t>
      </w:r>
    </w:p>
    <w:p>
      <w:pPr>
        <w:spacing w:after="120" w:line="288"/>
      </w:pPr>
      <w:r>
        <w:rPr>
          <w:rFonts w:ascii="Calibri" w:cs="Calibri" w:eastAsia="Calibri" w:hAnsi="Calibri"/>
          <w:color w:val="1A1A17"/>
          <w:sz w:val="21"/>
          <w:szCs w:val="21"/>
        </w:rPr>
        <w:t xml:space="preserve">The critical path runs through the foundation and content-model phases; every product surface depends on them. Within surfaces, the ordering guarantees that a browsable, then transactional, then intelligent experience emerges incrementally.</w:t>
      </w:r>
    </w:p>
    <w:tbl>
      <w:tblPr>
        <w:tblW w:type="pct" w:w="100%"/>
        <w:tblBorders>
          <w:top w:val="single" w:color="D8D5CC" w:sz="4"/>
          <w:left w:val="single" w:color="D8D5CC" w:sz="4"/>
          <w:bottom w:val="single" w:color="D8D5CC" w:sz="4"/>
          <w:right w:val="single" w:color="D8D5CC" w:sz="4"/>
          <w:insideH w:val="single" w:color="D8D5CC" w:sz="4"/>
          <w:insideV w:val="single" w:color="D8D5CC" w:sz="4"/>
        </w:tblBorders>
      </w:tblPr>
      <w:tblGrid>
        <w:gridCol w:w="2700"/>
        <w:gridCol w:w="3300"/>
        <w:gridCol w:w="3300"/>
      </w:tblGrid>
      <w:tr>
        <w:trPr>
          <w:tblHeader/>
        </w:trPr>
        <w:tc>
          <w:tcPr>
            <w:tcW w:type="dxa" w:w="2700"/>
            <w:shd w:fill="0A2B21" w:color="auto" w:val="clear"/>
            <w:tcMar>
              <w:top w:type="dxa" w:w="60"/>
              <w:left w:type="dxa" w:w="110"/>
              <w:bottom w:type="dxa" w:w="60"/>
              <w:right w:type="dxa" w:w="110"/>
            </w:tcMar>
          </w:tcPr>
          <w:p>
            <w:r>
              <w:rPr>
                <w:rFonts w:ascii="Calibri" w:cs="Calibri" w:eastAsia="Calibri" w:hAnsi="Calibri"/>
                <w:b/>
                <w:bCs/>
                <w:color w:val="FFFFFF"/>
                <w:sz w:val="18"/>
                <w:szCs w:val="18"/>
              </w:rPr>
              <w:t xml:space="preserve">Milestone</w:t>
            </w:r>
          </w:p>
        </w:tc>
        <w:tc>
          <w:tcPr>
            <w:tcW w:type="dxa" w:w="3300"/>
            <w:shd w:fill="0A2B21" w:color="auto" w:val="clear"/>
            <w:tcMar>
              <w:top w:type="dxa" w:w="60"/>
              <w:left w:type="dxa" w:w="110"/>
              <w:bottom w:type="dxa" w:w="60"/>
              <w:right w:type="dxa" w:w="110"/>
            </w:tcMar>
          </w:tcPr>
          <w:p>
            <w:r>
              <w:rPr>
                <w:rFonts w:ascii="Calibri" w:cs="Calibri" w:eastAsia="Calibri" w:hAnsi="Calibri"/>
                <w:b/>
                <w:bCs/>
                <w:color w:val="FFFFFF"/>
                <w:sz w:val="18"/>
                <w:szCs w:val="18"/>
              </w:rPr>
              <w:t xml:space="preserve">Hard dependencies</w:t>
            </w:r>
          </w:p>
        </w:tc>
        <w:tc>
          <w:tcPr>
            <w:tcW w:type="dxa" w:w="3300"/>
            <w:shd w:fill="0A2B21" w:color="auto" w:val="clear"/>
            <w:tcMar>
              <w:top w:type="dxa" w:w="60"/>
              <w:left w:type="dxa" w:w="110"/>
              <w:bottom w:type="dxa" w:w="60"/>
              <w:right w:type="dxa" w:w="110"/>
            </w:tcMar>
          </w:tcPr>
          <w:p>
            <w:r>
              <w:rPr>
                <w:rFonts w:ascii="Calibri" w:cs="Calibri" w:eastAsia="Calibri" w:hAnsi="Calibri"/>
                <w:b/>
                <w:bCs/>
                <w:color w:val="FFFFFF"/>
                <w:sz w:val="18"/>
                <w:szCs w:val="18"/>
              </w:rPr>
              <w:t xml:space="preserve">Unlocks</w:t>
            </w:r>
          </w:p>
        </w:tc>
      </w:tr>
      <w:tr>
        <w:tc>
          <w:tcPr>
            <w:tcW w:type="dxa" w:w="27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1–5 (Foundation)</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Everything</w:t>
            </w:r>
          </w:p>
        </w:tc>
      </w:tr>
      <w:tr>
        <w:tc>
          <w:tcPr>
            <w:tcW w:type="dxa" w:w="27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6–8 (Objects, singletons, pipeline)</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4</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All content modelling</w:t>
            </w:r>
          </w:p>
        </w:tc>
      </w:tr>
      <w:tr>
        <w:tc>
          <w:tcPr>
            <w:tcW w:type="dxa" w:w="27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9–10 (Page builder)</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8</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All marketing pages</w:t>
            </w:r>
          </w:p>
        </w:tc>
      </w:tr>
      <w:tr>
        <w:tc>
          <w:tcPr>
            <w:tcW w:type="dxa" w:w="27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13 (Ingredients)</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8, 11</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Products (16)</w:t>
            </w:r>
          </w:p>
        </w:tc>
      </w:tr>
      <w:tr>
        <w:tc>
          <w:tcPr>
            <w:tcW w:type="dxa" w:w="27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16 (Product)</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13, 14, 15</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Cart, search, reviews</w:t>
            </w:r>
          </w:p>
        </w:tc>
      </w:tr>
      <w:tr>
        <w:tc>
          <w:tcPr>
            <w:tcW w:type="dxa" w:w="27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19 (Checkout)</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18</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Reviews, membership, events</w:t>
            </w:r>
          </w:p>
        </w:tc>
      </w:tr>
      <w:tr>
        <w:tc>
          <w:tcPr>
            <w:tcW w:type="dxa" w:w="27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23–25 (Search/filter)</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22</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AI discovery (41)</w:t>
            </w:r>
          </w:p>
        </w:tc>
      </w:tr>
      <w:tr>
        <w:tc>
          <w:tcPr>
            <w:tcW w:type="dxa" w:w="27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27 (Identity/enrolment)</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26</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Clinic booking, membership, portals</w:t>
            </w:r>
          </w:p>
        </w:tc>
      </w:tr>
      <w:tr>
        <w:tc>
          <w:tcPr>
            <w:tcW w:type="dxa" w:w="27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39 (i18n)</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all content</w:t>
            </w:r>
          </w:p>
        </w:tc>
        <w:tc>
          <w:tcPr>
            <w:tcW w:type="dxa" w:w="3300"/>
            <w:shd w:fill="FFFFFF" w:color="auto" w:val="clear"/>
            <w:tcMar>
              <w:top w:type="dxa" w:w="50"/>
              <w:left w:type="dxa" w:w="110"/>
              <w:bottom w:type="dxa" w:w="50"/>
              <w:right w:type="dxa" w:w="110"/>
            </w:tcMar>
          </w:tcPr>
          <w:p>
            <w:r>
              <w:rPr>
                <w:rFonts w:ascii="Calibri" w:cs="Calibri" w:eastAsia="Calibri" w:hAnsi="Calibri"/>
                <w:color w:val="1A1A17"/>
                <w:sz w:val="18"/>
                <w:szCs w:val="18"/>
              </w:rPr>
              <w:t xml:space="preserve">Regional pricing (40)</w:t>
            </w:r>
          </w:p>
        </w:tc>
      </w:tr>
      <w:tr>
        <w:tc>
          <w:tcPr>
            <w:tcW w:type="dxa" w:w="27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41 (AI)</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22, 25</w:t>
            </w:r>
          </w:p>
        </w:tc>
        <w:tc>
          <w:tcPr>
            <w:tcW w:type="dxa" w:w="3300"/>
            <w:shd w:fill="F7F5EF" w:color="auto" w:val="clear"/>
            <w:tcMar>
              <w:top w:type="dxa" w:w="50"/>
              <w:left w:type="dxa" w:w="110"/>
              <w:bottom w:type="dxa" w:w="50"/>
              <w:right w:type="dxa" w:w="110"/>
            </w:tcMar>
          </w:tcPr>
          <w:p>
            <w:r>
              <w:rPr>
                <w:rFonts w:ascii="Calibri" w:cs="Calibri" w:eastAsia="Calibri" w:hAnsi="Calibri"/>
                <w:color w:val="1A1A17"/>
                <w:sz w:val="18"/>
                <w:szCs w:val="18"/>
              </w:rPr>
              <w:t xml:space="preserve">Personalised discovery</w:t>
            </w:r>
          </w:p>
        </w:tc>
      </w:tr>
    </w:tbl>
    <w:p>
      <w:pPr>
        <w:spacing w:after="0" w:before="260"/>
        <w:jc w:val="center"/>
      </w:pPr>
      <w:r>
        <w:rPr>
          <w:rFonts w:ascii="Georgia" w:cs="Georgia" w:eastAsia="Georgia" w:hAnsi="Georgia"/>
          <w:i/>
          <w:iCs/>
          <w:color w:val="9A7B4F"/>
          <w:sz w:val="22"/>
          <w:szCs w:val="22"/>
        </w:rPr>
        <w:t xml:space="preserve">Two Ledgers, One Standard.</w:t>
      </w:r>
    </w:p>
    <w:p>
      <w:pPr>
        <w:spacing w:after="0" w:before="40"/>
        <w:jc w:val="center"/>
      </w:pPr>
      <w:r>
        <w:rPr>
          <w:rFonts w:ascii="Calibri" w:cs="Calibri" w:eastAsia="Calibri" w:hAnsi="Calibri"/>
          <w:color w:val="6B6B63"/>
          <w:sz w:val="18"/>
          <w:szCs w:val="18"/>
        </w:rPr>
        <w:t xml:space="preserve">Deployable after every milestone. The Integrity Ledger holds veto throughout.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6B6B63"/>
        <w:sz w:val="15"/>
        <w:szCs w:val="15"/>
      </w:rPr>
      <w:t xml:space="preserve">The Apothecary   ·   </w:t>
    </w:r>
    <w:r>
      <w:rPr>
        <w:rFonts w:ascii="Calibri" w:cs="Calibri" w:eastAsia="Calibri" w:hAnsi="Calibri"/>
        <w:b/>
        <w:bCs/>
        <w:color w:val="0A2B21"/>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4F" w:sz="6" w:space="4"/>
      </w:pBdr>
      <w:jc w:val="right"/>
    </w:pPr>
    <w:r>
      <w:rPr>
        <w:rFonts w:ascii="Calibri" w:cs="Calibri" w:eastAsia="Calibri" w:hAnsi="Calibri"/>
        <w:color w:val="6B6B63"/>
        <w:sz w:val="15"/>
        <w:szCs w:val="15"/>
      </w:rPr>
      <w:t xml:space="preserve">SUNNAH REMEDIES  ·  Engineering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9A7B4F"/>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0A2B21"/>
      <w:sz w:val="34"/>
      <w:szCs w:val="34"/>
    </w:rPr>
  </w:style>
  <w:style w:type="paragraph" w:styleId="Heading2">
    <w:name w:val="Heading 2"/>
    <w:basedOn w:val="Normal"/>
    <w:next w:val="Normal"/>
    <w:qFormat/>
    <w:rPr>
      <w:rFonts w:ascii="Georgia" w:cs="Georgia" w:eastAsia="Georgia" w:hAnsi="Georgia"/>
      <w:b/>
      <w:bCs/>
      <w:color w:val="0A2B2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Sunnah Remedies — Engineering Execution Plan</dc:title>
  <dc:creator>Sunnah Remedies</dc:creator>
  <dc:description>42-milestone implementation plan, deployable after every step</dc:description>
  <cp:lastModifiedBy>Un-named</cp:lastModifiedBy>
  <cp:revision>1</cp:revision>
  <dcterms:created xsi:type="dcterms:W3CDTF">2026-07-05T10:44:00.342Z</dcterms:created>
  <dcterms:modified xsi:type="dcterms:W3CDTF">2026-07-05T10:44:00.342Z</dcterms:modified>
</cp:coreProperties>
</file>

<file path=docProps/custom.xml><?xml version="1.0" encoding="utf-8"?>
<Properties xmlns="http://schemas.openxmlformats.org/officeDocument/2006/custom-properties" xmlns:vt="http://schemas.openxmlformats.org/officeDocument/2006/docPropsVTypes"/>
</file>