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ADOC</w:t>
        <w:br/>
      </w:r>
      <w:r>
        <w:rPr>
          <w:sz w:val="32"/>
        </w:rPr>
        <w:t>Tax Invoice</w:t>
      </w:r>
    </w:p>
    <w:p>
      <w:pPr>
        <w:jc w:val="right"/>
      </w:pPr>
      <w:r>
        <w:rPr>
          <w:sz w:val="18"/>
        </w:rPr>
        <w:t>C.R.NO.: 999999-1</w:t>
      </w:r>
    </w:p>
    <w:p>
      <w:pPr>
        <w:jc w:val="right"/>
      </w:pPr>
      <w:r>
        <w:rPr>
          <w:sz w:val="18"/>
        </w:rPr>
        <w:t>VAT Registration number: 220023999900002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Invoice date:</w:t>
            </w:r>
          </w:p>
        </w:tc>
        <w:tc>
          <w:tcPr>
            <w:tcW w:type="dxa" w:w="4320"/>
            <w:shd w:fill="C5D9F1"/>
          </w:tcPr>
          <w:p>
            <w:r>
              <w:rPr>
                <w:rFonts w:ascii="Nunito" w:hAnsi="Nunito" w:eastAsia="Tahoma"/>
                <w:sz w:val="18"/>
              </w:rPr>
              <w:t>2025-07-28</w:t>
            </w:r>
          </w:p>
        </w:tc>
      </w:tr>
      <w:tr>
        <w:tc>
          <w:tcPr>
            <w:tcW w:type="dxa" w:w="4320"/>
          </w:tcPr>
          <w:p>
            <w:r>
              <w:t>Invoice reference number:</w:t>
            </w:r>
          </w:p>
        </w:tc>
        <w:tc>
          <w:tcPr>
            <w:tcW w:type="dxa" w:w="4320"/>
            <w:shd w:fill="C5D9F1"/>
          </w:tcPr>
          <w:p>
            <w:r>
              <w:rPr>
                <w:rFonts w:ascii="Nunito" w:hAnsi="Nunito" w:eastAsia="Tahoma"/>
                <w:sz w:val="18"/>
              </w:rPr>
              <w:t>20250728-B-SAPPHIRE_X_(LUQMAN)</w:t>
            </w:r>
          </w:p>
        </w:tc>
      </w:tr>
      <w:tr>
        <w:tc>
          <w:tcPr>
            <w:tcW w:type="dxa" w:w="4320"/>
          </w:tcPr>
          <w:p>
            <w:r>
              <w:t>Invoice to:</w:t>
            </w:r>
          </w:p>
        </w:tc>
        <w:tc>
          <w:tcPr>
            <w:tcW w:type="dxa" w:w="4320"/>
            <w:shd w:fill="C5D9F1"/>
          </w:tcPr>
          <w:p>
            <w:r>
              <w:rPr>
                <w:rFonts w:ascii="Nunito" w:hAnsi="Nunito" w:eastAsia="Tahoma"/>
                <w:sz w:val="18"/>
              </w:rPr>
              <w:t>SIMPLEFUEL</w:t>
              <w:br/>
            </w:r>
          </w:p>
        </w:tc>
      </w:tr>
      <w:tr>
        <w:tc>
          <w:tcPr>
            <w:tcW w:type="dxa" w:w="4320"/>
          </w:tcPr>
          <w:p>
            <w:r>
              <w:t>Invoice underlying currency:</w:t>
            </w:r>
          </w:p>
        </w:tc>
        <w:tc>
          <w:tcPr>
            <w:tcW w:type="dxa" w:w="4320"/>
            <w:shd w:fill="C5D9F1"/>
          </w:tcPr>
          <w:p>
            <w:r>
              <w:rPr>
                <w:rFonts w:ascii="Nunito" w:hAnsi="Nunito" w:eastAsia="Tahoma"/>
                <w:sz w:val="18"/>
              </w:rPr>
              <w:t>Underlying currency: AED  Underlying currency exchange rate USD/AED: 1-3.6725</w:t>
            </w:r>
          </w:p>
        </w:tc>
      </w:tr>
      <w:tr>
        <w:tc>
          <w:tcPr>
            <w:tcW w:type="dxa" w:w="4320"/>
          </w:tcPr>
          <w:p>
            <w:r>
              <w:t>Invoice corresponding BDN:</w:t>
            </w:r>
          </w:p>
        </w:tc>
        <w:tc>
          <w:tcPr>
            <w:tcW w:type="dxa" w:w="4320"/>
            <w:shd w:fill="C5D9F1"/>
          </w:tcPr>
          <w:p>
            <w:r>
              <w:rPr>
                <w:rFonts w:ascii="Nunito" w:hAnsi="Nunito" w:eastAsia="Tahoma"/>
                <w:sz w:val="18"/>
              </w:rPr>
              <w:t>2807/01,2807/02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C5D9F1"/>
          </w:tcPr>
          <w:p>
            <w:r>
              <w:t>Vessel name</w:t>
            </w:r>
          </w:p>
        </w:tc>
        <w:tc>
          <w:tcPr>
            <w:tcW w:type="dxa" w:w="2160"/>
            <w:shd w:fill="C5D9F1"/>
          </w:tcPr>
          <w:p>
            <w:r>
              <w:t>Vessel IMO</w:t>
            </w:r>
          </w:p>
        </w:tc>
        <w:tc>
          <w:tcPr>
            <w:tcW w:type="dxa" w:w="2160"/>
            <w:shd w:fill="C5D9F1"/>
          </w:tcPr>
          <w:p>
            <w:r>
              <w:t>Vessel flag</w:t>
            </w:r>
          </w:p>
        </w:tc>
        <w:tc>
          <w:tcPr>
            <w:tcW w:type="dxa" w:w="2160"/>
            <w:shd w:fill="C5D9F1"/>
          </w:tcPr>
          <w:p>
            <w:r>
              <w:t>Supply dates</w:t>
            </w:r>
          </w:p>
        </w:tc>
      </w:tr>
      <w:tr>
        <w:tc>
          <w:tcPr>
            <w:tcW w:type="dxa" w:w="2160"/>
          </w:tcPr>
          <w:p>
            <w:r>
              <w:rPr>
                <w:rFonts w:ascii="Nunito" w:hAnsi="Nunito" w:eastAsia="Tahoma"/>
                <w:sz w:val="18"/>
              </w:rPr>
              <w:t>SAPPHIRE X (LUQMAN)</w:t>
            </w:r>
          </w:p>
        </w:tc>
        <w:tc>
          <w:tcPr>
            <w:tcW w:type="dxa" w:w="2160"/>
          </w:tcPr>
          <w:p>
            <w:r>
              <w:rPr>
                <w:rFonts w:ascii="Nunito" w:hAnsi="Nunito" w:eastAsia="Tahoma"/>
                <w:sz w:val="18"/>
              </w:rPr>
              <w:t>9621132</w:t>
            </w:r>
          </w:p>
        </w:tc>
        <w:tc>
          <w:tcPr>
            <w:tcW w:type="dxa" w:w="2160"/>
          </w:tcPr>
          <w:p>
            <w:r>
              <w:rPr>
                <w:rFonts w:ascii="Nunito" w:hAnsi="Nunito" w:eastAsia="Tahoma"/>
                <w:sz w:val="18"/>
              </w:rPr>
              <w:t>BAHAMAS</w:t>
            </w:r>
          </w:p>
        </w:tc>
        <w:tc>
          <w:tcPr>
            <w:tcW w:type="dxa" w:w="2160"/>
          </w:tcPr>
          <w:p>
            <w:r>
              <w:rPr>
                <w:rFonts w:ascii="Nunito" w:hAnsi="Nunito" w:eastAsia="Tahoma"/>
                <w:sz w:val="18"/>
              </w:rPr>
              <w:t>28.07.2025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C5D9F1"/>
          </w:tcPr>
          <w:p>
            <w:r>
              <w:t>Item</w:t>
            </w:r>
          </w:p>
        </w:tc>
        <w:tc>
          <w:tcPr>
            <w:tcW w:type="dxa" w:w="1440"/>
            <w:shd w:fill="C5D9F1"/>
          </w:tcPr>
          <w:p>
            <w:r>
              <w:t>Product</w:t>
            </w:r>
          </w:p>
        </w:tc>
        <w:tc>
          <w:tcPr>
            <w:tcW w:type="dxa" w:w="1440"/>
            <w:shd w:fill="C5D9F1"/>
          </w:tcPr>
          <w:p>
            <w:r>
              <w:t>Quantity</w:t>
            </w:r>
          </w:p>
        </w:tc>
        <w:tc>
          <w:tcPr>
            <w:tcW w:type="dxa" w:w="1440"/>
            <w:shd w:fill="C5D9F1"/>
          </w:tcPr>
          <w:p>
            <w:r>
              <w:t>Unit price (USD)</w:t>
            </w:r>
          </w:p>
        </w:tc>
        <w:tc>
          <w:tcPr>
            <w:tcW w:type="dxa" w:w="1440"/>
            <w:shd w:fill="C5D9F1"/>
          </w:tcPr>
          <w:p>
            <w:r>
              <w:t>VAT</w:t>
            </w:r>
          </w:p>
        </w:tc>
        <w:tc>
          <w:tcPr>
            <w:tcW w:type="dxa" w:w="1440"/>
            <w:shd w:fill="C5D9F1"/>
          </w:tcPr>
          <w:p>
            <w:r>
              <w:rPr>
                <w:rFonts w:ascii="Nunito" w:hAnsi="Nunito" w:eastAsia="Tahoma"/>
                <w:sz w:val="18"/>
              </w:rPr>
              <w:t>Amount (AED)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LSMGO 0.1S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110.0 qt.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710.0 USD / qt.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0.00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286,822.25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FUEL OIL 380 CST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1030.0 qt.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359.5 USD / qt.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0.00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1,359,871.66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SUBTOTAL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1,646,693.91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DISCOUNTS &amp; SUBSIDIES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rPr>
                <w:rFonts w:ascii="Nunito" w:hAnsi="Nunito" w:eastAsia="Tahoma"/>
                <w:sz w:val="18"/>
              </w:rPr>
              <w:t>AED 1,646,693.91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Payment terms: 10 DDD</w:t>
      </w:r>
    </w:p>
    <w:p>
      <w:r>
        <w:rPr>
          <w:rFonts w:ascii="Nunito" w:hAnsi="Nunito" w:eastAsia="Tahoma"/>
          <w:sz w:val="18"/>
        </w:rPr>
        <w:t>VAT 0%: AED 0.00</w:t>
      </w:r>
    </w:p>
    <w:p>
      <w:r>
        <w:rPr>
          <w:rFonts w:ascii="Nunito" w:hAnsi="Nunito" w:eastAsia="Tahoma"/>
          <w:sz w:val="18"/>
        </w:rPr>
        <w:t>Payment deadline: 2025-08-07</w:t>
      </w:r>
    </w:p>
    <w:p/>
    <w:p>
      <w:r>
        <w:t>Beneficiary banking details: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 name:</w:t>
            </w:r>
          </w:p>
        </w:tc>
        <w:tc>
          <w:tcPr>
            <w:tcW w:type="dxa" w:w="4320"/>
          </w:tcPr>
          <w:p>
            <w:r>
              <w:t>ADOC</w:t>
            </w:r>
          </w:p>
        </w:tc>
      </w:tr>
      <w:tr>
        <w:tc>
          <w:tcPr>
            <w:tcW w:type="dxa" w:w="4320"/>
          </w:tcPr>
          <w:p>
            <w:r>
              <w:t>Bank name:</w:t>
            </w:r>
          </w:p>
        </w:tc>
        <w:tc>
          <w:tcPr>
            <w:tcW w:type="dxa" w:w="4320"/>
          </w:tcPr>
          <w:p>
            <w:r>
              <w:rPr>
                <w:rFonts w:ascii="Nunito" w:hAnsi="Nunito" w:eastAsia="Tahoma"/>
                <w:sz w:val="18"/>
              </w:rPr>
              <w:t>BANK OF DUBAI</w:t>
            </w:r>
          </w:p>
        </w:tc>
      </w:tr>
      <w:tr>
        <w:tc>
          <w:tcPr>
            <w:tcW w:type="dxa" w:w="4320"/>
          </w:tcPr>
          <w:p>
            <w:r>
              <w:t>SWIFT code:</w:t>
            </w:r>
          </w:p>
        </w:tc>
        <w:tc>
          <w:tcPr>
            <w:tcW w:type="dxa" w:w="4320"/>
          </w:tcPr>
          <w:p>
            <w:r>
              <w:rPr>
                <w:rFonts w:ascii="Nunito" w:hAnsi="Nunito" w:eastAsia="Tahoma"/>
                <w:sz w:val="18"/>
              </w:rPr>
              <w:t>AEDABUXXX</w:t>
            </w:r>
          </w:p>
        </w:tc>
      </w:tr>
      <w:tr>
        <w:tc>
          <w:tcPr>
            <w:tcW w:type="dxa" w:w="4320"/>
          </w:tcPr>
          <w:p>
            <w:r>
              <w:rPr>
                <w:rFonts w:ascii="Nunito" w:hAnsi="Nunito" w:eastAsia="Tahoma"/>
                <w:sz w:val="18"/>
              </w:rPr>
              <w:t>AED IBAN:</w:t>
            </w:r>
          </w:p>
        </w:tc>
        <w:tc>
          <w:tcPr>
            <w:tcW w:type="dxa" w:w="4320"/>
          </w:tcPr>
          <w:p>
            <w:r>
              <w:rPr>
                <w:rFonts w:ascii="Nunito" w:hAnsi="Nunito" w:eastAsia="Tahoma"/>
                <w:sz w:val="18"/>
              </w:rPr>
              <w:t>AE10000000000001</w:t>
            </w:r>
          </w:p>
        </w:tc>
      </w:tr>
      <w:tr>
        <w:tc>
          <w:tcPr>
            <w:tcW w:type="dxa" w:w="4320"/>
          </w:tcPr>
          <w:p>
            <w:r>
              <w:rPr>
                <w:rFonts w:ascii="Nunito" w:hAnsi="Nunito" w:eastAsia="Tahoma"/>
                <w:sz w:val="18"/>
              </w:rPr>
              <w:t>AED account number:</w:t>
            </w:r>
          </w:p>
        </w:tc>
        <w:tc>
          <w:tcPr>
            <w:tcW w:type="dxa" w:w="4320"/>
          </w:tcPr>
          <w:p>
            <w:r>
              <w:rPr>
                <w:rFonts w:ascii="Nunito" w:hAnsi="Nunito" w:eastAsia="Tahoma"/>
                <w:sz w:val="18"/>
              </w:rPr>
              <w:t>10000000000001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Dubai, UAE</w:t>
            </w:r>
          </w:p>
        </w:tc>
      </w:tr>
      <w:tr>
        <w:tc>
          <w:tcPr>
            <w:tcW w:type="dxa" w:w="4320"/>
          </w:tcPr>
          <w:p>
            <w:r>
              <w:t>Contact details:</w:t>
            </w:r>
          </w:p>
        </w:tc>
        <w:tc>
          <w:tcPr>
            <w:tcW w:type="dxa" w:w="4320"/>
          </w:tcPr>
          <w:p>
            <w:r>
              <w:t>office@adoc.com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