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ADOC</w:t>
        <w:br/>
      </w:r>
      <w:r>
        <w:rPr>
          <w:sz w:val="32"/>
        </w:rPr>
        <w:t>Tax Invoice</w:t>
      </w:r>
    </w:p>
    <w:p>
      <w:pPr>
        <w:jc w:val="right"/>
      </w:pPr>
      <w:r>
        <w:rPr>
          <w:sz w:val="18"/>
        </w:rPr>
        <w:t>C.R.NO.: 999999-1</w:t>
      </w:r>
    </w:p>
    <w:p>
      <w:pPr>
        <w:jc w:val="right"/>
      </w:pPr>
      <w:r>
        <w:rPr>
          <w:sz w:val="18"/>
        </w:rPr>
        <w:t>VAT Registration number: 220023999900002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Invoice date:</w:t>
            </w:r>
          </w:p>
        </w:tc>
        <w:tc>
          <w:tcPr>
            <w:tcW w:type="dxa" w:w="4320"/>
            <w:shd w:fill="C5D9F1"/>
          </w:tcPr>
          <w:p>
            <w:r>
              <w:t>X1_DATE</w:t>
            </w:r>
          </w:p>
        </w:tc>
      </w:tr>
      <w:tr>
        <w:tc>
          <w:tcPr>
            <w:tcW w:type="dxa" w:w="4320"/>
          </w:tcPr>
          <w:p>
            <w:r>
              <w:t>Invoice reference number:</w:t>
            </w:r>
          </w:p>
        </w:tc>
        <w:tc>
          <w:tcPr>
            <w:tcW w:type="dxa" w:w="4320"/>
            <w:shd w:fill="C5D9F1"/>
          </w:tcPr>
          <w:p>
            <w:r>
              <w:t>X1_RN</w:t>
            </w:r>
          </w:p>
        </w:tc>
      </w:tr>
      <w:tr>
        <w:tc>
          <w:tcPr>
            <w:tcW w:type="dxa" w:w="4320"/>
          </w:tcPr>
          <w:p>
            <w:r>
              <w:t>Invoice to:</w:t>
            </w:r>
          </w:p>
        </w:tc>
        <w:tc>
          <w:tcPr>
            <w:tcW w:type="dxa" w:w="4320"/>
            <w:shd w:fill="C5D9F1"/>
          </w:tcPr>
          <w:p>
            <w:r>
              <w:t>X1_CN</w:t>
              <w:br/>
              <w:t>X1_COADR</w:t>
            </w:r>
          </w:p>
        </w:tc>
      </w:tr>
      <w:tr>
        <w:tc>
          <w:tcPr>
            <w:tcW w:type="dxa" w:w="4320"/>
          </w:tcPr>
          <w:p>
            <w:r>
              <w:t>Invoice underlying currency:</w:t>
            </w:r>
          </w:p>
        </w:tc>
        <w:tc>
          <w:tcPr>
            <w:tcW w:type="dxa" w:w="4320"/>
            <w:shd w:fill="C5D9F1"/>
          </w:tcPr>
          <w:p>
            <w:r>
              <w:t>Underlying currency: X1_UC  Underlying currency exchange rate USD/X1_UC: 1-X1_UXER</w:t>
            </w:r>
          </w:p>
        </w:tc>
      </w:tr>
      <w:tr>
        <w:tc>
          <w:tcPr>
            <w:tcW w:type="dxa" w:w="4320"/>
          </w:tcPr>
          <w:p>
            <w:r>
              <w:t>Invoice corresponding BDN:</w:t>
            </w:r>
          </w:p>
        </w:tc>
        <w:tc>
          <w:tcPr>
            <w:tcW w:type="dxa" w:w="4320"/>
            <w:shd w:fill="C5D9F1"/>
          </w:tcPr>
          <w:p>
            <w:r>
              <w:t>X1_BDN</w:t>
            </w:r>
          </w:p>
        </w:tc>
      </w:tr>
    </w:tbl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C5D9F1"/>
          </w:tcPr>
          <w:p>
            <w:r>
              <w:t>Vessel name</w:t>
            </w:r>
          </w:p>
        </w:tc>
        <w:tc>
          <w:tcPr>
            <w:tcW w:type="dxa" w:w="2160"/>
            <w:shd w:fill="C5D9F1"/>
          </w:tcPr>
          <w:p>
            <w:r>
              <w:t>Vessel IMO</w:t>
            </w:r>
          </w:p>
        </w:tc>
        <w:tc>
          <w:tcPr>
            <w:tcW w:type="dxa" w:w="2160"/>
            <w:shd w:fill="C5D9F1"/>
          </w:tcPr>
          <w:p>
            <w:r>
              <w:t>Vessel flag</w:t>
            </w:r>
          </w:p>
        </w:tc>
        <w:tc>
          <w:tcPr>
            <w:tcW w:type="dxa" w:w="2160"/>
            <w:shd w:fill="C5D9F1"/>
          </w:tcPr>
          <w:p>
            <w:r>
              <w:t>Supply dates</w:t>
            </w:r>
          </w:p>
        </w:tc>
      </w:tr>
      <w:tr>
        <w:tc>
          <w:tcPr>
            <w:tcW w:type="dxa" w:w="2160"/>
          </w:tcPr>
          <w:p>
            <w:r>
              <w:t>X1_VSLN</w:t>
            </w:r>
          </w:p>
        </w:tc>
        <w:tc>
          <w:tcPr>
            <w:tcW w:type="dxa" w:w="2160"/>
          </w:tcPr>
          <w:p>
            <w:r>
              <w:t>X1_IMO</w:t>
            </w:r>
          </w:p>
        </w:tc>
        <w:tc>
          <w:tcPr>
            <w:tcW w:type="dxa" w:w="2160"/>
          </w:tcPr>
          <w:p>
            <w:r>
              <w:t>X1_VSLF</w:t>
            </w:r>
          </w:p>
        </w:tc>
        <w:tc>
          <w:tcPr>
            <w:tcW w:type="dxa" w:w="2160"/>
          </w:tcPr>
          <w:p>
            <w:r>
              <w:t>X1_VSLSD</w:t>
            </w:r>
          </w:p>
        </w:tc>
      </w:tr>
    </w:tbl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C5D9F1"/>
          </w:tcPr>
          <w:p>
            <w:r>
              <w:t>Item</w:t>
            </w:r>
          </w:p>
        </w:tc>
        <w:tc>
          <w:tcPr>
            <w:tcW w:type="dxa" w:w="1440"/>
            <w:shd w:fill="C5D9F1"/>
          </w:tcPr>
          <w:p>
            <w:r>
              <w:t>Product</w:t>
            </w:r>
          </w:p>
        </w:tc>
        <w:tc>
          <w:tcPr>
            <w:tcW w:type="dxa" w:w="1440"/>
            <w:shd w:fill="C5D9F1"/>
          </w:tcPr>
          <w:p>
            <w:r>
              <w:t>Quantity</w:t>
            </w:r>
          </w:p>
        </w:tc>
        <w:tc>
          <w:tcPr>
            <w:tcW w:type="dxa" w:w="1440"/>
            <w:shd w:fill="C5D9F1"/>
          </w:tcPr>
          <w:p>
            <w:r>
              <w:t>Unit price (USD)</w:t>
            </w:r>
          </w:p>
        </w:tc>
        <w:tc>
          <w:tcPr>
            <w:tcW w:type="dxa" w:w="1440"/>
            <w:shd w:fill="C5D9F1"/>
          </w:tcPr>
          <w:p>
            <w:r>
              <w:t>VAT</w:t>
            </w:r>
          </w:p>
        </w:tc>
        <w:tc>
          <w:tcPr>
            <w:tcW w:type="dxa" w:w="1440"/>
            <w:shd w:fill="C5D9F1"/>
          </w:tcPr>
          <w:p>
            <w:r>
              <w:t>Amount (X1_UC)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LSMGO 0.1S</w:t>
            </w:r>
          </w:p>
        </w:tc>
        <w:tc>
          <w:tcPr>
            <w:tcW w:type="dxa" w:w="1440"/>
          </w:tcPr>
          <w:p>
            <w:r>
              <w:t>X1_MQ qt.</w:t>
            </w:r>
          </w:p>
        </w:tc>
        <w:tc>
          <w:tcPr>
            <w:tcW w:type="dxa" w:w="1440"/>
          </w:tcPr>
          <w:p>
            <w:r>
              <w:t>X1_MP USD / qt.</w:t>
            </w:r>
          </w:p>
        </w:tc>
        <w:tc>
          <w:tcPr>
            <w:tcW w:type="dxa" w:w="1440"/>
          </w:tcPr>
          <w:p>
            <w:r>
              <w:t>X1_UC 0.00</w:t>
            </w:r>
          </w:p>
        </w:tc>
        <w:tc>
          <w:tcPr>
            <w:tcW w:type="dxa" w:w="1440"/>
          </w:tcPr>
          <w:p>
            <w:r>
              <w:t>X1_UC X1_MGOT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FUEL OIL 380 CST</w:t>
            </w:r>
          </w:p>
        </w:tc>
        <w:tc>
          <w:tcPr>
            <w:tcW w:type="dxa" w:w="1440"/>
          </w:tcPr>
          <w:p>
            <w:r>
              <w:t>X1_IQ qt.</w:t>
            </w:r>
          </w:p>
        </w:tc>
        <w:tc>
          <w:tcPr>
            <w:tcW w:type="dxa" w:w="1440"/>
          </w:tcPr>
          <w:p>
            <w:r>
              <w:t>X1_IP USD / qt.</w:t>
            </w:r>
          </w:p>
        </w:tc>
        <w:tc>
          <w:tcPr>
            <w:tcW w:type="dxa" w:w="1440"/>
          </w:tcPr>
          <w:p>
            <w:r>
              <w:t>X1_UC 0.00</w:t>
            </w:r>
          </w:p>
        </w:tc>
        <w:tc>
          <w:tcPr>
            <w:tcW w:type="dxa" w:w="1440"/>
          </w:tcPr>
          <w:p>
            <w:r>
              <w:t>X1_UC X1_IFOT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SUBTOTAL</w:t>
            </w:r>
          </w:p>
        </w:tc>
        <w:tc>
          <w:tcPr>
            <w:tcW w:type="dxa" w:w="1440"/>
          </w:tcPr>
          <w:p>
            <w:r>
              <w:t>X1_UC X1_SBTTL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DISCOUNTS &amp; SUBSIDIES</w:t>
            </w:r>
          </w:p>
        </w:tc>
        <w:tc>
          <w:tcPr>
            <w:tcW w:type="dxa" w:w="1440"/>
          </w:tcPr>
          <w:p>
            <w:r>
              <w:t>X1_UC 0.00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>
              <w:t>X1_UC X1_TOTAL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Payment terms: 10 DDD</w:t>
      </w:r>
    </w:p>
    <w:p>
      <w:r>
        <w:t>VAT 0%: X1_UC 0.00</w:t>
      </w:r>
    </w:p>
    <w:p>
      <w:r>
        <w:t>Payment deadline: X1_PYMTD</w:t>
      </w:r>
    </w:p>
    <w:p/>
    <w:p>
      <w:r>
        <w:t>Beneficiary banking details: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Company name:</w:t>
            </w:r>
          </w:p>
        </w:tc>
        <w:tc>
          <w:tcPr>
            <w:tcW w:type="dxa" w:w="4320"/>
          </w:tcPr>
          <w:p>
            <w:r>
              <w:t>ADOC</w:t>
            </w:r>
          </w:p>
        </w:tc>
      </w:tr>
      <w:tr>
        <w:tc>
          <w:tcPr>
            <w:tcW w:type="dxa" w:w="4320"/>
          </w:tcPr>
          <w:p>
            <w:r>
              <w:t>Bank name:</w:t>
            </w:r>
          </w:p>
        </w:tc>
        <w:tc>
          <w:tcPr>
            <w:tcW w:type="dxa" w:w="4320"/>
          </w:tcPr>
          <w:p>
            <w:r>
              <w:t>X2_BANK</w:t>
            </w:r>
          </w:p>
        </w:tc>
      </w:tr>
      <w:tr>
        <w:tc>
          <w:tcPr>
            <w:tcW w:type="dxa" w:w="4320"/>
          </w:tcPr>
          <w:p>
            <w:r>
              <w:t>SWIFT code:</w:t>
            </w:r>
          </w:p>
        </w:tc>
        <w:tc>
          <w:tcPr>
            <w:tcW w:type="dxa" w:w="4320"/>
          </w:tcPr>
          <w:p>
            <w:r>
              <w:t>X2_SWIFT</w:t>
            </w:r>
          </w:p>
        </w:tc>
      </w:tr>
      <w:tr>
        <w:tc>
          <w:tcPr>
            <w:tcW w:type="dxa" w:w="4320"/>
          </w:tcPr>
          <w:p>
            <w:r>
              <w:t>X1_UC IBAN:</w:t>
            </w:r>
          </w:p>
        </w:tc>
        <w:tc>
          <w:tcPr>
            <w:tcW w:type="dxa" w:w="4320"/>
          </w:tcPr>
          <w:p>
            <w:r>
              <w:t>X2_ULIBAN</w:t>
            </w:r>
          </w:p>
        </w:tc>
      </w:tr>
      <w:tr>
        <w:tc>
          <w:tcPr>
            <w:tcW w:type="dxa" w:w="4320"/>
          </w:tcPr>
          <w:p>
            <w:r>
              <w:t>X1_UC account number:</w:t>
            </w:r>
          </w:p>
        </w:tc>
        <w:tc>
          <w:tcPr>
            <w:tcW w:type="dxa" w:w="4320"/>
          </w:tcPr>
          <w:p>
            <w:r>
              <w:t>X2_ULAN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>Dubai, UAE</w:t>
            </w:r>
          </w:p>
        </w:tc>
      </w:tr>
      <w:tr>
        <w:tc>
          <w:tcPr>
            <w:tcW w:type="dxa" w:w="4320"/>
          </w:tcPr>
          <w:p>
            <w:r>
              <w:t>Contact details:</w:t>
            </w:r>
          </w:p>
        </w:tc>
        <w:tc>
          <w:tcPr>
            <w:tcW w:type="dxa" w:w="4320"/>
          </w:tcPr>
          <w:p>
            <w:r>
              <w:t>office@adoc.com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