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Argumentos contrários ao descritivismo - 28/02/2023</w:t>
        <w:br/>
      </w:r>
    </w:p>
    <w:p>
      <w:r>
        <w:t>_Argumentação de Kripke contra o descritivismo: um caminho para a volta do</w:t>
        <w:br/>
        <w:t>referencialismo em nova roupagem**[i]**_</w:t>
        <w:br/>
        <w:br/>
        <w:t>Se as teorias descritivistas de nomes (clássica, agregados), pelas quais o</w:t>
        <w:br/>
        <w:t>significado de um nome é o significado da descrição (particular, complexa)</w:t>
        <w:br/>
        <w:t>associada ao nome, são mais completas que o referencialismo, já que explicam</w:t>
        <w:br/>
        <w:t>também a referência (objeto que a descrição aponta), elas também trazem</w:t>
        <w:br/>
        <w:t>objeções de Kripke que são abordadas por Sagid, conforme sinapses abaixo. As</w:t>
        <w:br/>
        <w:t>duas primeiras colocam em dúvida a teoria descritivista do significado (a mais</w:t>
        <w:br/>
        <w:t>importante sendo a segunda, segundo Sagid) e, a última, a teoria descritivista</w:t>
        <w:br/>
        <w:t>da referência.</w:t>
        <w:br/>
        <w:br/>
        <w:t>**Argumento modal**. Segundo esse argumento, nomes não são equivalentes a</w:t>
        <w:br/>
        <w:t>descrições pois se comportam de maneira diferente em contextos modais, que são</w:t>
        <w:br/>
        <w:t>aqueles que envolvem possibilidade e necessidade. Supondo o NP “Aristóteles”</w:t>
        <w:br/>
        <w:t>(A) e a DD “o fundador da lógica formal” (oflf) temos de 1.) "Se Aristóteles</w:t>
        <w:br/>
        <w:t>existe, então Aristóteles é Aristóteles", algo que não falha, a derivação X.)</w:t>
        <w:br/>
        <w:t>"Se Aristóteles existe, então Aristóteles é _______". Atribuindo a DD,</w:t>
        <w:br/>
        <w:t>postula-se 2.) "Se Aristóteles existe, então Aristóteles é oflf", algo que não</w:t>
        <w:br/>
        <w:t>é necessariamente verdadeiro, mas que, para o descritivismo clássico, teria o</w:t>
        <w:br/>
        <w:t>mesmo significado (1 e 2). Entretanto, Aristóteles poderia ter existido e não</w:t>
        <w:br/>
        <w:t>ter fundado a lógica formal.</w:t>
        <w:br/>
        <w:br/>
        <w:t>Ora, se 1.) é necessariamente verdadeiro e 2.) é uma verdade contingente,</w:t>
        <w:br/>
        <w:t>então não podem ter o mesmo significado. 1.) e 2.) tem a mesma estrutura,</w:t>
        <w:br/>
        <w:t>diferindo pela última ocorrência de Aristóteles que, ao ser substituida pela</w:t>
        <w:br/>
        <w:t>descrição definida, acarreta a diferença de significado. Por isso, o nome</w:t>
        <w:br/>
        <w:t>próprio não é equivalente à descrição definida dele e, não só, mas por nenhuma</w:t>
        <w:br/>
        <w:t>descrição e o argumento se generaliza[ii].</w:t>
        <w:br/>
        <w:br/>
        <w:t>**Mundos possíveis**. O argumento modal de Kripke se vale do conceito moderno</w:t>
        <w:br/>
        <w:t>de “mundo possível”[iii][iv], isto é, do modo como o universo é, por exemplo,</w:t>
        <w:br/>
        <w:t>o fato de que “este mundo é tal que eu sou computeiro” mas, o mundo poderia</w:t>
        <w:br/>
        <w:t>ser diferente e eu poderia ser um filósofo. Se há muitos modos, cada modo é um</w:t>
        <w:br/>
        <w:t>mundo possível, assim como esse mundo, agora, é um mundo possível[v]. Daí que</w:t>
        <w:br/>
        <w:t>_é possível_ algo que é o caso em _pelo menos um_ mundo possível e _é</w:t>
        <w:br/>
        <w:t>necessário_ algo que é o caso em _todos_ os mundos possíveis. Esse conceito</w:t>
        <w:br/>
        <w:t>pressupõe coisas do tipo “Gosto de filosofia em pelo menos um mundo possível”,</w:t>
        <w:br/>
        <w:t>mas “é necessário que 2 + 2 = 4”, algo que vale em todos os mundos possíveis.</w:t>
        <w:br/>
        <w:br/>
        <w:t>**Designador rígido**. Retomemos 1.) "Se A existe, então A é A" e 2.) "Se A</w:t>
        <w:br/>
        <w:t>existe, então A é oflf". Pleiteia-se que 1.) é necessário, já que é verdadeiro</w:t>
        <w:br/>
        <w:t>em todos os mundos possíveis e 2.) não é necessário já que é verdadeiro em</w:t>
        <w:br/>
        <w:t>alguns mundos possíveis, isto é, contingentemente verdadeiro. Quer dizer, o</w:t>
        <w:br/>
        <w:t>valor de verdade de 1.) é constante de mundo para mundo, do que Kripke tira,</w:t>
        <w:br/>
        <w:t>segundo Sagid, que, como o referente do NP é constante, ele é um designador</w:t>
        <w:br/>
        <w:t>rígido, e como o referente da DD varia, ela é um designador flácido.</w:t>
        <w:br/>
        <w:br/>
        <w:t>3.) “O flf é um homem” é verdade no nosso mundo, mas em outro poderia ser uma</w:t>
        <w:br/>
        <w:t>mulher. Como o referente da descrição definida se altera de mundo para mundo,</w:t>
        <w:br/>
        <w:t>então o valor de verdade de 3.) varia. Já 4.) “Aristóteles é um homem” marca o</w:t>
        <w:br/>
        <w:t>referente em todos os mundos, já que podemos verificar se Aristóteles é um</w:t>
        <w:br/>
        <w:t>homem, mas não precisamos procurar o referente. Embora Aristóteles pudesse ter</w:t>
        <w:br/>
        <w:t>tido outro nome, uma vez que A nesse mundo atual seria A em todos os mundos,</w:t>
        <w:br/>
        <w:t>já que A seleciona sempre o mesmo indivíduo. Ao falarmos de A, sempre falamos</w:t>
        <w:br/>
        <w:t>de Aristóteles.</w:t>
        <w:br/>
        <w:br/>
        <w:t>Sagid define o designador rígido como “Um termo T é rígido se, e somente se,</w:t>
        <w:br/>
        <w:t>designa o mesmo indivíduo em todos os mundos possíveis onde ele existe”. Já o</w:t>
        <w:br/>
        <w:t>designador flácido é assim definido: “Um termo T é flácido se, e somente se,</w:t>
        <w:br/>
        <w:t>não é rígido.”. Então, o argumento modal versa que nomes próprios são</w:t>
        <w:br/>
        <w:t>designadores rígidos, mas as descrições definidas associadas a eles</w:t>
        <w:br/>
        <w:t>normalmente não são designadores rígidos. E os designadores rígidos não têm o</w:t>
        <w:br/>
        <w:t>mesmo significado que os designadores não rígidos. Portanto, nomes próprios e</w:t>
        <w:br/>
        <w:t>designações definidas se comportam de maneira diferente em contextos modais e,</w:t>
        <w:br/>
        <w:t>por isso, seus significados são diferentes.</w:t>
        <w:br/>
        <w:br/>
        <w:t>**Argumento epistemológico**. Assim como o argumento modal, o argumento</w:t>
        <w:br/>
        <w:t>epistemológico procura refutar a teoria descritivista do _significado_ dos</w:t>
        <w:br/>
        <w:t>nomes próprios. Para o argumento epistemológico, nomes e descrições não são</w:t>
        <w:br/>
        <w:t>equivalentes, isto é, não tem o mesmo significado porque se comportam de</w:t>
        <w:br/>
        <w:t>maneira diferente em contextos epistêmicos, que são aqueles que envolvem</w:t>
        <w:br/>
        <w:t>crença e conhecimento.</w:t>
        <w:br/>
        <w:br/>
        <w:t>Novamente, dados o NP A e a DD oflf temos, pelo descritivismo, que são</w:t>
        <w:br/>
        <w:t>equivalentes. Podemos generalizar 5.) “João sabe que A é A” em Y.) “João sabe</w:t>
        <w:br/>
        <w:t>que A é _______” e derivar 6.) “João sabe que A é oflf”. Pelo princípio da</w:t>
        <w:br/>
        <w:t>composicionalidade, como sabemos, o significado de uma frase é dado pela sua</w:t>
        <w:br/>
        <w:t>estrutura e o significado das partes. Ora, 5.) e 6.) tem a mesma estrutura,</w:t>
        <w:br/>
        <w:t>mas suas partes não parecem ter o mesmo significado já que 5.) é um</w:t>
        <w:br/>
        <w:t>conhecimento trivial (a priori e, portanto, verdadeiro) e 6.) poderia ser</w:t>
        <w:br/>
        <w:t>falso, o que faz com que o NP e a DD não tenham o mesmo significado.</w:t>
        <w:br/>
        <w:br/>
        <w:t>Como no caso do argumento modal, aqui também podemos generalizar e, para</w:t>
        <w:br/>
        <w:t>qualquer descrição definida poder-se-ia dar o caso e, por conseguinte, o</w:t>
        <w:br/>
        <w:t>significado de A não ser dado por nenhuma descrição definida associada a ele.</w:t>
        <w:br/>
        <w:t>O mesmo vale para o complexo de descrições pois também pode dar-se o caso de o</w:t>
        <w:br/>
        <w:t>ouvinte não saber das descrições relevantes, posto que é uma crença difícil de</w:t>
        <w:br/>
        <w:t>ser atribuída a alguém.</w:t>
        <w:br/>
        <w:br/>
        <w:t>Há o truque de associar 5.) e 6.) formando 7.) “João sabe que o oflf é oflf”,</w:t>
        <w:br/>
        <w:t>isto é, substituindo todas as ocorrências do NP e aí seria também uma sentença</w:t>
        <w:br/>
        <w:t>trivial, como 5.). Assim sendo, 7.) não parece ter o mesmo significado de 6.),</w:t>
        <w:br/>
        <w:t>isto é, 7.) é V e 6.) é F. Também poderia ser argumentado que a objeção é</w:t>
        <w:br/>
        <w:t>válida, mas não quando é aquela descrição que fixa o nome. Porém se é o caso</w:t>
        <w:br/>
        <w:t>exatamente da descrição que associa o nome, então Russell diria que são</w:t>
        <w:br/>
        <w:t>equivalentes (NP ~ DD)[vi].</w:t>
        <w:br/>
        <w:br/>
        <w:t>Mas, de fato, pode dar-se o caso de serem equivalentes. Porém, Sagid ressalta</w:t>
        <w:br/>
        <w:t>outro problema, o de falantes que podem significar coisas diferentes quando</w:t>
        <w:br/>
        <w:t>significam um nome, que é o caso de “A é legal” significando “O flf é legal”</w:t>
        <w:br/>
        <w:t>ou “O am é legal” (am abreviando o autor da metafísica), dependendo do</w:t>
        <w:br/>
        <w:t>falante, algo que a teoria dos agregados poderia tentar resolver com a</w:t>
        <w:br/>
        <w:t>descrição complexa da comunidade, mas que ainda assim poderia diferir da de um</w:t>
        <w:br/>
        <w:t>falante qualquer, como já vimos.[vii]</w:t>
        <w:br/>
        <w:br/>
        <w:t>**Argumento semântico**[viii]****. Já o argumento semântico, por seu turno,</w:t>
        <w:br/>
        <w:t>tocará na referência alegando que é verdade que o referente é dado pela</w:t>
        <w:br/>
        <w:t>descrição, mas não é verdade que o significado do nome é dado pelo significado</w:t>
        <w:br/>
        <w:t>da descrição. Dados o NP A e a DD oflf temos que o referente do NP é dado pelo</w:t>
        <w:br/>
        <w:t>referente da DD já que é ela que o fixa. Se a DD não tiver referente ou tiver</w:t>
        <w:br/>
        <w:t>mais que um referente, o NP falha em se referir, mas se houver um e apenas um</w:t>
        <w:br/>
        <w:t>objeto que possui a propriedade indicada, então esse indivíduo é o referente.</w:t>
        <w:br/>
        <w:br/>
        <w:t>**Fato individuador**. Ora, se A tem referente é porque se sabe que ele é</w:t>
        <w:br/>
        <w:t>oflf, há uma crença verdadeira, isto é, se há referente, o usuário do NP sabe</w:t>
        <w:br/>
        <w:t>que há referente. Por conseguinte, segundo Strawson, tem-se conhecimento de um</w:t>
        <w:br/>
        <w:t>fato individuador acerca de A: o fato de ser oflf. Sabe-se que A é o único</w:t>
        <w:br/>
        <w:t>indivíduo a possuir a propriedade de ter sido oflf. Esse fato singulariza,</w:t>
        <w:br/>
        <w:t>diferencia A do resto dos indivíduos. E, continua Sagid, o conhecimento de um</w:t>
        <w:br/>
        <w:t>fato individuador é um conhecimento discriminatório, que permite identificar o</w:t>
        <w:br/>
        <w:t>indivíduo.</w:t>
        <w:br/>
        <w:br/>
        <w:t>O sucesso em se referir provém do conhecimento de um fato individuador que é</w:t>
        <w:br/>
        <w:t>considerado uma condição de necessária, embora possam haver outros</w:t>
        <w:br/>
        <w:t>conhecimentos discriminatórios, conforme sugerido por Strawson, como a</w:t>
        <w:br/>
        <w:t>percepção. Entretanto, para o descritivismo, são as descrições definidas que</w:t>
        <w:br/>
        <w:t>permitem o conhecimento de fatos individuadores. O flf é algo só de A, mas ele</w:t>
        <w:br/>
        <w:t>primeiro seleciona o indivíduo e depois usa o nome. Primeiro a DD e depois o</w:t>
        <w:br/>
        <w:t>NP.</w:t>
        <w:br/>
        <w:br/>
        <w:t>**Falante ignorante**. O argumento semântico pressupõe o falante ignorante,</w:t>
        <w:br/>
        <w:t>que não conhece um fato individuador acerca de algo e se enuncia como:</w:t>
        <w:br/>
        <w:br/>
        <w:t>(P1) Se o descritivismo está correto, então não existem casos nos quais um</w:t>
        <w:br/>
        <w:t>falante ignorante acerca do referente de um nome consegue se referir a algo</w:t>
        <w:br/>
        <w:t>através do nome.</w:t>
        <w:br/>
        <w:br/>
        <w:t>(P2) Todavia, existem casos nos quais falantes ignorantes têm sucesso em se</w:t>
        <w:br/>
        <w:t>referir a algo através de nomes.</w:t>
        <w:br/>
        <w:br/>
        <w:t>(C) Logo, o descritivismo é falso.</w:t>
        <w:br/>
        <w:br/>
        <w:t>Se P1 é o requisito epistêmico, P2 é verdadeiro?</w:t>
        <w:br/>
        <w:br/>
        <w:t>A argumentação de Kripke vai no seguinte sentido, tematizado por Sagid e por</w:t>
        <w:br/>
        <w:t>nós apropriado, como todo o resto das postagens do curso do IF: Joãozinho vai</w:t>
        <w:br/>
        <w:t>a aula e escuta do professor “Newton foi mestre de Platão”. Chegando em casa,</w:t>
        <w:br/>
        <w:t>Joãozinho diz: “Pai, o Newton foi m de P” e aquele responde: “Não, não foi”.</w:t>
        <w:br/>
        <w:t>Ora, o exemplo mostra que, mesmo dizendo uma falsidade sobre Newton, ele teve</w:t>
        <w:br/>
        <w:t>sucesso em se referir, mesmo sem conhecer um fato individuador. Agora vejamos</w:t>
        <w:br/>
        <w:t>o exemplo de Donnellan: os pais estão com uma criança em uma festa e ela</w:t>
        <w:br/>
        <w:t>dorme. Enquanto isso, os pais encontram Tom e ela abre o olho, diz “oi” e</w:t>
        <w:br/>
        <w:t>dorme novamente. No outro dia, a criança fala: “Tom é legal”. De novo, ela não</w:t>
        <w:br/>
        <w:t>conhece um fato individuador e até poderia ter mais de um Tom na festa, mas</w:t>
        <w:br/>
        <w:t>ela se referiu a Tom.</w:t>
        <w:br/>
        <w:br/>
        <w:t>Entretanto, Sagid aponta para uma supervalorização do argumento, como que</w:t>
        <w:br/>
        <w:t>somente a pergunta “Quem é Aristóteles?” (que uma criança faz a despeito da</w:t>
        <w:br/>
        <w:t>conversa de seus pais) já serviria para argumentar que foi feita a referência,</w:t>
        <w:br/>
        <w:t>mesmo sem que nada se saiba sobre Aristóteles. Então, se a objeção é</w:t>
        <w:br/>
        <w:t>importante, deve ser usada sem exageros e indeterminações, como pensar que o</w:t>
        <w:br/>
        <w:t>argumento semântico fosse capaz de pleitear uma tese mais forte e mostrar que</w:t>
        <w:br/>
        <w:t>falantes _completamente_ ignorantes são capazes de se referir. Ocorre que a</w:t>
        <w:br/>
        <w:t>pergunta “Quem foi Aristóteles?” pode mostrar que o falante pode não ser tão</w:t>
        <w:br/>
        <w:t>ignorante pois há o fato individuador que é o fato de que A é a pessoa sobre</w:t>
        <w:br/>
        <w:t>quem os pais estão falando. E o fato de ouvirmos a frase “Maria é legal” não</w:t>
        <w:br/>
        <w:t>sugere que conhecemos Maria e que se pode defender a tese forte, pois se nos</w:t>
        <w:br/>
        <w:t>perguntassem “Quem é Maria?”, diríamos “Não sei” e ficaria difícil, depois</w:t>
        <w:br/>
        <w:t>disso, afirmar que ela é legal, o que corrobora o insucesso referencial.</w:t>
        <w:br/>
        <w:br/>
        <w:t>Dito isto, o quadro atual é:</w:t>
        <w:br/>
        <w:br/>
        <w:t>1.)   teoria referencialista: o significado é a referência – levanta 3 enigmas</w:t>
        <w:br/>
        <w:t>que podem ser solucionados pela:</w:t>
        <w:br/>
        <w:br/>
        <w:t>2.)   teoria descritivista (clássica ou agregados): significado do nome é</w:t>
        <w:br/>
        <w:t>significado da descrição e referência do nome é referência da descrição –</w:t>
        <w:br/>
        <w:t>levanta as 3 objeções que descrevemos que poderiam ser resolvidas pela:</w:t>
        <w:br/>
        <w:br/>
        <w:t>3.)   teoria causal da referência, que é uma teoria da referência que se soma</w:t>
        <w:br/>
        <w:t>ao referencialismo, que é uma teoria referencialista do significado.</w:t>
        <w:br/>
        <w:br/>
        <w:t xml:space="preserve">  </w:t>
        <w:br/>
        <w:br/>
        <w:t>* * *</w:t>
        <w:br/>
        <w:br/>
        <w:t>[i] Recortes feitos das aulas 14, 15 e 16 do professor Sagid Salles</w:t>
        <w:br/>
        <w:t>disponíveis no Youtube. _Curso IF - Filosofia da Linguagem_ :</w:t>
        <w:br/>
        <w:t>[https://www.youtube.com/playlist?list=PLb6DzdXIOv4EtJpTp1G9kThcOi_DATFyS](https://www.youtube.com/playlist?list=PLb6DzdXIOv4EtJpTp1G9kThcOi_DATFyS).</w:t>
        <w:br/>
        <w:br/>
        <w:t>[ii] O fato de Aristóteles poder ter morrido meses depois de nascer, o que o</w:t>
        <w:br/>
        <w:t>deixaria despido de descrições, não me soa convincente, senão que de muito mal</w:t>
        <w:br/>
        <w:t>gosto.</w:t>
        <w:br/>
        <w:br/>
        <w:t>[iii] Ver [https://www.reflexoesdofilosofo.blog.br/2014/05/mundos-</w:t>
        <w:br/>
        <w:t>possiveis.html](https://www.reflexoesdofilosofo.blog.br/2014/05/mundos-</w:t>
        <w:br/>
        <w:t>possiveis.html).</w:t>
        <w:br/>
        <w:br/>
        <w:t>[iv] Ref. de Sagid:</w:t>
        <w:br/>
        <w:t>[https://criticanarede.com/fil_essencialismo.html](https://criticanarede.com/fil_essencialismo.html):</w:t>
        <w:br/>
        <w:t>Essencialismo Naturalizado: Aspectos da Metafísica da Modalidade</w:t>
        <w:br/>
        <w:br/>
        <w:t>[v] Há uma extrapolação metafísico-realista do argumento que versa que cada</w:t>
        <w:br/>
        <w:t>mundo possível existe na realidade. Sobre isso, ver episódio “#12 - RICARDO</w:t>
        <w:br/>
        <w:t>SANTOS - SAUL KRIPKE: (O NOMEAR E A NECESSIDADE)”:</w:t>
        <w:br/>
        <w:t>[https://www.youtube.com/watch?v=Mk5toR26ESE&amp;ab_channel=FILOSOFIASer%26Pensar](https://www.youtube.com/watch?v=Mk5toR26ESE&amp;ab_channel=FILOSOFIASer%26Pensar)</w:t>
        <w:br/>
        <w:br/>
        <w:t>[vi] Mas deveria ser conhecida por todos?</w:t>
        <w:br/>
        <w:br/>
        <w:t>[vii] Sagid ainda aponta para um descritivismo da referência, de Frank</w:t>
        <w:br/>
        <w:t>Jackson, que podemos investigar posteriormente.</w:t>
        <w:br/>
        <w:br/>
        <w:t>[viii] Atribuído a Kripke e Donnellan, de acordo com Sagid.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