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Behaviorismo de Skinner[i] - 09/02/2021</w:t>
        <w:br/>
      </w:r>
    </w:p>
    <w:p>
      <w:r>
        <w:t>_Trata de pontos da diferença entre o behaviorismo metodológico de Watson e o</w:t>
        <w:br/>
        <w:t>behaviorismo radical de Skinner, dentro da concepção de comportamento na</w:t>
        <w:br/>
        <w:t>psicologia._</w:t>
        <w:br/>
        <w:br/>
        <w:t>**Behaviorismo metodológico**. Embora o behaviorismo já tenha saído de pauta,</w:t>
        <w:br/>
        <w:t>conforme afirma Teixeira, é importante seu conhecimento pois a ele se oporá o</w:t>
        <w:br/>
        <w:t>cognitivismo. Portanto, de acordo com a psicologia popular[ii] e o</w:t>
        <w:br/>
        <w:t>behaviorismo metodológico, o comportamento é identificado como um “movimento</w:t>
        <w:br/>
        <w:t>muscular observável”. Essa é a visão de Watson, baseada no estímulo-resposta</w:t>
        <w:br/>
        <w:t>que retira a mente do discurso científico objetivo e experimental, bem como o</w:t>
        <w:br/>
        <w:t>vocabulário mentalista oriundo da introspecção e consciência.</w:t>
        <w:br/>
        <w:br/>
        <w:t>Teixeira nota que, paradoxalmente, tal concepção o aproxima de Descartes, na</w:t>
        <w:br/>
        <w:t>medida em que separa e não estuda a mente. Na perspectiva do behaviorismo</w:t>
        <w:br/>
        <w:t>metodológico, o estudo de comportamento dos humanos se aproxima dos animais,</w:t>
        <w:br/>
        <w:t>embora reconhecendo o papel da linguagem ou da imaginação, mas pautando o</w:t>
        <w:br/>
        <w:t>estudo sensório-motor, estudo do comportamento em termos de reflexos, mesmo</w:t>
        <w:br/>
        <w:t>nem todos os comportamentos produzindo estímulos.</w:t>
        <w:br/>
        <w:br/>
        <w:t>**Crítica de Ryle.** Teixeira traz as críticas de Ryle, através de situações</w:t>
        <w:br/>
        <w:t>onde, por uma observação apenas fenomenalista, não se consegue distinguir</w:t>
        <w:br/>
        <w:t>entre comportamentos involuntários, deliberados ou mesmo algum tipo de</w:t>
        <w:br/>
        <w:t>imitação ou fingimento. Segundo Ryle, isso só seria possível pela</w:t>
        <w:br/>
        <w:t>interpretação, pois somente pelo movimento muscular não se poderia conhecer o</w:t>
        <w:br/>
        <w:t>comportamento exato. Para Ryle, é preciso uma linguagem mentalista e</w:t>
        <w:br/>
        <w:t>atribuição de crenças e intenções a alguém, ou seja, o mental não se reduz ao</w:t>
        <w:br/>
        <w:t>comportamento.</w:t>
        <w:br/>
        <w:br/>
        <w:t>**Behaviorismo radical**. Já Skinner considera estados mentais, embora sem</w:t>
        <w:br/>
        <w:t>causa operante. Em seu behaviorismo radical, o _comportamento operante_ pode</w:t>
        <w:br/>
        <w:t>não ser observável e não se reduz a causa e efeito[iii]. Ou seja, o</w:t>
        <w:br/>
        <w:t>comportamento operante não requer estímulo identificável, mas sua resposta</w:t>
        <w:br/>
        <w:t>produz um efeito no ambiente em que o organismo está inserido, mas que pode</w:t>
        <w:br/>
        <w:t>ser pautada por um estímulo discriminativo que pode ser inferido. Nesse caso,</w:t>
        <w:br/>
        <w:t>não há respostas idênticas, mas classes de estímulos e respostas genéricas e</w:t>
        <w:br/>
        <w:t>eventos reforçadores (consequências) responsáveis pelo condicionamento.</w:t>
        <w:br/>
        <w:br/>
        <w:t>**Interpretação.** De acordo com Teixeira, Skinner rompe a barreira</w:t>
        <w:br/>
        <w:t>mecanicista do estímulo-resposta e, em seu behaviorismo radical, as</w:t>
        <w:br/>
        <w:t>frequências de respostas e reforços trazem a probabilidade, que vai além do</w:t>
        <w:br/>
        <w:t>tudo ou nada, e o comportamento supera o que é dado somente na percepção. Ao</w:t>
        <w:br/>
        <w:t>rejeitar a associação entre comportamento e movimento muscular perceptível,</w:t>
        <w:br/>
        <w:t>Skinner diz que “uma ciência do comportamento só pode oferecer uma</w:t>
        <w:br/>
        <w:t>interpretação”. Com essa ideia teórica, Skinner se afasta do empirismo e do</w:t>
        <w:br/>
        <w:t>neopositivismo extremamente fisicalista. Conforme Teixeira: “Não há observação</w:t>
        <w:br/>
        <w:t>do comportamento que não seja simultaneamente interpretação.”.</w:t>
        <w:br/>
        <w:br/>
        <w:t>Assim, Skinner abre as portas para o estudo de fenômenos mentais</w:t>
        <w:br/>
        <w:t>inobserváveis, tratados como um _comportamento encoberto_. Seu behaviorismo é</w:t>
        <w:br/>
        <w:t>radical porque trata da psique, mesmo que aproximando a consciência da</w:t>
        <w:br/>
        <w:t>linguagem, mas fechando a porta ao dualismo. E segundo Teixeira, há um resíduo</w:t>
        <w:br/>
        <w:t>mental que não pode ser eliminado na descrição do comportamento humano, que se</w:t>
        <w:br/>
        <w:t>aproxima da interpretação tratada por Skinner. Isso porque, na visão</w:t>
        <w:br/>
        <w:t>fisicalista de Watson, não há lugar para o sentido e atinge-se o limite da</w:t>
        <w:br/>
        <w:t>psicologia experimental. Já com a proposta de Skinner, podemos suplantar os</w:t>
        <w:br/>
        <w:t>aspectos empíricos do comportamento e tratar dos aspectos funcionais.</w:t>
        <w:br/>
        <w:br/>
        <w:t>**Não Reducionismo.** Teixeira também ressalta que os neopositivistas e</w:t>
        <w:br/>
        <w:t>behavioristas radicais leram Skinner erradamente, baseados na concepção da</w:t>
        <w:br/>
        <w:t>psicologia popular que visava o discurso fisicalista defendido por Carnap.</w:t>
        <w:br/>
        <w:t>Skinner só era antimentalista sendo anticartesianista e, nesse caso,</w:t>
        <w:br/>
        <w:t>concordaria com a visão de Fodor que compatibiliza mentalismo e materialismo.</w:t>
        <w:br/>
        <w:br/>
        <w:t>No behaviorismo radical, não se pode reduzir a intencionalidade ao</w:t>
        <w:br/>
        <w:t>comportamento observável nem a ele filiar o neopositivismo, que seria herança</w:t>
        <w:br/>
        <w:t>do behaviorismo metodológico, linha essa que parece ganhar força com a</w:t>
        <w:br/>
        <w:t>neurociência cognitiva, a partir da busca de estímulos cerebrais. Contudo, nem</w:t>
        <w:br/>
        <w:t>a neurociência poderá escapar das retroações que o comportamento estabelece</w:t>
        <w:br/>
        <w:t>com o meio ambiente ou com a interpretação que um estudioso de uma imagem faz</w:t>
        <w:br/>
        <w:t>do que supostamente está ocorrendo no cérebro e estaria associado a</w:t>
        <w:br/>
        <w:t>determinado comportamento.</w:t>
        <w:br/>
        <w:br/>
        <w:t xml:space="preserve">  </w:t>
        <w:br/>
        <w:br/>
        <w:t>* * *</w:t>
        <w:br/>
        <w:br/>
        <w:t>[i] Conforme TEIXEIRA, J. de F. _Mente e comportamento_ , acessado em</w:t>
        <w:br/>
        <w:t>06/02/2021 na _Aurora Journal of Philosophy_. Link:</w:t>
        <w:br/>
        <w:t>&lt;https://periodicos.pucpr.br/index.php/aurora/article/view/2209&gt;.</w:t>
        <w:br/>
        <w:br/>
        <w:t>[ii] Ver &lt;https://www.reflexoesdofilosofo.blog.br/2020/05/psicologia-</w:t>
        <w:br/>
        <w:t>popular.html&gt;.</w:t>
        <w:br/>
        <w:br/>
        <w:t>[iii] O de Watson é um comportamento reflexo ou respondente.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