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 "creatio ex nihilo" ao "reductio at nihil" - 01/03/2021</w:t>
        <w:br/>
      </w:r>
    </w:p>
    <w:p>
      <w:r>
        <w:t>_Introdução ao pensamento de Anders a partir de minha livre interpretação do</w:t>
        <w:br/>
        <w:t>texto de Agostino Cera**[i]**_</w:t>
        <w:br/>
        <w:br/>
        <w:t>**Ser humano sem mundo**. Diferentemente dos animais, que já nascem com seu</w:t>
        <w:br/>
        <w:t>espaço vital pronto, o homem nasce sem um espaço vital próprio. O homem nasce</w:t>
        <w:br/>
        <w:t>sem um lugar no mundo e tem que construir sua habitação. Então, em nossa</w:t>
        <w:br/>
        <w:t>origem está essa falta de mundo, uma “desterritorialização” que precisa ser</w:t>
        <w:br/>
        <w:t>construída, pela técnica.</w:t>
        <w:br/>
        <w:br/>
        <w:t>Anders ancora sua análise na antropologia filosófica alemã que traz o</w:t>
        <w:br/>
        <w:t>paradigma do homem como um ser deficiente, ou seja, não terminado. Perante</w:t>
        <w:br/>
        <w:t>essa estranheza do mundo, moldar o espaço aproxima a antropogênese da</w:t>
        <w:br/>
        <w:t>_tecnogênese_.</w:t>
        <w:br/>
        <w:br/>
        <w:t>**Mundo sem ser humano**. Com a técnica o homem moldou seu mundo. A técnica</w:t>
        <w:br/>
        <w:t>evoluiu para a tecnologia e Anders presenciou os campos de concentração</w:t>
        <w:br/>
        <w:t>alemães e a bomba atômica, o que, segundo Cera, instou sua obra original e um</w:t>
        <w:br/>
        <w:t>sentimento entre a obsessão e a culpa. Essa evolução tecnológica coloca em</w:t>
        <w:br/>
        <w:t>dúvida o futuro, já que a tecnologia deu tamanho poder ao homem que ele pode</w:t>
        <w:br/>
        <w:t>se auto destruir.</w:t>
        <w:br/>
        <w:br/>
        <w:t>Parafraseando o mito do Prometeu de apropriação do conhecimento, o homem vai</w:t>
        <w:br/>
        <w:t>do _creatio ex nihilo_ ao _reductio at nihil_. A onipotência abre caminho para</w:t>
        <w:br/>
        <w:t>o infinito. Extrapolando Nietzsche, Anders traz o conceito de _aniilismo_ ,</w:t>
        <w:br/>
        <w:t>isto é, aniquilação e niilismo, a fórmula de um apocalipse sem reino onde um</w:t>
        <w:br/>
        <w:t>mundo novo só é possível pelo auto aniquilamento.</w:t>
        <w:br/>
        <w:br/>
        <w:t>**A tecnologia e o homem**. Em sua obra-prima “A obsolescência do ser humano”,</w:t>
        <w:br/>
        <w:t>defendeu que há uma relação de obsolescência, de desatualização entre a</w:t>
        <w:br/>
        <w:t>tecnologia e o homem. A tecnologia, se criatura do homem, superou o criador e</w:t>
        <w:br/>
        <w:t>se tornou mais perfeita. O ser humano, perante a tecnologia, é imperfeito e</w:t>
        <w:br/>
        <w:t>não se atualiza na criação. Então, ele tem um papel de coadjuvante na história</w:t>
        <w:br/>
        <w:t>tecnológica e se abdica.</w:t>
        <w:br/>
        <w:br/>
        <w:t>Dessa forma, a tecnologia se naturaliza e temos em nosso horizonte, outrora</w:t>
        <w:br/>
        <w:t>povoado pela natureza, a tecnologia. É a confusão entre techne e physis:</w:t>
        <w:br/>
        <w:t>_Technature_ , naturalização da tecnologia ou tecnologização da natureza.</w:t>
        <w:br/>
        <w:t>Nessa Technature o próprio homem, que antes era Homo Faber passa a ser Homo</w:t>
        <w:br/>
        <w:t>Matéria, pois o ser desse mundo é um ser realizável, tudo deve ser feito, tudo</w:t>
        <w:br/>
        <w:t>deve ser consumido. Assim, o homem se nega e se faz matéria aonde o ser humano</w:t>
        <w:br/>
        <w:t>é um recurso humano orientado a uma _tecnodiceia_[ii]. Tendendo a se libertar</w:t>
        <w:br/>
        <w:t>de ser somente homem, o homem se intersecciona entre um super homem e um homem</w:t>
        <w:br/>
        <w:t>matéria, desumanizado.</w:t>
        <w:br/>
        <w:br/>
        <w:t>*  *  *  *  *</w:t>
        <w:br/>
        <w:br/>
        <w:t>Cera contextualiza Anders na primeira geração dos filósofos da tecnologia, que</w:t>
        <w:br/>
        <w:t>seriam deterministas e estariam mais preocupados com a ontologia</w:t>
        <w:br/>
        <w:t>tecnológica[iii]. Segundo ele, houve uma revolução empírica na Filosofia da</w:t>
        <w:br/>
        <w:t>Tecnologia (chamo-a Fitec), por volta dos anos 80, que a teria encaminhado</w:t>
        <w:br/>
        <w:t>para uma visão ôntica (Ihde[iv]) e de resultados.</w:t>
        <w:br/>
        <w:br/>
        <w:t>Entretanto, Cera argumenta que a destinação dessa análise de Anders se afasta</w:t>
        <w:br/>
        <w:t>do misticismo conceituado por Heidegger e permite uma análise filosófica do</w:t>
        <w:br/>
        <w:t>conceito. Além disso, Cera nos lembra que Anders traz a necessidade do uso da</w:t>
        <w:br/>
        <w:t>criatividade que teria sido superada pelo uso da produção. Se a tecnologia</w:t>
        <w:br/>
        <w:t>ficará, é nosso papel estimularmos a nossa criatividade, até para que ela</w:t>
        <w:br/>
        <w:t>sirva como uma forma de compreensão da tecnologia e possa nos trazer uma</w:t>
        <w:br/>
        <w:t>responsabilidade social[v].</w:t>
        <w:br/>
        <w:br/>
        <w:t xml:space="preserve">  </w:t>
        <w:br/>
        <w:br/>
        <w:t>* * *</w:t>
        <w:br/>
        <w:br/>
        <w:t>[i] Conforme capítulo 1 de _Filosofia da Tecnologia. Seus autores e seus</w:t>
        <w:br/>
        <w:t>problemas_. Organização de Jelson Oliveira e prefácio de Ivan Domingues,</w:t>
        <w:br/>
        <w:t>resultado da iniciativa do GT de Filosofia da Tecnologia da ANPOF. Caxias do</w:t>
        <w:br/>
        <w:t>Sul, RS: Educs, 2020.</w:t>
        <w:br/>
        <w:br/>
        <w:t>[ii] Lembremos da teodiceia, aqui vista do ponto de vista da tecnologia.</w:t>
        <w:br/>
        <w:t>Conforme Cera mostra, o homem passa de uma ansiedade psicológica para uma</w:t>
        <w:br/>
        <w:t>ansiedade soteriológica em busca da salvação.</w:t>
        <w:br/>
        <w:br/>
        <w:t>[iii] Classifica-o também como homem de esquerda, se opondo a Arnold Gehlen.</w:t>
        <w:br/>
        <w:t>Também assumiu uma posição de luta fora da academia, subvertendo o _habitus_</w:t>
        <w:br/>
        <w:t>filosófico. Contra o otimismo de Bloch, via a crença na esperança como</w:t>
        <w:br/>
        <w:t>covardia.</w:t>
        <w:br/>
        <w:br/>
        <w:t>[iv] Don Ihde, chegaremos nele.</w:t>
        <w:br/>
        <w:br/>
        <w:t>[v] E assim, pela criatividade, eu vou acordando do meu sono dogmático.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