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Escola é melhor do que lidar com merda* - 22/10/2016</w:t>
        <w:br/>
      </w:r>
    </w:p>
    <w:p>
      <w:r>
        <w:t>Mannoni parte das análises psicanalíticas onde se valoriza muito o ponto de</w:t>
        <w:br/>
        <w:t>vista do pai ou do médico fazendo do discurso do paciente um mito morto. Ela</w:t>
        <w:br/>
        <w:t>toma dois exemplos, o de Schreber (caso emblemático de Freud) e _Lettre au</w:t>
        <w:br/>
        <w:t>père_ (a carta ao pai) de Kafka, como casos em que havia tamanha autoridade do</w:t>
        <w:br/>
        <w:t>pai que o discurso do filho foi negado, extinguindo seu desejo ou fazendo com</w:t>
        <w:br/>
        <w:t>que o seu desejo se filiasse ao desejo do pai. A educação ideal de Schreber</w:t>
        <w:br/>
        <w:t>pai visava um adestramento moral e domínio corporal da criança que era má de</w:t>
        <w:br/>
        <w:t>nascença e que resultou em perversão da demanda de amor e na eclosão do</w:t>
        <w:br/>
        <w:t>delírio do filho[1]. A autoridade paterna baseada na violência levou o filho</w:t>
        <w:br/>
        <w:t>Kafka à perda da fala, o pai educador punia e submetia o filho,</w:t>
        <w:br/>
        <w:t>imobilizando-o. E é aí que a educação deve verificar o exemplo de não se</w:t>
        <w:br/>
        <w:t>basear em uma chamada “missão civilizadora” que se vale da autoridade do</w:t>
        <w:br/>
        <w:t>professor ou na hipótese de que o aluno nada sabe ao passo que o professor</w:t>
        <w:br/>
        <w:t>sabe tudo porque aí, de novo, elimina-se o desejo[2].</w:t>
        <w:br/>
        <w:br/>
        <w:t>A autoridade do pai ganha força na transição da família medieval para a</w:t>
        <w:br/>
        <w:t>moderna que se constitui como núcleo conjugal burguês. Essa família, já</w:t>
        <w:br/>
        <w:t>marcada pela linguagem e por um demanda reprimida vinda dos progenitores,</w:t>
        <w:br/>
        <w:t>somente conserva o que está estabelecido, conservando as instituições. Nessa</w:t>
        <w:br/>
        <w:t>sociedade moderna, quem não se adapta ou se adequa é considerado doente. Mas,</w:t>
        <w:br/>
        <w:t>de fato, tal doença expõe apenas uma doença da própria sociedade. Mannoni,</w:t>
        <w:br/>
        <w:t>então, coloca que esses “delinquentes”, neuróticos, entre outros, de fato são</w:t>
        <w:br/>
        <w:t>os saudáveis da sociedade, porque a questionam e questionam as instituições</w:t>
        <w:br/>
        <w:t>estabelecidas. Eles não devem ser tratados como doentes, mas devem ser</w:t>
        <w:br/>
        <w:t>acolhidos em locais que façam valer a sua existência e seus desejos. Diferente</w:t>
        <w:br/>
        <w:t>da família nuclear, há uma contrapartida de movimentos libertários do início</w:t>
        <w:br/>
        <w:t>do século XX que pregavam que os jovens se adequassem sozinhos rompendo com a</w:t>
        <w:br/>
        <w:t>sociedade e autoridade dos adultos. Ela também cita o caso chinês que deveria</w:t>
        <w:br/>
        <w:t>ser mais estudado, onde a coletividade permite uma permutação das crianças</w:t>
        <w:br/>
        <w:t>pelas famílias e por onde a educação se dá partindo de uma não relação</w:t>
        <w:br/>
        <w:t>incestuosa entre pai e filho.</w:t>
        <w:br/>
        <w:br/>
        <w:t>Mas, a busca de uma ciência da educação vem desde Platão e, na modernidade,</w:t>
        <w:br/>
        <w:t>Rousseau busca apagar o papel do educador em prol de uma educação que se guie</w:t>
        <w:br/>
        <w:t>pelo desenvolvimento da criança de acordo com a sua natureza, visando mais o</w:t>
        <w:br/>
        <w:t>caráter que o saber e estimulando o desejo de aprender. Tirando-se o foco de</w:t>
        <w:br/>
        <w:t>uma educação ideal, há um ideal de educação baseado na carência e no</w:t>
        <w:br/>
        <w:t>impossível – abre-se espaço para o desejo. Quando se parte de um ideal</w:t>
        <w:br/>
        <w:t>estabelecido de entrada cria-se uma verdade imaginária que não é a do desejo.</w:t>
        <w:br/>
        <w:t>Nessa polarização entre sociedade e natureza, a psicanálise instaura a</w:t>
        <w:br/>
        <w:t>linguagem e ressalta que há um _Outro_ que marca a relação do sujeito com o</w:t>
        <w:br/>
        <w:t>significante. Platão representa um ideal de estado-nação elitista, escolha</w:t>
        <w:br/>
        <w:t>ideológica diferente da de Rousseau que vê a criança capaz de se inserir na</w:t>
        <w:br/>
        <w:t>cadeia significante pela linguagem e numa dialética mestre-aluno.</w:t>
        <w:br/>
        <w:br/>
        <w:t>Quando a escola reproduz a sociedade, ela recalca o desejo do aluno de</w:t>
        <w:br/>
        <w:t>aprender e expulsa dela os casos sintomáticos. Mas é questionando as</w:t>
        <w:br/>
        <w:t>instituições que Mannoni relata exemplos de resistência e casos pedagógicos</w:t>
        <w:br/>
        <w:t>que se colocam a margem das instituições valorizando mais uma educação</w:t>
        <w:br/>
        <w:t>política formativa em detrimento de um método pedagógico ou técnica[3].</w:t>
        <w:br/>
        <w:t>Desmistificando a função docente e indo a um sentido de uma educação</w:t>
        <w:br/>
        <w:t>comunitária e de contestação, as crianças não só são ensinadas como ensinam.</w:t>
        <w:br/>
        <w:t>Nessa posição, uma criança camponesa pode dizer: “A escola será sempre melhor</w:t>
        <w:br/>
        <w:t>que lidar com merda”. Muito mais do que o êxito que tais experiências vieram a</w:t>
        <w:br/>
        <w:t>apresentar, o que transparece é uma sociedade que estimula e fomenta um</w:t>
        <w:br/>
        <w:t>fracasso escolar para que possa manter a elite que se apossa de serventes</w:t>
        <w:br/>
        <w:t>usados como mão-de-obra e que garantem o seu poder de dominação. O papel da</w:t>
        <w:br/>
        <w:t>psicanálise, nesse caso, é o de questionar a ordem vigente, mas o da pedagogia</w:t>
        <w:br/>
        <w:t>é de revolucioná-la.</w:t>
        <w:br/>
        <w:br/>
        <w:t xml:space="preserve">  </w:t>
        <w:br/>
        <w:br/>
        <w:t xml:space="preserve">  </w:t>
        <w:br/>
        <w:br/>
        <w:t>* * *</w:t>
        <w:br/>
        <w:br/>
        <w:t>* Resenha de MANNONI, M. Uma educação pervertida. Em: _Educação Impossível_. Livraria Francisco Alves Editora SA.</w:t>
        <w:br/>
        <w:br/>
        <w:t>[1] Schreber filho encontrou reproduzida na clínica a mesma posição</w:t>
        <w:br/>
        <w:t>autoritária do pai e o não reconhecimento simbólico da transferência o levou a</w:t>
        <w:br/>
        <w:t>uma construção imaginária.</w:t>
        <w:br/>
        <w:br/>
        <w:t>[2] Na colisão do desejo do saber do aluno com o do mestre, o primeiro é</w:t>
        <w:br/>
        <w:t>negado.</w:t>
        <w:br/>
        <w:br/>
        <w:t>[3] O pedagogo Freinet, a posição do educador Deligny, o caso Neill e a</w:t>
        <w:br/>
        <w:t>experiência da _scuola di Barbiana_.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