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Eu, aqui, agora - 31/08/2023</w:t>
        <w:br/>
      </w:r>
    </w:p>
    <w:p>
      <w:r>
        <w:t>_Uma introdução aos termos indexicais**[i]**_</w:t>
        <w:br/>
        <w:br/>
        <w:t>Eu, aqui, agora, ele, ontem: termos indexicais geralmente são termos</w:t>
        <w:br/>
        <w:t>singulares que nos ajudam a identificar _particulares_ e, assim, fazem com que</w:t>
        <w:br/>
        <w:t>a _linguagem_ toque a _realidade_. Eles possuem duas espécies de significado:</w:t>
        <w:br/>
        <w:t>por um lado há um significado linguístico dado por sua _função lexical_ (“eu”</w:t>
        <w:br/>
        <w:t>é um pronome pessoal, todos sabemos) e por outro há o sentido, quando se fala</w:t>
        <w:br/>
        <w:t>do _conteúdo semântico_ (eu quem, cara pálida?).</w:t>
        <w:br/>
        <w:br/>
        <w:t>**Função Lexical**. É o sentido literal do termo e não varia com o _contexto</w:t>
        <w:br/>
        <w:t>do proferimento_ , que pode envolver o falante, um auditório, um objeto</w:t>
        <w:br/>
        <w:t>referido, um local e tempo. O contexto do proferimento se divide no contexto</w:t>
        <w:br/>
        <w:t>de ocorrência (quando sentenciado) e no contexto de avaliação, quando se dá o</w:t>
        <w:br/>
        <w:t>fato ou evento e se pode determinar seu valor de verdade (“Amanhã vai chover”</w:t>
        <w:br/>
        <w:t>– dito hoje e verificado amanhã).</w:t>
        <w:br/>
        <w:br/>
        <w:t>Há regras das funções lexicais chamadas de originárias (ou standard – conforme</w:t>
        <w:br/>
        <w:t>a classificação de Cláudio Costa) que são genéticas, isto é, são regras que</w:t>
        <w:br/>
        <w:t>nos são apresentadas desde logo quando começamos o processo de aprendizado da</w:t>
        <w:br/>
        <w:t>linguagem. E podemos investigar a semântica dos termos indexicais por meio de</w:t>
        <w:br/>
        <w:t>como eles são usados em situações dialógicas na linguagem natural. Costa</w:t>
        <w:br/>
        <w:t>propõe regras A:</w:t>
        <w:br/>
        <w:br/>
        <w:t>A1. _Demonstrativo este_ : objeto próximo do falante apontado por um gesto de</w:t>
        <w:br/>
        <w:t>ostensão.</w:t>
        <w:br/>
        <w:br/>
        <w:t>A2. _Demonstrativo aquele_ : objeto distante do falante apontado por um gesto</w:t>
        <w:br/>
        <w:t>de ostensão.</w:t>
        <w:br/>
        <w:br/>
        <w:t>A3. _Pronome pessoal eu_ : quem profere. “Aplicamos o pronome pessoal ‘eu’</w:t>
        <w:br/>
        <w:t>para indicar quem o está proferindo no momento em que o profere”.</w:t>
        <w:br/>
        <w:br/>
        <w:t>A4. _Pronome pessoal nós_ : falantes e ouvintes.</w:t>
        <w:br/>
        <w:br/>
        <w:t>A5. _Pronomes pessoais tu, você, ela_ : auditório.</w:t>
        <w:br/>
        <w:br/>
        <w:t>A6. _Advérbios aqui e agora_ : lugar, momento de lugar.</w:t>
        <w:br/>
        <w:br/>
        <w:t>A7. _Advérbios de tempo hoje, ontem_ : dia do proferimento, dia anterior. Etc.</w:t>
        <w:br/>
        <w:br/>
        <w:t>**Conteúdo semântico**. A função lexical standard é invariante e se aplica a</w:t>
        <w:br/>
        <w:t>contextos ilimitados, já que “eu” sempre se refere a pessoa que o proferir no</w:t>
        <w:br/>
        <w:t>momento que profere[ii]. Entretanto ela é insuficiente quando há significação,</w:t>
        <w:br/>
        <w:t>por exemplo, “Eu estou com dor de cabeça” é um proferimento que pode ser</w:t>
        <w:br/>
        <w:t>verdadeiro ou falso quando dito por pessoas diferentes. O conteúdo semântico</w:t>
        <w:br/>
        <w:t>se liga a uma situação real de fala e muda conforme o objeto ou contexto de</w:t>
        <w:br/>
        <w:t>proferimento.</w:t>
        <w:br/>
        <w:br/>
        <w:t>O proferimento “Eu estou aqui” permite a identificação física, a pessoa em</w:t>
        <w:br/>
        <w:t>carne e osso que se auto refere, mas o “Eu estou aqui” pode ter mais riqueza,</w:t>
        <w:br/>
        <w:t>uma intencionalidade que vai além da representação espaciotemporal. O “Eu</w:t>
        <w:br/>
        <w:t>estou aqui”, ouvido por um doente que recebe a visita de um ente querido, pode</w:t>
        <w:br/>
        <w:t>identificar elementos submersos na referência e que são compartilhados entre</w:t>
        <w:br/>
        <w:t>falante e ouvinte e a história compartilhada por eles.</w:t>
        <w:br/>
        <w:br/>
        <w:t>**Sentido fregeano**. Não obstante o uso standard do “eu”, de autorreferência,</w:t>
        <w:br/>
        <w:t>já que poderiam haver usos impessoais, Costa sublinha que há mais do que o</w:t>
        <w:br/>
        <w:t>conteúdo semântico ser o próprio objeto “eu”, como sugerido pela teoria da</w:t>
        <w:br/>
        <w:t>referência direta - é preciso dar um sentido a esse objeto. De acordo com</w:t>
        <w:br/>
        <w:t>Costa, é um erro pensar que o caráter proposto por Kaplan ou o papel proposto</w:t>
        <w:br/>
        <w:t>por Perry, que seriam o sentido lexical, pudessem se igualar ao sentido</w:t>
        <w:br/>
        <w:t>fregeano (Sinn), já que o sentido lexical permanece o mesmo, sabendo que o</w:t>
        <w:br/>
        <w:t>Sinn é múltiplo, são os modos de apresentação da referência (“pegue _aquele_</w:t>
        <w:br/>
        <w:t>comprimido” – o maior, “pegue _aquele_ comprimido” – o azul). Para os</w:t>
        <w:br/>
        <w:t>indexicais então, Costa sugere um retorno ao Sinn para dar conta do conteúdo</w:t>
        <w:br/>
        <w:t>semântico, como o valor cognitivo de cada modo de apresentação e não da</w:t>
        <w:br/>
        <w:t>própria referência e, aí, por uma _regra de identificação semântica-</w:t>
        <w:br/>
        <w:t>cognitiva_.</w:t>
        <w:br/>
        <w:br/>
        <w:t>**A pessoa do eu**[iii]****. Costa argumenta que, antes de abordarmos pronomes</w:t>
        <w:br/>
        <w:t>pessoais, precisamos entender o que é uma pessoa qualquer e depois situá-la em</w:t>
        <w:br/>
        <w:t>um contexto, adicionar o sexo, etc. Parte-se do eu associado a uma regra de</w:t>
        <w:br/>
        <w:t>identificação e depois se aplica em um contexto espaciotemporal. O objeto real</w:t>
        <w:br/>
        <w:t>de referência do pronome pessoal “eu” é uma certa pessoa composta de uma mente</w:t>
        <w:br/>
        <w:t>humana e um corpo biofísico conforme proposto por Strawson. Mais do que o eu</w:t>
        <w:br/>
        <w:t>humiano, fluxo de sensações, trata-se de um eu empírico, espaciotemporal e</w:t>
        <w:br/>
        <w:t>psicológico.</w:t>
        <w:br/>
        <w:br/>
        <w:t>O “eu” é nossa auto imagem possui ideias, memórias e convicções, constituição</w:t>
        <w:br/>
        <w:t>egóica psicológica acessível por partes, mas transcendental se considerado no</w:t>
        <w:br/>
        <w:t>todo. Se não é uma totalidade já que não pode ser observado e observador ao</w:t>
        <w:br/>
        <w:t>mesmo tempo, ele pode formar uma ideia de si mesmo no decorrer do tempo.</w:t>
        <w:br/>
        <w:t>Citando Costa:</w:t>
        <w:br/>
        <w:br/>
        <w:t>“Quando penso em meu próprio eu, porém, é naquilo que sou e no que poderíamos</w:t>
        <w:br/>
        <w:t>chamar uma constituição egóica subjetiva pertencente à minha pessoa e que sou</w:t>
        <w:br/>
        <w:t>capaz de experienciar diretamente como um todo, mas do qual formo uma ideia</w:t>
        <w:br/>
        <w:t>com base em estados mentais que se reiteram, que são mais ou menos</w:t>
        <w:br/>
        <w:t>interrelacionados, que por vezes vêm à mente e aos quais posso me referir”.</w:t>
        <w:br/>
        <w:t>(COSTA, 2022, p. 32)</w:t>
        <w:br/>
        <w:br/>
        <w:t>Como não temos acesso direto cognitivo, construímos uma teoria indiretamente a</w:t>
        <w:br/>
        <w:t>partir do fluxo humiano, construção ideativa que supomos corresponder ao real.</w:t>
        <w:br/>
        <w:br/>
        <w:t>**A instanciação da regra lexical**.[iv] Costa ressalta que A3 corresponde a</w:t>
        <w:br/>
        <w:t>uma constituição egóica subjetiva, mas não pessoa particular e encerra o</w:t>
        <w:br/>
        <w:t>significado linguístico da palavra “eu”. Já o conteúdo semântico é dado por</w:t>
        <w:br/>
        <w:t>A3s, que é a instanciação de A3, assim enunciado:</w:t>
        <w:br/>
        <w:br/>
        <w:t>“O pronome pessoal ‘eu’ tem a função de indicar uma pessoa formada pela</w:t>
        <w:br/>
        <w:t>constituição egóica X do indivíduo físico-biológico Y que o está proferindo em</w:t>
        <w:br/>
        <w:t>um momento T em um lugar L e em circunstâncias C de nosso mundo real, tal como</w:t>
        <w:br/>
        <w:t>ele é capaz de ser pensado pelo falante e pelo auditório na interação</w:t>
        <w:br/>
        <w:t>comunicativa”.</w:t>
        <w:br/>
        <w:br/>
        <w:t>Assim, preenchendo as variáveis temos a pessoa particular, mas que não é a</w:t>
        <w:br/>
        <w:t>referência direta ao eu pessoal. Trata-se do eu pensável, constituição</w:t>
        <w:br/>
        <w:t>espaciotemporalmente localizável conhecida por falante e auditório, conteúdo</w:t>
        <w:br/>
        <w:t>semântico cognitivo pensado em A3s que espelha a referência enquanto tal, eu</w:t>
        <w:br/>
        <w:t>empírico no contexto concreto.</w:t>
        <w:br/>
        <w:br/>
        <w:t>**Distinção tríade**. Se A3s é o ato de referência indexical, existe A3r que é</w:t>
        <w:br/>
        <w:t>da pessoa real correspondente, quando as variáveis são preenchidas por</w:t>
        <w:br/>
        <w:t>elementos do mundo objetivo; A3s: pensado, A3r: fato no mundo. Há aqui um</w:t>
        <w:br/>
        <w:t>representacionismo defendido por Costa com base em evidências de Bold fMRI,</w:t>
        <w:br/>
        <w:t>pois é o conteúdo semântico cognitivo que permite o compartilhamento dos</w:t>
        <w:br/>
        <w:t>“sense data”, já que se pode comunicar sensação de fome não tem fome em si. A</w:t>
        <w:br/>
        <w:t>Distinção triádica fica assim:</w:t>
        <w:br/>
        <w:br/>
        <w:t>_SIGNIFICADO LEXICAL DO INDEXICAL_</w:t>
        <w:br/>
        <w:br/>
        <w:t>_V_</w:t>
        <w:br/>
        <w:br/>
        <w:t>_CONTEÚDO SEMÂNTICO COGNITIVO DO INDEXICAL_</w:t>
        <w:br/>
        <w:br/>
        <w:t>_V_</w:t>
        <w:br/>
        <w:br/>
        <w:t>_REFERÊNCIA DO INDEXICAL_</w:t>
        <w:br/>
        <w:br/>
        <w:t>A3s é a maneira fregeana, o modo de apresentação do objeto (interno, por</w:t>
        <w:br/>
        <w:t>pensamentos) e A3r o objeto no mundo, sua constituição egóica. Costa faz o</w:t>
        <w:br/>
        <w:t>mesmo procedimento com relação ao demonstrativo “este” (A1), tomando por base</w:t>
        <w:br/>
        <w:t>a ontologia de tropos que não cabe retomar aqui.[v] De qualquer forma, entre a</w:t>
        <w:br/>
        <w:t>função léxica de A1 e o mundo (A1r) há o conteúdo semântico cognitivo A1s do</w:t>
        <w:br/>
        <w:t>objeto pensado que corresponde a A1r. Na verdade, há intermediários A1s que</w:t>
        <w:br/>
        <w:t>seriam capazes de explicar imagens alucinadas que não teriam correspondentes</w:t>
        <w:br/>
        <w:t>no mundo.</w:t>
        <w:br/>
        <w:br/>
        <w:t>Conforme Costa, “A satisfação de A1r costuma conduzir causalmente à satisfação</w:t>
        <w:br/>
        <w:t>de A1s, que por sua vez nos permite a cognição oferecer-nos um conteúdo</w:t>
        <w:br/>
        <w:t>cognitivo que é, no final das contas, o modo como a referência nos é</w:t>
        <w:br/>
        <w:t>apresentada” (p. 38). Mantém-se o espelhamento dos fatos empíricos (o sol</w:t>
        <w:br/>
        <w:t>nascer) em estados fenomenais (círculo luminoso no olho), contudo baseado em</w:t>
        <w:br/>
        <w:t>critérios de realidade externa (CRE), que são: 1.) independência da vontade,</w:t>
        <w:br/>
        <w:t>2.) máxima intensidade sensorial, 3.) possível intersubjetividade, 4.)</w:t>
        <w:br/>
        <w:t>seguimento de leis naturais e 5.) adequações ao contexto esperado.</w:t>
        <w:br/>
        <w:br/>
        <w:t>**Investigação dos indexicais**. Concluiremos essa introdução apontando para o</w:t>
        <w:br/>
        <w:t>que se seguirá no capítulo 2. Definiram-se tanto regras para A1s (semântico-</w:t>
        <w:br/>
        <w:t>cognitivas – tropos internos) quanto para A1r (aplicação nas referências –</w:t>
        <w:br/>
        <w:t>tropos externos). O mesmo pode ser feito de A1 a A7, embora a passagem à</w:t>
        <w:br/>
        <w:t>referência requeira CRE e consenso interpessoal. Mas Costa investigará na</w:t>
        <w:br/>
        <w:t>continuidade as concepções sobre a natureza do conteúdo semântico do</w:t>
        <w:br/>
        <w:t>indexical, tanto pela referência direta (miliana): abordagem de Kaplan que</w:t>
        <w:br/>
        <w:t>iguala conteúdo e referência e cognitivista (neofregeana): conteúdo é</w:t>
        <w:br/>
        <w:t>cognitivo, modo de apresentação fregeano (Michael Dummett, Tugendhat) que</w:t>
        <w:br/>
        <w:t>aplica regra criterial identificadora do objeto particular. Notadamente, são</w:t>
        <w:br/>
        <w:t>ideias passíveis de uma leitura ontológica em termos de tropos.</w:t>
        <w:br/>
        <w:br/>
        <w:t xml:space="preserve">  </w:t>
        <w:br/>
        <w:br/>
        <w:t>* * *</w:t>
        <w:br/>
        <w:br/>
        <w:t>[i] Fichamento do capítulo _2\. Termos Indexicais_. COSTA, C. _Cognitivismo</w:t>
        <w:br/>
        <w:t>Semântico: Filosofia Da Linguagem Sob Nova Chave._ Curitiba: Editora Appris,</w:t>
        <w:br/>
        <w:t>2022.</w:t>
        <w:br/>
        <w:br/>
        <w:t>[ii] Referência.</w:t>
        <w:br/>
        <w:br/>
        <w:t>[iii] Aqui Costa traz uma análise ontológica e também evoca a metafísica</w:t>
        <w:br/>
        <w:t>descritiva de Strawson.</w:t>
        <w:br/>
        <w:br/>
        <w:t>[iv] Uma vez mostrada a regra léxica e definido o “eu”, já se pode instanciá-</w:t>
        <w:br/>
        <w:t>lo pela linguagem.</w:t>
        <w:br/>
        <w:br/>
        <w:t>[v] Ontologia de tropos é proposta de Donald Williams e permite localizar</w:t>
        <w:br/>
        <w:t>propriedades espaciotemporalmente, superando as ideias platônicas. Então,</w:t>
        <w:br/>
        <w:t>temos propriedades-t mentais e físicas aliadas à localização para podermos</w:t>
        <w:br/>
        <w:t>falar de A1 em termos mentais-representacionais, em termos de A1s.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