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Filosofia da Tecnologia: três enfoques - 20/02/2021</w:t>
        <w:br/>
      </w:r>
    </w:p>
    <w:p>
      <w:r>
        <w:t>_Três modos de investigar filosoficamente a tecnologia: perspectiva analítica,</w:t>
        <w:br/>
        <w:t>uma abordagem fenomenológica e um exame inspirado na Escola de Frankfurt._</w:t>
        <w:br/>
        <w:t>[i]__</w:t>
        <w:br/>
        <w:br/>
        <w:t>**Introdução.** Se a filosofia da tecnologia é recente e a definição de seu</w:t>
        <w:br/>
        <w:t>objeto não é unânime, em parte pela relação com a técnica e estilos de</w:t>
        <w:br/>
        <w:t>pensamento, sua unidade se dá pela atividade eficiente e racional do fazer.</w:t>
        <w:br/>
        <w:t>Cupani trará a visão analítica de Bunge, o enfoque fenomenalista de Borgmann e</w:t>
        <w:br/>
        <w:t>Feenberg trazendo a Escola de Frankfurt.[ii]</w:t>
        <w:br/>
        <w:br/>
        <w:t>**A perspectiva analítica de Mario Bunge**</w:t>
        <w:br/>
        <w:br/>
        <w:t>Bunge associa a técnica (tradicional) ou tecnologia (científica) ao artefato,</w:t>
        <w:br/>
        <w:t>ou seja, produção de algo artificial transformando a natureza, seja ele uma</w:t>
        <w:br/>
        <w:t>coisa ou um sistema, como mudar o leito de um rio e até social e a uma</w:t>
        <w:br/>
        <w:t>planificação, isto é, atingir um objetivo eficientemente a partir de</w:t>
        <w:br/>
        <w:t>instruções e tarefas sequenciadas. Porém, o progresso humano se acelera com a</w:t>
        <w:br/>
        <w:t>inovação trazida pela tecnologia, através do “estudo científico do</w:t>
        <w:br/>
        <w:t>artificial”, conforme Bunge.</w:t>
        <w:br/>
        <w:br/>
        <w:t>A tecnologia busca um conhecimento específico, embora a partir do método geral</w:t>
        <w:br/>
        <w:t>de pesquisa hipotético-dedutivo, seja com teorias substantivas, que fornecem</w:t>
        <w:br/>
        <w:t>conhecimento sobre os objetos da ação ou operativas, que versam sobre as ações</w:t>
        <w:br/>
        <w:t>de que depende o funcionamento dos artefatos, por exemplo nas interações</w:t>
        <w:br/>
        <w:t>homem-máquina. Uma teoria científica se torna teoria tecnológica ao visar a</w:t>
        <w:br/>
        <w:t>prática e previsão dos eventos, tendendo a simplificá-la e segundo Bunge, se</w:t>
        <w:br/>
        <w:t>não é ciência pura é a concretização de uma ação plenamente racional seguindo</w:t>
        <w:br/>
        <w:t>a tradição iluminista e possibilitando uma engenharia social que de conta de</w:t>
        <w:br/>
        <w:t>problemas como fome, superpopulação, entre outros.</w:t>
        <w:br/>
        <w:br/>
        <w:t>Por fim, Bunge ressalta que há sabidas consequências negativas no avanço</w:t>
        <w:br/>
        <w:t>tecnológico, muito devido ao mau uso pelo ser humano e quando ele se isenta de</w:t>
        <w:br/>
        <w:t>responsabilidade ou quando se considera que a tecnologia é neutra, tais</w:t>
        <w:br/>
        <w:t>aspectos devem ser tratados por uma ética que ponha a tecnologia a serviço de</w:t>
        <w:br/>
        <w:t>todos, verdadeiramente.</w:t>
        <w:br/>
        <w:br/>
        <w:t>**A abordagem fenomenológica de Albert Borgmann**</w:t>
        <w:br/>
        <w:br/>
        <w:t>Borgmann vê a tecnologia como padrão de vida da modernidade e limitador da</w:t>
        <w:br/>
        <w:t>existência, trazendo um enfoque fenomenológico que capte suas</w:t>
        <w:br/>
        <w:t>especificidades[iii] a partir da filosofia e ciências sociais. Para ele, a</w:t>
        <w:br/>
        <w:t>chave da tecnologia são os dispositivos que usamos, muitas vezes sem</w:t>
        <w:br/>
        <w:t>compreender seu funcionamento, para nos trazer conforto. Dispositivos que</w:t>
        <w:br/>
        <w:t>devem estar disponíveis ao nosso alcance e ao mesmo tempo são descartáveis e</w:t>
        <w:br/>
        <w:t>substituíveis.</w:t>
        <w:br/>
        <w:br/>
        <w:t>Remontando a Bacon e Descartes e o domínio da natureza, a tecnologia visou</w:t>
        <w:br/>
        <w:t>libertar o homem dos seus problemas, constituindo o modo de vida europeu que</w:t>
        <w:br/>
        <w:t>supera o uso da técnica concreta para trazer os dispositivos como meio sem</w:t>
        <w:br/>
        <w:t>fins últimos, ou seja, trazem uma função descontextualizada ao mesmo que tempo</w:t>
        <w:br/>
        <w:t>que nos desengaja em nossa relação com eles. Impulsionado pela propaganda,</w:t>
        <w:br/>
        <w:t>cria-se uma cultura de consumo tecnológico que, se por um lado traz a promessa</w:t>
        <w:br/>
        <w:t>de uma vida melhor, por outro se impõe como paradigma.</w:t>
        <w:br/>
        <w:br/>
        <w:t>Então, Cupani traz o conceito de foco, que vem do latim focus ou seja,</w:t>
        <w:br/>
        <w:t>lareira, que era o centro de calor nas casas e onde se praticavam grande parte</w:t>
        <w:br/>
        <w:t>das atividades. Mesmo ainda nas lareiras atuais há o fogo vivo queimando. Há</w:t>
        <w:br/>
        <w:t>“práticas focais” que realizamos, como comer em família ou pescar, que são fim</w:t>
        <w:br/>
        <w:t>em si mesmas e têm significado e se opõem ao olhar tecnológico onde as coisas</w:t>
        <w:br/>
        <w:t>são meios, por exemplo, uma vaca como máquina que produz carne e leite,</w:t>
        <w:br/>
        <w:t>submetidos à lei da eficiência[iv].</w:t>
        <w:br/>
        <w:br/>
        <w:t>Segundo Borgmann, nisso consiste a atitude tecnológica: a perda das coisas ou</w:t>
        <w:br/>
        <w:t>práticas focais para um universo de consumo, como meios para fins</w:t>
        <w:br/>
        <w:t>circunstanciais. O trabalho deixa de ser atividade social para ser atividade</w:t>
        <w:br/>
        <w:t>de produção de artifícios. A tecnologia, ao mesmo tempo que nos traz alívio,</w:t>
        <w:br/>
        <w:t>traz uma comodidade frívola e de instrumentalização da vida, mas também uma</w:t>
        <w:br/>
        <w:t>implicação que nos faz manter esse modo de vida.</w:t>
        <w:br/>
        <w:br/>
        <w:t>Se a promessa tecnológica está em acordo com os padrões de liberdade e auto</w:t>
        <w:br/>
        <w:t>realização da democracia liberal é justamente ao trazer a questão de uma vida</w:t>
        <w:br/>
        <w:t>boa que poderemos reconstruir nossa relação com a tecnologia, conforme</w:t>
        <w:br/>
        <w:t>Borgmann.  É quando percebemos a importância das coisas e práticas focais,</w:t>
        <w:br/>
        <w:t>usando uma descrição dêitica[v], que nos contrapomos à tendência tecnológica.</w:t>
        <w:br/>
        <w:t>Uma vida boa com práticas em si mesmas e que seja favorecida pela tecnologia,</w:t>
        <w:br/>
        <w:t>que ela realce essas práticas ao invés de soterrá-las naquele modo cúmplice.</w:t>
        <w:br/>
        <w:t>Interesse focal como fim, tecnologia como meio. Mais qualidade de vida e com</w:t>
        <w:br/>
        <w:t>algum dispositivo. Diminuir o consumo dos ricos para melhor as condições dos</w:t>
        <w:br/>
        <w:t>pobres.</w:t>
        <w:br/>
        <w:br/>
        <w:t>**A perspectiva crítica de Andrew Feenberg**</w:t>
        <w:br/>
        <w:br/>
        <w:t>Feenberg, que segue a linha da Teoria Crítica, vê a tecnologia como a</w:t>
        <w:br/>
        <w:t>estrutura material da modernidade capitalista, operando em termos do controle</w:t>
        <w:br/>
        <w:t>da natureza e dos seres humanos, eficiência e recursos. Seu desenvolvimento</w:t>
        <w:br/>
        <w:t>pode ser determinado por critérios técnicos ou sociais de progresso, mas ela</w:t>
        <w:br/>
        <w:t>se torna a principal forma de poder nas mãos de empresários e tecnocratas que,</w:t>
        <w:br/>
        <w:t>visando sua autopreservação, ignoram condições comunitárias e ambientais em</w:t>
        <w:br/>
        <w:t>prol da perpetuação da racionalidade que se justifica pela eficiência.</w:t>
        <w:br/>
        <w:br/>
        <w:t>Entretanto, movida por interesses sociais específicos, trata-se de uma</w:t>
        <w:br/>
        <w:t>eficiência que visa o lucro e a venda de mercadorias em uma sociedade</w:t>
        <w:br/>
        <w:t>consumista que não observa as exigências da vida humana como igualdade de</w:t>
        <w:br/>
        <w:t>oportunidades e direito de lazer, por exemplo.  A mediação tecnológica se</w:t>
        <w:br/>
        <w:t>generaliza em todos os setores (trabalho, educação, esportes) obedecendo</w:t>
        <w:br/>
        <w:t>interesses privilegiados que, em nome da eficiência, restringem as</w:t>
        <w:br/>
        <w:t>possibilidades e aumenta a disciplina e a padronização. Nesse sentido, as</w:t>
        <w:br/>
        <w:t>realizações tecnológicas são praticadas por sujeitos que não se</w:t>
        <w:br/>
        <w:t>responsabilizam pelos produtos, se reificam[vi].</w:t>
        <w:br/>
        <w:br/>
        <w:t>Mas, segundo Feenberg há limitações que podem ser contestadas quando os</w:t>
        <w:br/>
        <w:t>dominados subvertem o uso para se protegerem ou trazerem inovações informais.</w:t>
        <w:br/>
        <w:t>É a ambivalência da tecnologia que permite que ela seja contestada e siga um</w:t>
        <w:br/>
        <w:t>desenvolvimento divergente saindo de uma realidade instrumentalizada em</w:t>
        <w:br/>
        <w:t>direção à realização humana quando as pessoas assumem uma responsabilidade</w:t>
        <w:br/>
        <w:t>política.</w:t>
        <w:br/>
        <w:br/>
        <w:t>Entretanto, Feenberg propõe uma transformação gradual a uma civilização onde</w:t>
        <w:br/>
        <w:t>as potencialidades humanas, hoje negadas, caminhem em direção ao público, uma</w:t>
        <w:br/>
        <w:t>evolução de bem-estar social. A mudança civilizatória que permitiria um avanço</w:t>
        <w:br/>
        <w:t>social além do capitalismo atual pode se dar com o foco cada vez maior nas</w:t>
        <w:br/>
        <w:t>necessidades humanas dentro dos códigos técnicos.</w:t>
        <w:br/>
        <w:br/>
        <w:t>***   *   *   *   ***</w:t>
        <w:br/>
        <w:br/>
        <w:t>Trazemos as reflexões de Cupani sobre a contribuição de cada enfoque.</w:t>
        <w:br/>
        <w:br/>
        <w:t>Bunge traz a confiança na tecnologia para aprimorar nossa existência superando</w:t>
        <w:br/>
        <w:t>modos de vida atrasados, reconhecendo que não é neutra, mas se alinhando a sua</w:t>
        <w:br/>
        <w:t>ação racional oriunda do Iluminismo sem esquecer a ação ética e política,</w:t>
        <w:br/>
        <w:t>embora Cupani ressalte sua falta de apreço a culturas não científicas e nesse</w:t>
        <w:br/>
        <w:t>caso, as visões de Ladrière e Lacey poderiam ajudar.</w:t>
        <w:br/>
        <w:br/>
        <w:t>Borgmann mostra como paradigma tecnológico nos perpassa e traz uma abordagem</w:t>
        <w:br/>
        <w:t>dêitica para nos alertar de nossa cumplicidade com a tecnologia. Entretanto,</w:t>
        <w:br/>
        <w:t>enfatiza Cupani, ele subestima fatores sociais e rejeita a visão marxista</w:t>
        <w:br/>
        <w:t>alegando que traça um cenário de incapacidade de mudanças que viria de sua</w:t>
        <w:br/>
        <w:t>proposta de nossa relação ambivalente com a tecnologia. A saída é pelo cultivo</w:t>
        <w:br/>
        <w:t>dos interesses focais, entretanto, argumenta Cupani, em países periféricos a</w:t>
        <w:br/>
        <w:t>possibilidade de boa parcela da população mudar a relação com a tecnologia é</w:t>
        <w:br/>
        <w:t>quase nula se tornando inócua e ingênua.</w:t>
        <w:br/>
        <w:br/>
        <w:t>Feenberg faz a análise no âmbito sociopolítico e critica a eficiência que não</w:t>
        <w:br/>
        <w:t>é inerente à tecnologia, mas guiada por interesses sociais. Diferentemente de</w:t>
        <w:br/>
        <w:t>uma proposta marxista clássica, Cupani reforça que ele busca uma relação com a</w:t>
        <w:br/>
        <w:t>tecnologia que a instrumentalize para transformar o modo de vida e uma</w:t>
        <w:br/>
        <w:t>transição difícil ao socialismo pelos estratos médios da sociedade, como por</w:t>
        <w:br/>
        <w:t>exemplo ocorreu em maio de 1968.</w:t>
        <w:br/>
        <w:br/>
        <w:t>Por fim Cupani, cita Feenberg na função heurística da tecnologia, de “quebrar</w:t>
        <w:br/>
        <w:t>a ilusão de necessidade de que o mundo quotidiano está recoberto”, que talvez</w:t>
        <w:br/>
        <w:t>valha para os três autores, como forma de abordar os desafios da análise</w:t>
        <w:br/>
        <w:t>tecnológica na busca por um mundo melhor.</w:t>
        <w:br/>
        <w:br/>
        <w:t xml:space="preserve">  </w:t>
        <w:br/>
        <w:br/>
        <w:t>* * *</w:t>
        <w:br/>
        <w:br/>
        <w:t>[i] Conforme https://www.scielo.br/pdf/ss/v2n4/a02v2n4.pdf, acesso em</w:t>
        <w:br/>
        <w:t>15/02/2021. Alberto Cupani, na Revista Scientiae Studia (2004).</w:t>
        <w:br/>
        <w:br/>
        <w:t>[ii] Os dois últimos com _Technology and the character of contemporary life_</w:t>
        <w:br/>
        <w:t>(1984) e _Transforming technology_(2002).</w:t>
        <w:br/>
        <w:br/>
        <w:t>[iii] Cupani caracteriza: _teorias instrumentais_ veem a tecnologia como um</w:t>
        <w:br/>
        <w:t>meio ao serviço dos propósitos humanos; _teorias substancialistas_ acreditam</w:t>
        <w:br/>
        <w:t>que a tecnologia seja autônoma; _teorias pluralistas_ insistem na</w:t>
        <w:br/>
        <w:t>multiplicidade de fatores aos quais responde a tecnologia.</w:t>
        <w:br/>
        <w:br/>
        <w:t>[iv] Esse nos parece ser o conceito central da tecnologia e o mais artificial</w:t>
        <w:br/>
        <w:t>e impositivo. O que não serve a esse fim é indiferente.</w:t>
        <w:br/>
        <w:br/>
        <w:t>[v] Ou _mostrativa_ , ou seja, baseada naquelas experiências de coisas que</w:t>
        <w:br/>
        <w:t>possuem valor e direito de existir em si mesmas (e não como meros meios) e no</w:t>
        <w:br/>
        <w:t>testemunho que se pode dar delas.</w:t>
        <w:br/>
        <w:br/>
        <w:t>[vi] Reificado é como estou, é como estava até acordar do sono dogmático, do</w:t>
        <w:br/>
        <w:t>qual ainda desembaço a vista.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