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Greve, 2014 - 29/05/2014</w:t>
        <w:br/>
      </w:r>
    </w:p>
    <w:p>
      <w:r>
        <w:t>Podemos ser engajados ou estar engajados, mas também podemos não nos</w:t>
        <w:br/>
        <w:t>engajarmos. O compromisso é de cada um, podemos lutar invariavelmente em todas</w:t>
        <w:br/>
        <w:t>as situações ou em alguns momentos mais relevantes, podemos somente ver a</w:t>
        <w:br/>
        <w:t>banda passar.</w:t>
        <w:br/>
        <w:br/>
        <w:t xml:space="preserve">  </w:t>
        <w:br/>
        <w:br/>
        <w:t>Mas em uma situação de greve não temos escolha. A situação de greve exige</w:t>
        <w:br/>
        <w:t>paralisação, é um estado de exceção, de suspensão do juízo, de não</w:t>
        <w:br/>
        <w:t>normalidade. Não se admite passividade, é preciso estar lá e participar. É</w:t>
        <w:br/>
        <w:t>preciso coletar o maior número de variáveis, escutar os pontos de vista.</w:t>
        <w:br/>
        <w:t>Podemos nos abster e até mesmo não ter ainda uma opinião formada, mas temos</w:t>
        <w:br/>
        <w:t>que ir.</w:t>
        <w:br/>
        <w:br/>
        <w:t xml:space="preserve">  </w:t>
        <w:br/>
        <w:br/>
        <w:t>Dentro da universidade (pública), diante de uma decisão da assembléia dos</w:t>
        <w:br/>
        <w:t>estudantes por greve, não pode haver aula. Uma vez deliberada a greve, é</w:t>
        <w:br/>
        <w:t>greve! É mobilização, é discussão. O fura-greve que fique em casa, estudando,</w:t>
        <w:br/>
        <w:t>descansando ou cuidando de outros assuntos. Mas no espaço da universidade, a</w:t>
        <w:br/>
        <w:t>sala de aula é para debate, é aula prática. E existe melhor aula do que essa?</w:t>
        <w:br/>
        <w:br/>
        <w:t xml:space="preserve">  </w:t>
        <w:br/>
        <w:br/>
        <w:t>O que temos visto é que somente nos momentos de greve podemos prestar a</w:t>
        <w:br/>
        <w:t>atenção nos problemas institucionais e no funcionamento das estruturas. Na</w:t>
        <w:br/>
        <w:t>situação do dia a dia todos correm atrás do seu prejuízo e poucos se engajam,</w:t>
        <w:br/>
        <w:t>poucos guerreiros. Mas uma aula em uma greve é um evento ilegítimo porque não</w:t>
        <w:br/>
        <w:t>é claro. Os comunicados correm na boca miúda, as notícias são contraditórias e</w:t>
        <w:br/>
        <w:t>ninguém sabe bem o que está havendo. Contra essa atitude: cadeiraço!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