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Haveria independência entre a mente e o comportamento?* - 28/02/2016</w:t>
        <w:br/>
      </w:r>
    </w:p>
    <w:p>
      <w:r>
        <w:t>Você me belisca, esse estímulo sobe ao cérebro, lá ocorre algo e eu grito. Lá</w:t>
        <w:br/>
        <w:t>pode ter havido duas situações: a produção de um estado mental associado ao</w:t>
        <w:br/>
        <w:t>beliscão ou simplesmente um comando de volta de gritar. Aparentemente,</w:t>
        <w:br/>
        <w:t>imaginamos que houve um estado mental consciente organizando o recebimento e a</w:t>
        <w:br/>
        <w:t>devolução dos estímulos, mas Searle argumenta que não necessariamente. Estamos</w:t>
        <w:br/>
        <w:t>no campo das relações causais entre processos cerebrais, processos mentais e</w:t>
        <w:br/>
        <w:t>comportamento exterior. Por outro lado, alguém poderia me beliscar, muito</w:t>
        <w:br/>
        <w:t>forte, e eu não gritar, mas estar consciente, como ocorre em algumas síndromes</w:t>
        <w:br/>
        <w:t>de paralisia, o que mostraria certa independência entre comportamento e mente</w:t>
        <w:br/>
        <w:t>perfeitamente factível. A capacidade do cérebro causar consciência é diferente</w:t>
        <w:br/>
        <w:t>da capacidade do cérebro causar comportamento. E mais: os fenômenos mentais</w:t>
        <w:br/>
        <w:t>são subjetivos e somente atestados pela primeira pessoa; alguém de fora (uma</w:t>
        <w:br/>
        <w:t>terceira pessoa) não conseguiria comprovar minha consciência em alguns casos</w:t>
        <w:br/>
        <w:t>pela observação empírica. Através de experimentos de pensamento, Searle</w:t>
        <w:br/>
        <w:t>argumenta que o comportamento exterior pode ser semelhante no caso de</w:t>
        <w:br/>
        <w:t>possíveis robôs que tenham consciência, ou seja, inconscientes. E, no que</w:t>
        <w:br/>
        <w:t>tange à ontologia da consciência, o comportamento é irrelevante.</w:t>
        <w:br/>
        <w:br/>
        <w:t>Mas, então, haveria certos fenômenos que não seriam observados pelo método</w:t>
        <w:br/>
        <w:t>empírico? Antes de tudo, há que se diferenciar um sentido ontológico que</w:t>
        <w:br/>
        <w:t>significa fatos reais no mundo e um epistêmico, que é da ordem da lógica ou da</w:t>
        <w:br/>
        <w:t>matemática. Do ponto de vista ontológico, os fenômenos podem ser verificados</w:t>
        <w:br/>
        <w:t>somente por uma primeira pessoa e não pela terceira pessoa. Por exemplo, ao</w:t>
        <w:br/>
        <w:t>examinarmos um cão, percebemos que sua fisiologia e fisionomia são semelhantes</w:t>
        <w:br/>
        <w:t>às nossas, que um beliscão causa um grunhido e podemos supor que eles possam</w:t>
        <w:br/>
        <w:t>ter uma consciência parecida com a nossa, embora o caráter qualitativo,</w:t>
        <w:br/>
        <w:t>subjetivo, não seja acessível a padrões ou métodos em terceira pessoa, mas por</w:t>
        <w:br/>
        <w:t>métodos indiretos (de causação) obtemos o mesmo resultado empírico. Contudo,</w:t>
        <w:br/>
        <w:t>pela neurofisiologia poderíamos chegar a alguns experimentos que indicassem</w:t>
        <w:br/>
        <w:t>que certos fenômenos neurofisiológicos indicam uma presença ou não de</w:t>
        <w:br/>
        <w:t>consciência ou de um tipo dela, o que permitiria uma explicação empírica para</w:t>
        <w:br/>
        <w:t>algo subjetivo por um método objetivo indireto. Assim, um fenômeno</w:t>
        <w:br/>
        <w:t>neurofisiológico x poderia indicar certo estado mental. Isso conseguido pelo</w:t>
        <w:br/>
        <w:t>método: mesma causa, mesmo efeito. A solução funciona logicamente, mas isso</w:t>
        <w:br/>
        <w:t>seria suficiente? Afinal não seria o comportamento o que determinaria a</w:t>
        <w:br/>
        <w:t>existência de consciência em outros seres, mas uma correlação com a nossa</w:t>
        <w:br/>
        <w:t>conexão causal. Obviamente, nesse caso, a ontologia não serviria para nada.</w:t>
        <w:br/>
        <w:br/>
        <w:t>______</w:t>
        <w:br/>
        <w:br/>
        <w:t>(*) SEARLE, J. R. _Rompendo o domínio: cérebros de silício, robôs conscientes</w:t>
        <w:br/>
        <w:t>e outras mentes_. In: _A redescoberta da mente_. Trad. E. P. Ferreira. São</w:t>
        <w:br/>
        <w:t>Paulo, Martins Fontes, 1997.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