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ao fundamento da moral em Schopenhauer - 25/06/2016</w:t>
        <w:br/>
      </w:r>
    </w:p>
    <w:p>
      <w:r>
        <w:t>_Sobre o problema_</w:t>
        <w:br/>
        <w:br/>
        <w:t xml:space="preserve">_  </w:t>
        <w:br/>
        <w:t>_</w:t>
        <w:br/>
        <w:br/>
        <w:t>Respondendo a um concurso da Sociedade Real (assim como já o fizera</w:t>
        <w:br/>
        <w:t>Rousseau...) sobre o fundamento da filosofia moral, Schopenhauer parte de duas</w:t>
        <w:br/>
        <w:t>premissas: 1. tratar do fundamento objetivo da moral em seu campo teórico,</w:t>
        <w:br/>
        <w:t>independente de metafísica e 2. não se abalar pelos clamores do coração, mas</w:t>
        <w:br/>
        <w:t>buscar a verdade, sem interferências. Entretanto, a seguir, exalta a</w:t>
        <w:br/>
        <w:t>metafísica, apontando a dificuldade de se tratar da ética sem uma metafísica</w:t>
        <w:br/>
        <w:t>que verse sobre as coisas em geral e corroborando que a filosofia é um todo do</w:t>
        <w:br/>
        <w:t>qual não se pode separar uma parte. Desse modo, a filosofia é composta da</w:t>
        <w:br/>
        <w:t>metafísica do belo, da natureza e dos costumes, que formam o seu todo.</w:t>
        <w:br/>
        <w:br/>
        <w:t xml:space="preserve">  </w:t>
        <w:br/>
        <w:br/>
        <w:t>Dada a tarefa proposta pela academia, separar ética e metafísica significa uma</w:t>
        <w:br/>
        <w:t>exposição que siga o caminho _analítico_ partindo de fatos e não o _sintético_</w:t>
        <w:br/>
        <w:t>já baseado em uma metafísica; explicação psicológica que não extrapole os</w:t>
        <w:br/>
        <w:t>limites da questão pedida se enveredando por um sistema metafísico.</w:t>
        <w:br/>
        <w:t>Schopenhauer, então, coloca que o fundamento que irá propor é simples e</w:t>
        <w:br/>
        <w:t>acanhado e não se vale, em uma crítica expressa a Kant, de um imperativo</w:t>
        <w:br/>
        <w:t>categórico que sirva como sustentáculo. Não há imperativo porque as ações</w:t>
        <w:br/>
        <w:t>humanas não possuem conteúdo moral ou se orientam por uma lei.</w:t>
        <w:br/>
        <w:br/>
        <w:t xml:space="preserve">  </w:t>
        <w:br/>
        <w:br/>
        <w:t>_Visão geral retrospectiva_</w:t>
        <w:br/>
        <w:br/>
        <w:t xml:space="preserve">  </w:t>
        <w:br/>
        <w:br/>
        <w:t>De acordo com Schopenhauer, o senso comum se vale de uma moral teológica -</w:t>
        <w:br/>
        <w:t>fundamento eficaz, devido à dificuldade de se argumentar em terreno distante</w:t>
        <w:br/>
        <w:t>de Deus. Os filósofos tentam, mas não escapam, e assim o fez Kant limitando</w:t>
        <w:br/>
        <w:t>qualquer uso especulativo da teologia, mas usando-a como suporte da</w:t>
        <w:br/>
        <w:t>fundamentação prática. E tamanha foi a influência kantiana que Schopenhauer</w:t>
        <w:br/>
        <w:t>destaca em sua época a busca de outros alicerces para a ética. Para o filósofo</w:t>
        <w:br/>
        <w:t>ao longo do tempo sempre se pregou uma boa moral, mas que nunca foi bem</w:t>
        <w:br/>
        <w:t>fundamentada. As ações, então, agiriam em dissonância com a moral, já que a</w:t>
        <w:br/>
        <w:t>busca humana seria por sua felicidade e bem-estar. Mas, se a metafísica ainda</w:t>
        <w:br/>
        <w:t>procura seus primeiros princípios, os da ética os têm como parte essencial,</w:t>
        <w:br/>
        <w:t>embora haja a necessidade de se buscar um caminho diferente das tentativas</w:t>
        <w:br/>
        <w:t>trilhadas até então.</w:t>
        <w:br/>
        <w:br/>
        <w:t xml:space="preserve">  </w:t>
        <w:br/>
        <w:br/>
        <w:t>De todas as tentativas de fundamentação da ética, Schopenhauer se dedicará a</w:t>
        <w:br/>
        <w:t>criticar a mais nova e atual: a moral kantiana. Tal exercício, bem minucioso,</w:t>
        <w:br/>
        <w:t>lhe permitirá passar pelos conceitos éticos fundamentais e também pavimentar o</w:t>
        <w:br/>
        <w:t>terreno sobre o qual vai se opor diametralmente. É chegada a hora de retirar a</w:t>
        <w:br/>
        <w:t>ética de sua zona de conforto: o imperativo categórico da razão prática, a lei</w:t>
        <w:br/>
        <w:t>moral. Há, pergunta Schopenhauer, tal lei moral inscrito em nossa razão ou</w:t>
        <w:br/>
        <w:t>mesmo nas emoções? Para ele, a moral kantiana carece de fundamento sólido e</w:t>
        <w:br/>
        <w:t>deverá ser demonstrado que conceitos como Razão Prática e imperativo</w:t>
        <w:br/>
        <w:t>categórico são injustificados e inventados para nos proporcionar um conforto</w:t>
        <w:br/>
        <w:t>moral.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