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homem maravilhado - 16/03/2021</w:t>
        <w:br/>
      </w:r>
    </w:p>
    <w:p>
      <w:r>
        <w:t>_Do maravilhar-se antigo ao contemporâneo_ _[i]_</w:t>
        <w:br/>
        <w:br/>
        <w:t>Álvaro Vieira Pinto traz a concepção grega do pensar racional associado ao</w:t>
        <w:br/>
        <w:t>estado de espanto. É o maravilhar-se, seja no _Teeteto,_ de Platão, com a Íris</w:t>
        <w:br/>
        <w:t>(filosofia) filha de Taumante (maravilha) ou na _Metafísica,_ de Aristóteles,</w:t>
        <w:br/>
        <w:t>trazendo o filósofo como amante de mitos, o mito composto de maravilhas.</w:t>
        <w:br/>
        <w:br/>
        <w:t>Entretanto, para Vieira, ao falar dos gregos não faz sentido falar em “origem</w:t>
        <w:br/>
        <w:t>da filosofia” pois, para ele, ela surge com a capacidade de pensar. O homem</w:t>
        <w:br/>
        <w:t>antigo, segundo ele, se definia pelo maravilhar-se pelos céus, ordem perfeita,</w:t>
        <w:br/>
        <w:t>imutável e inexplicável e que, portanto, procurava descobrir suas causas.</w:t>
        <w:br/>
        <w:br/>
        <w:t>Sobre o maravilhar-se, Vieira faz uma digressão, trazendo uma série de</w:t>
        <w:br/>
        <w:t>traduções deturpadas da Antígona, de Sófocles, que mostram o homem como uma</w:t>
        <w:br/>
        <w:t>das maravilhas da natureza, corrompendo o sentido original. Segundo Vieira,</w:t>
        <w:br/>
        <w:t>Sófocles não faz menção à noção de maravilha e a tradução da passagem é: “há</w:t>
        <w:br/>
        <w:t>muitas coisas terríveis, mas nenhuma é mais terrível que o homem”. A má-fé</w:t>
        <w:br/>
        <w:t>teria se originado da tradução errada do termo “deinós” como maravilha, ao</w:t>
        <w:br/>
        <w:t>invés de terrível, no contexto correto da peça .</w:t>
        <w:br/>
        <w:br/>
        <w:t>Porém, a atitude do homem antigo se contrapõe à do homem atual pois, se esse</w:t>
        <w:br/>
        <w:t>reedita o velho espanto, ele se maravilha diante de suas próprias obras. E</w:t>
        <w:br/>
        <w:t>Vieira Pinto caracteriza justamente esse novo estado de maravilha como sendo a</w:t>
        <w:br/>
        <w:t>concepção filosófica ingênua. A chamada “era tecnológica” não passa de um</w:t>
        <w:br/>
        <w:t>embasbacamento com a ciência moderna e há, segundo Vieira, um exercício de</w:t>
        <w:br/>
        <w:t>futurologia que não deixa acabar o encanto atual pois, se por um lado, há</w:t>
        <w:br/>
        <w:t>intenção justa, por outro, há a ideologia da propaganda das grandes nações</w:t>
        <w:br/>
        <w:t>metropolitanas.</w:t>
        <w:br/>
        <w:br/>
        <w:t>Vieira Pinto analisa o espanto em seu fundamento histórico e social. No</w:t>
        <w:br/>
        <w:t>início, havia debilidade das forças produtivas e então o homem se impressiona</w:t>
        <w:br/>
        <w:t>com a natureza material. Acontece que o ambiente rústico se transforma em</w:t>
        <w:br/>
        <w:t>urbano alterando a função cosmogônica da natureza para o homem. Ao criar uma</w:t>
        <w:br/>
        <w:t>natureza artificial e ideológica, quem não tem acesso a tal conforto está na</w:t>
        <w:br/>
        <w:t>pobreza ou atraso. Os objetos de conforto, por exemplo, os meios de</w:t>
        <w:br/>
        <w:t>transporte, passam a serem vistos como naturais e uma situação como a falta</w:t>
        <w:br/>
        <w:t>luz já significa anormalidade.</w:t>
        <w:br/>
        <w:br/>
        <w:t>Se o mundo dos objetos é fonte de reprodução indefinida, o espanto pelos</w:t>
        <w:br/>
        <w:t>objetos artificiais vira ideologia. Eles devem ser substituídos constantemente</w:t>
        <w:br/>
        <w:t>para não se banalizarem e o próprio maravilhar-se se naturaliza[ii].</w:t>
        <w:br/>
        <w:t>Outrora[iii], o assombro era a regularidade da realidade e havia a tentativa</w:t>
        <w:br/>
        <w:t>de explicar essa ordem, mas a multiplicação de artefatos reduz nossa</w:t>
        <w:br/>
        <w:t>capacidade de maravilhamento. O espanto já não é mais com o Universo, mas com</w:t>
        <w:br/>
        <w:t>o próprio “fazer” humano que ocasiona que percamos de vista nossa noção</w:t>
        <w:br/>
        <w:t>biológica e nos tornemos os criadores do mundo.</w:t>
        <w:br/>
        <w:br/>
        <w:t>Pois que há o _pensamento ingênuo_ que se agarra ao absolutismo de uma época e</w:t>
        <w:br/>
        <w:t>o _crítico_ como fenômeno histórico e social, mediante o qual se pode ver que</w:t>
        <w:br/>
        <w:t>sempre os possuidores de bem ideologizam o presente e, no nosso caso, os</w:t>
        <w:br/>
        <w:t>trabalhadores esperam pelo barateamento dos bens. O pensamento ingênuo faz com</w:t>
        <w:br/>
        <w:t>que, em seu maravilhamento, os grupos sociais dominantes vejam sua época como</w:t>
        <w:br/>
        <w:t>privilegiada, como término de um processo de conquistas. Assim, eles</w:t>
        <w:br/>
        <w:t>sacralizam o presente para evitar a mudança e domesticar o futuro. Evitando</w:t>
        <w:br/>
        <w:t>falar em transformações políticas e sociais, para eles importa as realizações</w:t>
        <w:br/>
        <w:t>técnicas sempre progredindo.</w:t>
        <w:br/>
        <w:br/>
        <w:t xml:space="preserve">  </w:t>
        <w:br/>
        <w:br/>
        <w:t>* * *</w:t>
        <w:br/>
        <w:br/>
        <w:t>[i] VIEIRA PINTO, Álvaro. _O Conceito de Tecnologia_. Rio de Janeiro:</w:t>
        <w:br/>
        <w:t>Contraponto, 2005. O homem maravilhado - p 29 e seguintes.</w:t>
        <w:br/>
        <w:br/>
        <w:t>[ii] Vieira Pinto cita que apenas quatro meses após a ida a Lua as pessoas já</w:t>
        <w:br/>
        <w:t>estavam cansadas de reverem a cena.</w:t>
        <w:br/>
        <w:br/>
        <w:t>[iii] Reforçando, quando do fraco desenvolvimento das forcas sociais</w:t>
        <w:br/>
        <w:t>produtivas.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