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programa do positivismo lógico [i] - 18/10/2020</w:t>
        <w:br/>
      </w:r>
    </w:p>
    <w:p>
      <w:r>
        <w:t>Ayer é o iminente filósofo britânico condensador das ideias do positivismo</w:t>
        <w:br/>
        <w:t>lógico, oriundas do Tractatus e do Círculo de Viena. Seu livro, _Language,</w:t>
        <w:br/>
        <w:t>Truth and Logic_ (1936) já se inicia com a tarefa reconhecida dos positivas de</w:t>
        <w:br/>
        <w:t>eliminação da metafisica com a frase “As disputas tradicionais dos filósofos</w:t>
        <w:br/>
        <w:t>são, em sua maior parte, tão injustificadas quanto infrutíferas”.</w:t>
        <w:br/>
        <w:br/>
        <w:t>Como principal crítica, os positivos consideravam as proposições metafisicas</w:t>
        <w:br/>
        <w:t>como desprovidas de significado, sem conteúdo cognitivo. A base do ataque era</w:t>
        <w:br/>
        <w:t>lógica e se fundava no _critério de verificabilidade da significação_ , para o</w:t>
        <w:br/>
        <w:t>qual proposições devem ser [francamente] verificáveis [em princípio] para</w:t>
        <w:br/>
        <w:t>poderem ter significado, como o são as da matemática e lógica e não as da</w:t>
        <w:br/>
        <w:t>metafísica.</w:t>
        <w:br/>
        <w:br/>
        <w:t>Schwartz lista sete princípios do programa do positivismo lógico:</w:t>
        <w:br/>
        <w:br/>
        <w:t>_1.       __A eliminação da metafisica, da ética, da estética e da teologia</w:t>
        <w:br/>
        <w:t>pelo critério de verificabilidade da significação._</w:t>
        <w:br/>
        <w:br/>
        <w:t>_2.       __A causa da perplexidade da metafisica é a gramática superficial da</w:t>
        <w:br/>
        <w:t>língua; sua cura é a análise lógica._</w:t>
        <w:br/>
        <w:br/>
        <w:t>_3.       __A lógica e a matemática não consistem em nada além de tautologias.</w:t>
        <w:br/>
        <w:t>Estas são verdades formais que não têm conteúdo referencial._</w:t>
        <w:br/>
        <w:br/>
        <w:t>_4.       __Todas as proposições que são necessárias ou a priori são</w:t>
        <w:br/>
        <w:t>sintéticas. Todas as proposições que são contingentes ou a posteriori são</w:t>
        <w:br/>
        <w:t>tautologias._</w:t>
        <w:br/>
        <w:br/>
        <w:t>_a.       __Analiticamente verdadeiro = tautológico = a priori = necessário._</w:t>
        <w:br/>
        <w:br/>
        <w:t>_b.       __Sintético = a posteriori = contingente._</w:t>
        <w:br/>
        <w:br/>
        <w:t>_5.       __Toda a ciência consiste num único sistema unificado com um único</w:t>
        <w:br/>
        <w:t>conjunto de leis naturais e fatos. Não há métodos ou sistemas separados nas</w:t>
        <w:br/>
        <w:t>ciências psicológicas ou sociais._</w:t>
        <w:br/>
        <w:br/>
        <w:t>_6.       __A máxima suprema no filosofar científico é esta: Sempre que</w:t>
        <w:br/>
        <w:t>possível, entidades inferidas devem ser substituídas por construções lógicas._</w:t>
        <w:br/>
        <w:br/>
        <w:t>7.      _Enunciados éticos não têm conteúdo cognitvo, mas exprimem atitudes e emoções.___</w:t>
        <w:br/>
        <w:br/>
        <w:t>A metafísica tão requisitada se daria por uma ilusão de linguagem a ser</w:t>
        <w:br/>
        <w:t>resolvida pela análise lógica e mesmo números poderiam ser entidades</w:t>
        <w:br/>
        <w:t>metafísicas suspeitas, até que Wittgenstein postula esse discurso como</w:t>
        <w:br/>
        <w:t>tautologias formais sem qualquer peso ontológico ou referencial.</w:t>
        <w:br/>
        <w:br/>
        <w:t>É o caso da substantivação de adjetivos, por exemplo, a rapidez. No discurso</w:t>
        <w:br/>
        <w:t>da linguagem a rapidez deveria se referir a algo, mas a que? Daí que rapidez</w:t>
        <w:br/>
        <w:t>se torna um universal sujeito a controvérsias mesmo por Russell, até que</w:t>
        <w:br/>
        <w:t>Wittgenstein os elimina na lógica simbólica. Discursos metafísicos</w:t>
        <w:br/>
        <w:t>intermináveis sobre a existência são eliminados com a lógica simbólica:</w:t>
        <w:br/>
        <w:t>“Zebras existem” passa a ser ∃xZx: Existe um x tal que x é uma zebra.</w:t>
        <w:br/>
        <w:br/>
        <w:t>Sobre o sexto princípio, trata-se do reducionismo de Russell, como no caso do</w:t>
        <w:br/>
        <w:t>discurso físico sobre objetos se transformarem em discurso sobre “dados dos</w:t>
        <w:br/>
        <w:t>sentidos”, mesmo que essa redução ainda fosse um ideal de difícil aplicação.</w:t>
        <w:br/>
        <w:t>Essa tradução é o fenomenalismo que foi abordado por Carnap como um discurso</w:t>
        <w:br/>
        <w:t>remetendo ao dado, reconstruído o conhecimento com base na experiência</w:t>
        <w:br/>
        <w:t>imediata (empirismo positivista).</w:t>
        <w:br/>
        <w:br/>
        <w:t>O Fenomenalismo foi reduzido por Ayer a conteúdos sensoriais, dizer algo sobre</w:t>
        <w:br/>
        <w:t>“mesa” é dizer sobre um símbolo e em última instância sobre um conteúdo</w:t>
        <w:br/>
        <w:t>sensorial. O conteúdo sensorial é, então, uma construção lógica, uma</w:t>
        <w:br/>
        <w:t>proposição linguística e não parte da coisa material. Essa linguagem</w:t>
        <w:br/>
        <w:t>fenomenalista seria a linguagem da ciência unificada.[ii]</w:t>
        <w:br/>
        <w:br/>
        <w:t>Uma contraposição ao fenomenalismo dentro do próprio Círculo de Viena veio do</w:t>
        <w:br/>
        <w:t>fisicalismo de Neurath que, com uma posição marxista, tratava da linguagem</w:t>
        <w:br/>
        <w:t>comum de objetos físicos. O fisicalismo substituía os conteúdos sensoriais por</w:t>
        <w:br/>
        <w:t>processos neurofisiológicos e comportamento.</w:t>
        <w:br/>
        <w:br/>
        <w:t>Por fim, do sétimo se extrai o emotivismo e a proposta de que a ética não é</w:t>
        <w:br/>
        <w:t>normativa e não resulta em juízos de valor verificáveis, apenas justificáveis,</w:t>
        <w:br/>
        <w:t>e que por trás do discurso ético ainda poderia haver um ideal utilitarista ou</w:t>
        <w:br/>
        <w:t>de felicidade.</w:t>
        <w:br/>
        <w:br/>
        <w:t xml:space="preserve">  </w:t>
        <w:br/>
        <w:br/>
        <w:t>* * *</w:t>
        <w:br/>
        <w:br/>
        <w:t xml:space="preserve">  </w:t>
        <w:br/>
        <w:t>[i] _Uma breve história da filosofia analítica de Russell a Rawls_. Schwartz,</w:t>
        <w:br/>
        <w:t>Stephen P. São Paulo: Edições Loyola, 2017, p. 75 e ss.</w:t>
        <w:br/>
        <w:br/>
        <w:t>[ii] Esses temas estão fortemente presentes no projeto husserliano, mas lá é</w:t>
        <w:br/>
        <w:t>voltado a vivências subjetivas e não a conteúdos sensoriais. Tema a ser melhor</w:t>
        <w:br/>
        <w:t>explorado: o fenomenalismo de Carnap e a fenomenologia de Husserl.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