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Searle on Intentionality[i] - 30/05/2020</w:t>
        <w:br/>
      </w:r>
    </w:p>
    <w:p>
      <w:r>
        <w:t>Firstly let’s define the terms of the title: intentionality and Searle general</w:t>
        <w:br/>
        <w:t>position according to what Ronald McIntyre[ii] said in the intro of his</w:t>
        <w:br/>
        <w:t>article.</w:t>
        <w:br/>
        <w:br/>
        <w:t>**Intentionality is** the apparently relational property wherein certain</w:t>
        <w:br/>
        <w:t>mental states (e.g. perceptions and beliefs) are characterized as _being ‘of’</w:t>
        <w:br/>
        <w:t>or ‘about’ objects_ of various sorts, especially extra-mental things and</w:t>
        <w:br/>
        <w:t>states of affairs.</w:t>
        <w:br/>
        <w:br/>
        <w:t>**Searle is** a physicalist but not a reductionist[iii]. For him,</w:t>
        <w:br/>
        <w:t>_Intentionality_ is an ‘intrinsic’ feature of certain mental states but cannot</w:t>
        <w:br/>
        <w:t>ultimately be explained away. However, ‘Intentional states are both caused by</w:t>
        <w:br/>
        <w:t>and realized in the structure of the brain’. Also Intentionality is crucial</w:t>
        <w:br/>
        <w:t>for developing a _theory of mind_ , including belief, perception, intentional</w:t>
        <w:br/>
        <w:t>action, causality, meaning, and reference.</w:t>
        <w:br/>
        <w:br/>
        <w:t>Especially here in this post our intention is to understand, from McIntyre,</w:t>
        <w:br/>
        <w:t>the relation between Husserl and Searle. Husserl called intentionality ‘the</w:t>
        <w:br/>
        <w:t>principal theme of phenomenology’ though Searle does not explicitly invoke the</w:t>
        <w:br/>
        <w:t>classical phenomenology. For Searle, the 'Intentional content' is a mental</w:t>
        <w:br/>
        <w:t>state, by virtue of its own internal character and its relationships to other</w:t>
        <w:br/>
        <w:t>mental states. Thus, he believes, the Intentionality of a mental state is</w:t>
        <w:br/>
        <w:t>_independent of what is in fact true about extra-mental reality_ and the</w:t>
        <w:br/>
        <w:t>mind's actual relationship to it. This aspect of Searle's work places it in</w:t>
        <w:br/>
        <w:t>close affinity with the _phenomenological tradition_.</w:t>
        <w:br/>
        <w:br/>
        <w:t>Some other points of Searle conception are:</w:t>
        <w:br/>
        <w:br/>
        <w:t>·         He explicitly rejects the view that the problems of Intentionality</w:t>
        <w:br/>
        <w:t>are basically linguistic or semantic problems.</w:t>
        <w:br/>
        <w:br/>
        <w:t>·         The problem of Intentionality is not a problem of explaining why</w:t>
        <w:br/>
        <w:t>sentences about Intentional mental phenomena violate certain logical</w:t>
        <w:br/>
        <w:t>principles (intensionality-with-an-s). Rather, it is the problem of explaining</w:t>
        <w:br/>
        <w:t>how those Intentional mental phenomena themselves relate to the states of</w:t>
        <w:br/>
        <w:t>affairs they are ‘of’ or ‘about’.</w:t>
        <w:br/>
        <w:br/>
        <w:br/>
        <w:br/>
        <w:t>**             The Nature of Intentional States: Searle's Key Concepts. **The</w:t>
        <w:br/>
        <w:t>central notion of a mental state is its nature or its ‘Intentional content’.</w:t>
        <w:br/>
        <w:t>Two others contribute to it creating a kind of _internal holism_ : the</w:t>
        <w:br/>
        <w:t>_Network_ , a system of Intentional mental states in which the given mental</w:t>
        <w:br/>
        <w:t>state occurs and the _Background_ , a system of non-Intentional mental</w:t>
        <w:br/>
        <w:t>capacities corresponding to the subject's bodily skills and know-how.</w:t>
        <w:br/>
        <w:br/>
        <w:t>Searle appeals to his _speech-act theory_ to explain Intentional content, one</w:t>
        <w:br/>
        <w:t>dependent on two things, its ‘illocutionary force’ (varies with the kind of</w:t>
        <w:br/>
        <w:t>_speech act performed_ : asserting, promising, ordering, etc.) and its</w:t>
        <w:br/>
        <w:t>‘propositional content’ (varies with just _what it is_ that one asserts,</w:t>
        <w:br/>
        <w:t>promises, orders, etc.). For each speech act is the propositional content that</w:t>
        <w:br/>
        <w:t>makes the assertion true satisfying some state of affairs. The propositional</w:t>
        <w:br/>
        <w:t>content of a speech act determines its ‘conditions of satisfaction’; and each</w:t>
        <w:br/>
        <w:t>speech act is thereby said to ‘represent’ the state of affairs that would</w:t>
        <w:br/>
        <w:t>satisfy it. The illocutionary force affects the ‘direction of fit’ of</w:t>
        <w:br/>
        <w:t>propositional content that can be ‘word-to-world’ (assertion) or ‘world-to-</w:t>
        <w:br/>
        <w:t>word’ (order).</w:t>
        <w:br/>
        <w:br/>
        <w:t>We can carry over the speech-act theory to intentional states because they</w:t>
        <w:br/>
        <w:t>have ‘sincerity conditions’: a speech act with a certain propositional content</w:t>
        <w:br/>
        <w:t>purports to express an Intentional mental state with that same propositional</w:t>
        <w:br/>
        <w:t>content. This content occurs in mental states called ‘psychological modes’:</w:t>
        <w:br/>
        <w:t>belief, perception, etc., but not intrinsically linguistic. To summarize:</w:t>
        <w:br/>
        <w:t>‘Intentional states represent objects and states of affairs in the same sense</w:t>
        <w:br/>
        <w:t>of “represent” that speech acts represent objects and states of affairs’.</w:t>
        <w:br/>
        <w:t>These are the ‘direction of fits’ for intentional states of the psychological</w:t>
        <w:br/>
        <w:t>modes:</w:t>
        <w:br/>
        <w:br/>
        <w:t>·         Beliefs and perceptions: ‘mind-to-world’.</w:t>
        <w:br/>
        <w:br/>
        <w:t>·         Intention and desires: ‘world-to-mind’.</w:t>
        <w:br/>
        <w:br/>
        <w:t>Thus, Searle's explication of the Intentionality of a mental state consists in</w:t>
        <w:br/>
        <w:t>specifying these various relations for that mental state – specifying:</w:t>
        <w:br/>
        <w:br/>
        <w:t>·         its psychological mode;</w:t>
        <w:br/>
        <w:br/>
        <w:t>·         its conditions of satisfaction;</w:t>
        <w:br/>
        <w:br/>
        <w:t>·         its direction of fit;</w:t>
        <w:br/>
        <w:br/>
        <w:t>And, elaborating on these as necessary.[iv] This first intro is enough so far</w:t>
        <w:br/>
        <w:t>and we can go ahead later with the other topics: the similarities and</w:t>
        <w:br/>
        <w:t>differences between Searle and Husserl and also the details of the Searle’s</w:t>
        <w:br/>
        <w:t>concepts.</w:t>
        <w:br/>
        <w:br/>
        <w:t xml:space="preserve">  </w:t>
        <w:br/>
        <w:br/>
        <w:t>* * *</w:t>
        <w:br/>
        <w:br/>
        <w:t>[i] Available on:</w:t>
        <w:br/>
        <w:t>[http://www.csun.edu/~vcoao087/pubs/searle.pdf](http://www.csun.edu/~vcoao087/pubs/searle.pdf),</w:t>
        <w:br/>
        <w:t>Accessed on May 12, 2020. Ronald McIntyre, “Searle on Intentionality,”</w:t>
        <w:br/>
        <w:t>Inquiry, 27 (1984), 468-483.</w:t>
        <w:br/>
        <w:br/>
        <w:t>[ii] Ronald McIntyre: Professor Emeritus - Department of Philosophy,</w:t>
        <w:br/>
        <w:t>California State University, Northridge. Available on:</w:t>
        <w:br/>
        <w:t>&lt;http://www.csun.edu/~vcoao087/&gt;  and accessed on May 12, 2020.</w:t>
        <w:br/>
        <w:br/>
        <w:t>[iii] John Searle has a concept of biological naturalism (it refutes both</w:t>
        <w:br/>
        <w:t>dualism and materialism) where mind, as a biological phenomenon, is part of</w:t>
        <w:br/>
        <w:t>the nature. One important point of this concept is that we don´t say that</w:t>
        <w:br/>
        <w:t>consciousness is not physical; instead we say it is physical with an</w:t>
        <w:br/>
        <w:t>ontological part. See on:</w:t>
        <w:br/>
        <w:t>&lt;https://www.investigatingtheworld.com/2018/09/uniqueness-of-</w:t>
        <w:br/>
        <w:t>consciousnessi.html&gt;.</w:t>
        <w:br/>
        <w:br/>
        <w:t>[iv] However, not all _Intentional_ states so neatly fit this speech-act</w:t>
        <w:br/>
        <w:t>model. Also, it is hard to understand Searle´s notions of speech-act theory at</w:t>
        <w:br/>
        <w:t>the first time. Even though the Searle´s non-reductionism it is difficult to</w:t>
        <w:br/>
        <w:t>refrain from wondering just what the propositional or Intentional content of a</w:t>
        <w:br/>
        <w:t>mental state is. Searle believes he can resist such questions, partly on the</w:t>
        <w:br/>
        <w:t>grounds that his basic notions are 'logical' rather than 'ontological' ones.</w:t>
        <w:br/>
        <w:t>But McIntyre will go on this later.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