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Sentido de uma vida incrédula - 24/12/2020</w:t>
        <w:br/>
      </w:r>
    </w:p>
    <w:p>
      <w:r>
        <w:t>Não é necessário que uma vida tenha sentido, porém, para uma vida criada nos</w:t>
        <w:br/>
        <w:t>desígnios religiosos, tal esclarecimento é suscitado. A teleologia de uma vida</w:t>
        <w:br/>
        <w:t>semeada no seio cristão traz a proeminência de uma justificativa que</w:t>
        <w:br/>
        <w:t>possibilite argumentação externa e convencimento próprio.</w:t>
        <w:br/>
        <w:br/>
        <w:t>Pois bem, o etos da religião cristã dá sentido à vida terrena, visto que há</w:t>
        <w:br/>
        <w:t>uma vida além desta cujo direito de ser vivida deve ser conquistado. O rumo</w:t>
        <w:br/>
        <w:t>que essa vida deve tomar vem da bíblia, seja diretamente pelo crente ou via um</w:t>
        <w:br/>
        <w:t>sacerdote ou instituição que a traduz.</w:t>
        <w:br/>
        <w:br/>
        <w:t>O cristão é formado em tais preceitos e não existe brecha para contestação. A</w:t>
        <w:br/>
        <w:t>religião é artigo de fé. Em um estado laico, como o Brasil, há poucas opções e</w:t>
        <w:br/>
        <w:t>as instituições salvaguardam a supremacia religiosa. Tentativas de escape não</w:t>
        <w:br/>
        <w:t>são bem vindas.</w:t>
        <w:br/>
        <w:br/>
        <w:t>Porém, casos de emancipação podem ocorrer, muito embora não haja garantia de</w:t>
        <w:br/>
        <w:t>certeza. Mas, se temos que procurar algo em que nos guiarmos em uma vida</w:t>
        <w:br/>
        <w:t>agnóstica, talvez a melhor saída seja a orientação ética. A incredulidade,</w:t>
        <w:br/>
        <w:t>quando acomete, seja religiosa ou um ceticismo filosófico, não pode nos</w:t>
        <w:br/>
        <w:t>relegar a uma falta de norte.</w:t>
        <w:br/>
        <w:br/>
        <w:t>A saída ética que pode nos guiar é individual e coletiva. É a ética do que</w:t>
        <w:br/>
        <w:t>defendemos para nós e através da qual engajamos os demais, nossos coirmãos.</w:t>
        <w:br/>
        <w:t>Pode ser uma ética ecológica, inclusiva, pansexual, socialista, pluralista ou</w:t>
        <w:br/>
        <w:t>emancipatória. Contudo, não importa, não há valores predefinidos, a construção</w:t>
        <w:br/>
        <w:t>se da sobre o que nos afeta, o que nos oprime ou liberta.</w:t>
        <w:br/>
        <w:br/>
        <w:t>Mais do que se definir, precisamos delimitar o que deve ser evitado: a aposta</w:t>
        <w:br/>
        <w:t>na superstição e o compromisso com a evangelização, males maiores da religião.</w:t>
        <w:br/>
        <w:t>Se não temos que negar a finalidade da vida, muito menos temos que nos</w:t>
        <w:br/>
        <w:t>preocupar com a finalidade que cada um toma para sua vida, por mais que o</w:t>
        <w:br/>
        <w:t>diálogo seja sempre recomendado, senão estimulado.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