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brain is only a part of the consciousness* - 26/01/2019</w:t>
        <w:br/>
      </w:r>
    </w:p>
    <w:p>
      <w:r>
        <w:t>The main aspect of this interview is the Alva´s argument that the</w:t>
        <w:br/>
        <w:t>consciousness does not reside entirely inside of us. If one thinks in</w:t>
        <w:br/>
        <w:t>consciousness, he thinks in a straightforward relationship between the</w:t>
        <w:br/>
        <w:t>consciousness and the brain, one to one. So, a feeling would have an</w:t>
        <w:br/>
        <w:t>electrical pulse associated in the brain. However, Alva argues that is more</w:t>
        <w:br/>
        <w:t>than that. We can say the brain performs a difficult job, but we are</w:t>
        <w:br/>
        <w:t>interacting with the world outside as well.</w:t>
        <w:br/>
        <w:br/>
        <w:t>He makes an analogy with the value of a 25 cents coin. Where is this value? Is</w:t>
        <w:br/>
        <w:t>it produced by whom? There is a complex system behind this. We have feelings</w:t>
        <w:br/>
        <w:t>and sensations represented in the brain, we have contents from outside but</w:t>
        <w:br/>
        <w:t>there is a substrate inside of us and it is beyond our brain. So, is the brain</w:t>
        <w:br/>
        <w:t>by itself sufficient? No, only part of it, but there is interaction between</w:t>
        <w:br/>
        <w:t>brain, body, environment and other people[i]. Otherwise it would be very hard</w:t>
        <w:br/>
        <w:t>to explain how am I apprehending the content outside? The brain is not self-</w:t>
        <w:br/>
        <w:t>sufficient… It isn’t as our stomach in the digestion process and the mystery</w:t>
        <w:br/>
        <w:t>is exactly this illusion.</w:t>
        <w:br/>
        <w:br/>
        <w:t>A very good example he quotes is about the tomato. The tomato we feel is not</w:t>
        <w:br/>
        <w:t>an exact copy in our mind but it is only a body in front of me. Despite of the</w:t>
        <w:br/>
        <w:t>fact that we have the sensation that the color and the flavor of the tomato</w:t>
        <w:br/>
        <w:t>are inside of us, without the "real" tomato we don´t have a tomato in our</w:t>
        <w:br/>
        <w:t>mind[ii]. For example, we cannot see the back of the tomato but we have the</w:t>
        <w:br/>
        <w:t>consciousness of that part. So, more than we can see, we have an expanded</w:t>
        <w:br/>
        <w:t>experience of consciousness. Only the visual experience can’t see the back</w:t>
        <w:br/>
        <w:t>side. The sense of presence of the hidden part in some sense is presented in</w:t>
        <w:br/>
        <w:t>our experience. The perceptual consciousness extends to a new way of presence</w:t>
        <w:br/>
        <w:t>and an ability of move around the tomato and then we presume it has a back</w:t>
        <w:br/>
        <w:t>part. We could not have the representation of a tomato without the tomato; we</w:t>
        <w:br/>
        <w:t>need the outside world.</w:t>
        <w:br/>
        <w:br/>
        <w:t>To continue and finalize, he talks about immigration as an example where</w:t>
        <w:br/>
        <w:t>people move between cultures and changes their habits. So, consciousness</w:t>
        <w:br/>
        <w:t>extends beyond our craniums in a real sense. We are ourselves not autonomous</w:t>
        <w:br/>
        <w:t>and we are not free because we are linked to a large environment. A science of</w:t>
        <w:br/>
        <w:t>consciousness should consider the brain in dynamic involvement and agree that</w:t>
        <w:br/>
        <w:t>consciousness does not happen only inside the brain: that is all. And, this</w:t>
        <w:br/>
        <w:t>also means that we have much more interaction with the world around us and</w:t>
        <w:br/>
        <w:t>less autonomy that we could put into our wishes and freedom.</w:t>
        <w:br/>
        <w:br/>
        <w:t xml:space="preserve">  </w:t>
        <w:br/>
        <w:br/>
        <w:t>* * *</w:t>
        <w:br/>
        <w:br/>
        <w:t xml:space="preserve">  </w:t>
        <w:br/>
        <w:br/>
        <w:t xml:space="preserve">* Digest of "Alva Noë - Why is Consciousness so baffling?".   </w:t>
        <w:br/>
        <w:t xml:space="preserve">In: https://youtu.be/1aPeWc7Um1A?list=PLnDky5U6KdTnVPeMbpyhUtbvLLYvURkq_&amp;t=69.  </w:t>
        <w:br/>
        <w:t xml:space="preserve">  </w:t>
        <w:br/>
        <w:t>[i] I had the opinion that our consciousness should be all over our whole</w:t>
        <w:br/>
        <w:t>body, as Merleau-Ponty described. However, here, is more than that and it is a</w:t>
        <w:br/>
        <w:t xml:space="preserve">phenomenological point of view.  </w:t>
        <w:br/>
        <w:t>[ii] Here we can point out to the realism/idealism problem and the very long</w:t>
        <w:br/>
        <w:t>discussion related.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