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Um pouco de ficção - 28/09/2014</w:t>
        <w:br/>
      </w:r>
    </w:p>
    <w:p>
      <w:r>
        <w:t>Conforme argumentação de Vaihinger, há ficção na base do conhecimento. Mas, se</w:t>
        <w:br/>
        <w:t>as grandes teorias científicas se assentam sobre ficções (por exemplo, a</w:t>
        <w:br/>
        <w:t>teoria de atração gravitacional, que é uma abstração e hipoteticamente</w:t>
        <w:br/>
        <w:t>proposta por Kepler e depois Newton; o feixe de luz _como se_ fosse uma onda,</w:t>
        <w:br/>
        <w:t>etc.), qual a garantia epistemológica da ciência?</w:t>
        <w:br/>
        <w:br/>
        <w:t xml:space="preserve">  </w:t>
        <w:br/>
        <w:br/>
        <w:t>Se, conforme Popper, a ciência é provisória, qual o valor dos juízos</w:t>
        <w:br/>
        <w:t>analíticos kantianos? Se há uma lógica na qual eles se baseiam, essa lógica de</w:t>
        <w:br/>
        <w:t>nada adianta se não for aplicada. Mas a aplicação dos juízos analíticos</w:t>
        <w:br/>
        <w:t>desemboca _praticamente_ nas ciências. E mais, por que não se pode fazer</w:t>
        <w:br/>
        <w:t>metafísica, por que a razão somente pode tratar dos fenômenos? Se chegarmos a</w:t>
        <w:br/>
        <w:t>tal ponto de ceticismo, a uma dissociação tão radical da realidade com a</w:t>
        <w:br/>
        <w:t>racionalidade, perdemos qualquer ponto de apoio.</w:t>
        <w:br/>
        <w:br/>
        <w:t>Se a metafísica versa sobre o imponderável, o que dizer do artifício das</w:t>
        <w:br/>
        <w:t>ficções? A ficção é um construto da razão e, como tal, é subjetivo. Tempo e</w:t>
        <w:br/>
        <w:t>espaço, que são as condições da estética kantiana e são dados a priori, também</w:t>
        <w:br/>
        <w:t>não fazem parte desse construto engenhoso? Até onde isso vai?</w:t>
        <w:br/>
        <w:br/>
        <w:t xml:space="preserve">  </w:t>
        <w:br/>
        <w:br/>
        <w:t>É ilimitado o mundo criado pela mente humana. O Homem concebeu um mundo e nele</w:t>
        <w:br/>
        <w:t>vive. Esse mundo concebido não é o mesmo mundo que está aí, embora eles</w:t>
        <w:br/>
        <w:t>paralelamente se desloquem e coincidam (essa ideia remete a Leibniz e as</w:t>
        <w:br/>
        <w:t>mônadas que vivem simultaneamente isoladas, tudo com elas e entre elas</w:t>
        <w:br/>
        <w:t>acontecendo ao mesmo tempo, causa e efeito em cada uma delas, separadamente).</w:t>
        <w:br/>
        <w:t>Uma vez criado esse mundo, ele se perpetuou de tal forma que, hoje, nesse</w:t>
        <w:br/>
        <w:t>momento, agora (!!!), ficamos a mercê do produto aparente que se torna quase</w:t>
        <w:br/>
        <w:t>impossível comprovar qualquer tipo de conhecimento ou julgamento, ou qualquer</w:t>
        <w:br/>
        <w:t>coisa que remeta a algum tipo de verdade.</w:t>
        <w:br/>
        <w:br/>
        <w:t xml:space="preserve">  </w:t>
        <w:br/>
        <w:br/>
        <w:t>Mas, se é assim, vivemos sobre o caos. Ele está abaixo de nossos pés, a frente</w:t>
        <w:br/>
        <w:t>de nossas mãos e atrás de nossas costas. Se é assim: por que tanta</w:t>
        <w:br/>
        <w:t>seriedade??? Por que levar tão a sério algum tipo de trabalho que se baseia na</w:t>
        <w:br/>
        <w:t>epistemologia??? **Isso abre caminho para o humanismo, porque não precisamos</w:t>
        <w:br/>
        <w:t>de ciência para nos relacionarmos com o outro...**</w:t>
        <w:br/>
        <w:br/>
        <w:t xml:space="preserve">  </w:t>
        <w:br/>
        <w:br/>
        <w:t>Tal ceticismo ficcional traz consigo o nominalismo que se aparta do mundo: a</w:t>
        <w:br/>
        <w:t>cabra é mais "palavra cabra" do que "bicho cabra" - ainda mais hoje quando não</w:t>
        <w:br/>
        <w:t>mais vemos bichos...</w:t>
        <w:br/>
        <w:br/>
        <w:t>As qualidades das coisas: só as conhecemos pelos nomes e pelas sensações que</w:t>
        <w:br/>
        <w:t>delas temos, não as conhecemos em si. O nome evoca a coisa e provoca seu</w:t>
        <w:br/>
        <w:t>efeito, às vezes, antes mesmo da coisa (isso já nos mostrou Sartre sobre a</w:t>
        <w:br/>
        <w:t>intencionalidade da consciência, o imaginar que provoca algo, o ausente que se</w:t>
        <w:br/>
        <w:t>faz sentir, o pensar no frango e sentir fome, o lembrar da carne podre e</w:t>
        <w:br/>
        <w:t>sentir enjoo da carne boa).</w:t>
        <w:br/>
        <w:br/>
        <w:t xml:space="preserve">  </w:t>
        <w:br/>
        <w:br/>
        <w:t>Quando o homem concebe o mundo (no sentido de gerar, parir - dito antes), é</w:t>
        <w:br/>
        <w:t>esse mundo idealizado que é intersubjetivamente compartilhado entre cada um,</w:t>
        <w:br/>
        <w:t>esse mundo idealizado serve de base para as convenções que são utilizadas na</w:t>
        <w:br/>
        <w:t>sociedade, de uma maneira geral. Há sempre um algo traduzindo o mundo: há um</w:t>
        <w:br/>
        <w:t>mundo lá - esse mundo real é descrito por palavras, pela convenção</w:t>
        <w:br/>
        <w:t>linguística. Há um mundo lá que pode ser previsto pelas ficções, pelas</w:t>
        <w:br/>
        <w:t>abstrações criadas pelo homem. Linguagem e ficção são criadas pelo homem e</w:t>
        <w:br/>
        <w:t>para o homem. Pensando nas 3 desilusões alertadas por Freud: 1. não somos o</w:t>
        <w:br/>
        <w:t>centro do Universo (heliocentrismo); 2. não somos originados por Deus</w:t>
        <w:br/>
        <w:t>(darwnismo); e 3. a sua: existe uma subconsciência alheia ao mundo e ao homem</w:t>
        <w:br/>
        <w:t>e que pode ser responsável por nossos atos; qual o recado da ficção, das</w:t>
        <w:br/>
        <w:t>linguagens? De fato, não nos relacionamos nem com uma realidade de mundo e nem</w:t>
        <w:br/>
        <w:t>e de forma direta entre nós. Há sempre uma criação e uma virtualidade contida</w:t>
        <w:br/>
        <w:t>nas palavras, nos movimentos e intenções: somos passivos, somos reflexos de</w:t>
        <w:br/>
        <w:t>nossas próprias criações - cada vez menos originais.</w:t>
        <w:br/>
        <w:br/>
        <w:t xml:space="preserve">  </w:t>
        <w:br/>
        <w:br/>
        <w:t>A própria linguagem inventada pelo homem evolui, as palavras mudam de</w:t>
        <w:br/>
        <w:t>significados, as palavras se fundem e se consolidam, novas se criam. **Essa</w:t>
        <w:br/>
        <w:t>mudança de sentido das palavras tem como pano de fundo uma possível falsidade</w:t>
        <w:br/>
        <w:t>da linguagem?** A língua não é certa, ela se constrói. E, por isso, as</w:t>
        <w:br/>
        <w:t>palavras mudam? Palavras não são números. Os números são - há sempre uma</w:t>
        <w:br/>
        <w:t>atualidade neles. As palavras, eram, estão e serão. Virão a ser o que um dia</w:t>
        <w:br/>
        <w:t>deixaram de ser, ou poderão ser o que um dia não foram?? Ao representarem</w:t>
        <w:br/>
        <w:t>coisas que deixaram ou deixarão de existir, mesmo assim ainda subsistem? Que</w:t>
        <w:br/>
        <w:t>ficção pode ser construída com que tipo de palavra? Precisamos investigar essa</w:t>
        <w:br/>
        <w:t>relação entre a palavra que representa uma realidade diretamente e uma palavra</w:t>
        <w:br/>
        <w:t>que é usada em uma ficção. Porque a associação linguagem-ficção multiplicada</w:t>
        <w:br/>
        <w:t>pelo homem tem responsabilidade mesmo que seja naquele humanismo que</w:t>
        <w:br/>
        <w:t>ressaltamos anteriormente.</w:t>
        <w:br/>
        <w:br/>
        <w:t xml:space="preserve">  </w:t>
        <w:br/>
        <w:br/>
        <w:t>Aula da Filosofia da Arte de 22/09/2014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