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Liberdade - 08/11/2013</w:t>
        <w:br/>
      </w:r>
    </w:p>
    <w:p>
      <w:r>
        <w:t xml:space="preserve">  </w:t>
        <w:br/>
        <w:br/>
        <w:t xml:space="preserve">Liberdade, liberdade. Existe?  </w:t>
        <w:br/>
        <w:t xml:space="preserve">  </w:t>
        <w:br/>
        <w:t>Um ser livre, um pensamento livre. Existe? Existe alguma coisa capaz de ser</w:t>
        <w:br/>
        <w:t xml:space="preserve">livre? Não existe. Mas, se existe, não sabemos.  </w:t>
        <w:br/>
        <w:t xml:space="preserve">  </w:t>
        <w:br/>
        <w:t>Porque a liberdade **DEVE** ser independente de relações. Portanto, se existe</w:t>
        <w:br/>
        <w:t xml:space="preserve">a liberdade, ela é desconhecida, porque existe sozinha.  </w:t>
        <w:br/>
        <w:t xml:space="preserve">  </w:t>
        <w:br/>
        <w:t>Uma coisa só é livre se não tem causa. Não essa causa da natureza, de causa e</w:t>
        <w:br/>
        <w:t>efeito, natureza mecânica. Uma coisa só é livre se é espontânea e **NADA** é</w:t>
        <w:br/>
        <w:t xml:space="preserve">espontâneo. Tudo vem a reboque. Está tudo determinado.  </w:t>
        <w:br/>
        <w:t xml:space="preserve">  </w:t>
        <w:br/>
        <w:t>Não significa que não se pode agir, que não se pode pensar. Pode-se pensar e,</w:t>
        <w:br/>
        <w:t xml:space="preserve">pensando, decidir. Mas não há liberdade.  </w:t>
        <w:br/>
        <w:t xml:space="preserve">  </w:t>
        <w:br/>
        <w:t>Não se trata de resguardar a luta, de abolir a consequência. A luta existe e</w:t>
        <w:br/>
        <w:t xml:space="preserve">transforma. Evolui-se.  </w:t>
        <w:br/>
        <w:t xml:space="preserve">  </w:t>
        <w:br/>
        <w:t>Mas **NADA** é livre. Nada do que conhecemos, nada do que há no mundo</w:t>
        <w:br/>
        <w:t xml:space="preserve">sensível, nada do que há por dentro dos seres, nenhuma estrutura é livre.  </w:t>
        <w:br/>
        <w:t xml:space="preserve">  </w:t>
        <w:br/>
        <w:t>Qualquer ação cujo gatilho não se conhece ou não se reconhece é uma ação que</w:t>
        <w:br/>
        <w:t>se origina. Mas a origem exige alguma participação. E só existe liberdade com</w:t>
        <w:br/>
        <w:t xml:space="preserve">participação.  </w:t>
        <w:br/>
        <w:t xml:space="preserve">  </w:t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