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Consumo - 08/03/2014</w:t>
        <w:br/>
      </w:r>
    </w:p>
    <w:p>
      <w:r>
        <w:t>O consumo é o principal ato individual que rege o sistema capitalista, no que</w:t>
        <w:br/>
        <w:t>tange a nossa "possibilidade de escolha". Consumir é adquirir bens e serviços;</w:t>
        <w:br/>
        <w:t xml:space="preserve">consumir é escolher dentre possibilidades e ante capacidades financeiras.  </w:t>
        <w:br/>
        <w:t xml:space="preserve">  </w:t>
        <w:br/>
        <w:t>Mas essa escolha é negativa. Não escolhemos **porque** queremos ou **oque**</w:t>
        <w:br/>
        <w:t xml:space="preserve">queremos.  </w:t>
        <w:br/>
        <w:t>Escolhemos **porque** somos obrigados pelo sistema capitalista e pela</w:t>
        <w:br/>
        <w:t xml:space="preserve">sociedade: a nos vestirmos, a usarmos tecnologias, etc.  </w:t>
        <w:br/>
        <w:t xml:space="preserve">Escolhemos **a partir de** opções dadas e não imaginadas ou criadas por nós.  </w:t>
        <w:br/>
        <w:t xml:space="preserve">  </w:t>
        <w:br/>
        <w:t>Escolhemos uma criação alheia, de outro. Existe uma manipulação por trás da</w:t>
        <w:br/>
        <w:t>mercadoria, do produto. Ao mesmo tempo o produto abstrai o criador e ganha</w:t>
        <w:br/>
        <w:t xml:space="preserve">forma e autonomia. O consumo é movido pela mercadoria que fascina e domina.  </w:t>
        <w:br/>
        <w:t xml:space="preserve">  </w:t>
        <w:br/>
        <w:t>E acreditamos que o conforto trazido pelo consumo vale essa liberdade</w:t>
        <w:br/>
        <w:t>condicionada.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