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Há muito por fazer - 21/09/2014</w:t>
        <w:br/>
      </w:r>
    </w:p>
    <w:p>
      <w:r>
        <w:t>Não podia passar sem uma reflexão o contato com a arte de Bergman. _[Através</w:t>
        <w:br/>
        <w:t>de um</w:t>
        <w:br/>
        <w:t>espelho](http://www.sescsp.org.br/programacao/41338_ATRAVES+DE+UM+ESPELHO)_</w:t>
        <w:br/>
        <w:t>desnuda o interior e o conflito da experiência familiar e nos envolve em um</w:t>
        <w:br/>
        <w:t>quadro psíquico intenso. Se Karin sofre de transtorno que a projeta em uma</w:t>
        <w:br/>
        <w:t>outra realidade, a proximidade da família revela o desejo de felicidade. Sua</w:t>
        <w:br/>
        <w:t>delicadeza liga três homens: pai, irmão e esposo. A patologia que sobre ela</w:t>
        <w:br/>
        <w:t xml:space="preserve">incide covardemente, embaralha suas metas.  </w:t>
        <w:br/>
        <w:t xml:space="preserve">  </w:t>
        <w:br/>
        <w:t>Mas Karin quer fazer. Ela luta. Nós lutamos. O que nos move? O que é possível</w:t>
        <w:br/>
        <w:t>fazer? O mar, o escuro, o vento e o barulho das ondas. Uma ilha, férias.</w:t>
        <w:br/>
        <w:t>Gritos de pássaros ao longe e perto. Melancolia. Karin quer fazer. Mas o que</w:t>
        <w:br/>
        <w:t>ela pode fazer? A doença destrói o que nos diferencia: a consciência, razão,</w:t>
        <w:br/>
        <w:t xml:space="preserve">sobriedade. A doença que chega sorrateira rouba-lhe a autonomia.  </w:t>
        <w:br/>
        <w:t xml:space="preserve">  </w:t>
        <w:br/>
        <w:t>No momento de crise: controle. Tranquilizantes. Invasão. Ela sente e eu sinto.</w:t>
        <w:br/>
        <w:t>Ela não chora, eu choro. Ela não sabe ou sabe demais naquele momento? Eu sei</w:t>
        <w:br/>
        <w:t>que ali algo se vai, a maneira com que lidamos com a doença é bruta. Pedro</w:t>
        <w:br/>
        <w:t xml:space="preserve">soube, meu pai sabe. A crise vem, VEM, crescendo... ABOCANHA!!!  </w:t>
        <w:br/>
        <w:t xml:space="preserve">  </w:t>
        <w:br/>
        <w:t>Mas Karin quer fazer. Ela quer fazer algo PARA o outro. Mas como?? O que</w:t>
        <w:br/>
        <w:t>fazer?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