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Dois condicionantes para uma pseudo análise social - 14/07/2015</w:t>
        <w:br/>
      </w:r>
    </w:p>
    <w:p>
      <w:r>
        <w:t xml:space="preserve">  Gostaríamos de explicitar dois condicionantes ou dois fatores que orientem</w:t>
        <w:br/>
        <w:t>ou permitam conduzir-nos em um viés de análise de comportamentos sociais.</w:t>
        <w:br/>
        <w:br/>
        <w:t xml:space="preserve">  </w:t>
        <w:br/>
        <w:br/>
        <w:t xml:space="preserve">  O primeiro deles se enuncia da seguinte forma: _nunca devemos sobrecarregar</w:t>
        <w:br/>
        <w:t>qualquer pessoa em uma situação em que ela está com o sistema_ , ou seja, se</w:t>
        <w:br/>
        <w:t>devemos apontar um culpado devemos sempre nos atentar para a ascendência do</w:t>
        <w:br/>
        <w:t>sistema sobre o cidadão comum. Isso não significa relevar sua</w:t>
        <w:br/>
        <w:t>responsabilidade, mas que em cada caso há que se averiguar quais</w:t>
        <w:br/>
        <w:t>possibilidades de ação ocorreriam levando-se em consideração a desvantagem</w:t>
        <w:br/>
        <w:t>inerente a essa correlação de forças. A influência do sistema é tal que certos</w:t>
        <w:br/>
        <w:t>casos somente podem ser analisados dada a correlação às vezes não declarada. A</w:t>
        <w:br/>
        <w:t>conclusão de modo algum significa omissão ou isenção de responsabilidades, mas</w:t>
        <w:br/>
        <w:t>sim uma análise coerente com uma época em que o sistema é tão abstrato e</w:t>
        <w:br/>
        <w:t>implacável que nos cerceia e conduz covardemente nossas ações.</w:t>
        <w:br/>
        <w:br/>
        <w:t xml:space="preserve">  </w:t>
        <w:br/>
        <w:br/>
        <w:t xml:space="preserve">  O segundo ponto diz respeito à _falta de informação ou dificuldade de acesso</w:t>
        <w:br/>
        <w:t>à informação_ , ou seja, o quanto nossa possível culpabilidade pode ser</w:t>
        <w:br/>
        <w:t>reconsiderada levando-se em conta que o sistema privilegia a competição. Nesse</w:t>
        <w:br/>
        <w:t>sentido, a informação que adquiro me serve, me orienta, isso é o bastante.</w:t>
        <w:br/>
        <w:t>Transmitir a informação vai além de nossas possibilidades e desejos,</w:t>
        <w:br/>
        <w:t>precisamos nos armar. Não está no estímulo sistêmico uma transferência aberta</w:t>
        <w:br/>
        <w:t>e irrestrita, não por desonestidade, mas por finalidade. Simplesmente porque</w:t>
        <w:br/>
        <w:t>não é do nosso feitio, é avesso às regras do jogo.</w:t>
        <w:br/>
        <w:br/>
        <w:t xml:space="preserve">  </w:t>
        <w:br/>
        <w:br/>
        <w:t xml:space="preserve">  Assim sendo, os dois pontos concatenados, o primeiro proveniente de um</w:t>
        <w:br/>
        <w:t>marxismo embrionário e o segundo de uma vertente que privilegia liberdades</w:t>
        <w:br/>
        <w:t>individuais, sugerem que nossa abordagem ou julgamento de atitudes alheias</w:t>
        <w:br/>
        <w:t>deve estar bem embasado, deve se ajustar a cada situação.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