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Fala que eu te escuto - 01/08/2015</w:t>
        <w:br/>
      </w:r>
    </w:p>
    <w:p>
      <w:r>
        <w:t>A voz como algo concreto não existe. Porque a voz preenche um espaço, porque</w:t>
        <w:br/>
        <w:t>ela nos aproxima das outras pessoas, porque ela nos toca, _parece_ que ela</w:t>
        <w:br/>
        <w:t>existe. Mas não, a voz é uma designação, um símbolo que remete a um nada,</w:t>
        <w:br/>
        <w:t>remete a uma forma vazia. Pensemos na voz, o que é a voz? Alguém já viu uma</w:t>
        <w:br/>
        <w:t>voz por aí? A voz é um barulho como outro qualquer, mas tendemos a achar que a</w:t>
        <w:br/>
        <w:t>voz tem poder. Tudo não passa de mecânica, ondulatória, enfim. Há uma vibração</w:t>
        <w:br/>
        <w:t>que se desloca no ar, no tempo e no espaço, há um som acontecendo agora que me</w:t>
        <w:br/>
        <w:t>toca. A voz é uma codificação dos órgãos vocais - esses sim existentes, uma</w:t>
        <w:br/>
        <w:t>proliferação acústica no ar, uma decodificação dos órgãos auditivos, tudo isso</w:t>
        <w:br/>
        <w:t>junto e num intervalo de tempo quase instantâneo. Não há uma voz única e solta</w:t>
        <w:br/>
        <w:t>no ar. Não há um ser voz, há toda uma transferência de ondas que se deslocam</w:t>
        <w:br/>
        <w:t>em um meio.</w:t>
        <w:br/>
        <w:br/>
        <w:t>Não há nenhuma garantia de comunicação limpa e ideal pela voz. Nas</w:t>
        <w:br/>
        <w:t>codificações e decodificações há uma presunção de transferência de conteúdos</w:t>
        <w:br/>
        <w:t>mentais, há uma semântica e uma sintática embutidas na mensagem que se desloca</w:t>
        <w:br/>
        <w:t>pelo meio de propagação. Há um discurso lógico intrínseco que se vale de uma</w:t>
        <w:br/>
        <w:t>regra estabelecida e que é admitido por todos. Mas há um sentido que se quer</w:t>
        <w:br/>
        <w:t>expressar que não é garantido. A interpretação é pessoal, independente de tudo</w:t>
        <w:br/>
        <w:t>o que há de objetivo e que garante a comunicação intersubjetiva. Mas o escutar</w:t>
        <w:br/>
        <w:t>e o consentir não significam em hipótese alguma um assentimento relativo ao</w:t>
        <w:br/>
        <w:t>sentido. Você fala, eu escuto e _pareço_ concordar, mas não posso me</w:t>
        <w:br/>
        <w:t>comprometer com você. Não por uma questão ética, mas porque: 1.) como sua</w:t>
        <w:br/>
        <w:t>mensagem me toca e 2.) quais os efeitos intelectuais que ela me causa, ambos</w:t>
        <w:br/>
        <w:t>os eventos são secretos e somente meus porque competem à minha psique. Não há</w:t>
        <w:br/>
        <w:t>pacto de sangue que garanta isso. Não me venha cobrar depois por certo</w:t>
        <w:br/>
        <w:t>assentimento baseado nessa transmissão cheia de ruídos. Apenas um pode</w:t>
        <w:br/>
        <w:t>concordar com o que foi dito: o emissor. E mal ele, porque ele quer algo</w:t>
        <w:br/>
        <w:t>quando fala, mas ele quer algo naquele momento. Depois, em um segundo momento,</w:t>
        <w:br/>
        <w:t>ao defender o dito, o dito virou objeto, o que se defende agora é a</w:t>
        <w:br/>
        <w:t>supremacia, uma coerção, porque nunca pode haver um acordo. O interesse é</w:t>
        <w:br/>
        <w:t>sempre de quem propõe e baseado em inúmeras condições empíricas determinadas</w:t>
        <w:br/>
        <w:t>de cada momento.</w:t>
        <w:br/>
        <w:br/>
        <w:t>Discutamos eu e você todo dia o mesmo assunto, alguma ideia em que</w:t>
        <w:br/>
        <w:t>discordamos. Certamente a cada dia a discussão será diferente porque a cada</w:t>
        <w:br/>
        <w:t>dia somos tocados por novas informações e influenciados por opiniões que nos</w:t>
        <w:br/>
        <w:t>afetam e sentimentos e pensamentos que criamos. Mais do que isto, a discussão</w:t>
        <w:br/>
        <w:t>de hoje tem por pressuposto a discussão de ontem, já está dentro de um plano</w:t>
        <w:br/>
        <w:t>de imanência e de diálogo estabelecido. Assim, é absolutamente certo que a</w:t>
        <w:br/>
        <w:t>fala é algo contingente e que seus desdobramentos podem ser imprevisíveis.</w:t>
        <w:br/>
        <w:br/>
        <w:t>É desse contexto de imprevisibilidade que a autoridade se aproveita. A</w:t>
        <w:br/>
        <w:t>autoridade quer recuperar o dito e transformá-lo em verdade. A autoridade quer</w:t>
        <w:br/>
        <w:t>realizar o dito, mas ele já foi dito, agora ele não é mais nada. E, quando foi</w:t>
        <w:br/>
        <w:t>dito ele se valeu do desejo do emissor, lá ele queria e teve o assentimento</w:t>
        <w:br/>
        <w:t>pretendido e agora cobra, conforme já aventamos, não o dito, mas o assentido.</w:t>
        <w:br/>
        <w:t>Mas sabemos que a realização do dito, a fala em si mesma, não é nada de</w:t>
        <w:br/>
        <w:t>especial e separada, a fala é a conjunção dos seus órgãos orais, do meio e dos</w:t>
        <w:br/>
        <w:t>meus órgãos auditivos, além de infinitos outros ruídos de toda ordem. Uma</w:t>
        <w:br/>
        <w:t>simples resposta, um assentimento não é um consentimento. Se cobre pela sua</w:t>
        <w:br/>
        <w:t>pretensão de querer verborragicamente me submeter. Você talvez saiba o que</w:t>
        <w:br/>
        <w:t>pretendeu e o que queria. Parece-me muito mais que você quer sempre adesão e</w:t>
        <w:br/>
        <w:t>não comunicação.</w:t>
        <w:br/>
        <w:br/>
        <w:t>Houve momentos em que a fala moveu multidões: Hitler moveu milhares para</w:t>
        <w:br/>
        <w:t>debaixo da terra ou os transformou em cinzas espalhadas pelo ar. E tantos</w:t>
        <w:br/>
        <w:t>outros exemplos... Nesses casos, a contingência virou necessidade, mas a</w:t>
        <w:br/>
        <w:t>necessidade não é da fala porque a fala é o meio, ela é instrumentalizada para</w:t>
        <w:br/>
        <w:t>mover. A necessidade vem de fora, há uma força externa operando. Aqui não há</w:t>
        <w:br/>
        <w:t>ruído na transmissão porque todos sabem o que querem escutar. Não culpemos</w:t>
        <w:br/>
        <w:t>Hitler e sua propaganda, não culpemos a mecânica do seu som. Havia uma causa</w:t>
        <w:br/>
        <w:t>muito maior em jogo e que já estava dada, aquilo foi necessário. Todos aqueles</w:t>
        <w:br/>
        <w:t>eventos encadeados só nos fizeram parecermos mais homens do que jamais</w:t>
        <w:br/>
        <w:t>teríamos sido outrora. Ali nossa humanidade aflorou, desabrochou regada por</w:t>
        <w:br/>
        <w:t>chuva ácida. Foi lá que as contingências se cruzaram e dali brotou a</w:t>
        <w:br/>
        <w:t>necessidade de provarmos que sim, podíamos fazer aquilo porque éramos</w:t>
        <w:br/>
        <w:t>imbatíveis. Mais do que nunca, ali a fala mostrou sua contingência, mais do</w:t>
        <w:br/>
        <w:t>que nunca a autoridade se aproveitou da fala concreta e, fingindo ser</w:t>
        <w:br/>
        <w:t>necessária, nos fez acreditar que não havia e não há acordo entre nós. Mas ali</w:t>
        <w:br/>
        <w:t>também nos provou que concordar com a fala autoritária não é consentir</w:t>
        <w:br/>
        <w:t>psiquicamente, mas covardemente delegar nossa própria responsabilidade.</w:t>
        <w:br/>
        <w:br/>
        <w:t>Por isso, não me venha com sua fala mansa, com uma conversinha mole. Não</w:t>
        <w:br/>
        <w:t>queira me convencer para me vencer. A sua fala é a minha fala porque a sua voz</w:t>
        <w:br/>
        <w:t>só é algo porque estou aqui com meu corpo e meus órgãos. Não queira que eu</w:t>
        <w:br/>
        <w:t>concorde, fala que eu te escuto. Só isso.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